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73ABF2C" w14:textId="77777777" w:rsidR="00953EB2" w:rsidRPr="006A1481" w:rsidRDefault="00953EB2">
      <w:pPr>
        <w:rPr>
          <w:rFonts w:asciiTheme="minorHAnsi" w:hAnsiTheme="minorHAnsi" w:cstheme="minorHAnsi"/>
          <w:sz w:val="20"/>
        </w:rPr>
      </w:pPr>
    </w:p>
    <w:p w14:paraId="673ABF2D" w14:textId="77777777" w:rsidR="00953EB2" w:rsidRPr="006A1481" w:rsidRDefault="00953EB2">
      <w:pPr>
        <w:rPr>
          <w:rFonts w:asciiTheme="minorHAnsi" w:hAnsiTheme="minorHAnsi" w:cstheme="minorHAnsi"/>
          <w:sz w:val="20"/>
        </w:rPr>
      </w:pPr>
    </w:p>
    <w:p w14:paraId="673ABF2E" w14:textId="77777777" w:rsidR="00953EB2" w:rsidRPr="006A1481" w:rsidRDefault="00953EB2">
      <w:pPr>
        <w:pStyle w:val="BodyText"/>
        <w:rPr>
          <w:rFonts w:asciiTheme="minorHAnsi" w:hAnsiTheme="minorHAnsi" w:cstheme="minorHAnsi"/>
        </w:rPr>
      </w:pPr>
    </w:p>
    <w:p w14:paraId="673ABF2F" w14:textId="77777777" w:rsidR="00953EB2" w:rsidRPr="006A1481" w:rsidRDefault="00953EB2">
      <w:pPr>
        <w:rPr>
          <w:rFonts w:asciiTheme="minorHAnsi" w:hAnsiTheme="minorHAnsi" w:cstheme="minorHAnsi"/>
          <w:sz w:val="20"/>
        </w:rPr>
      </w:pPr>
    </w:p>
    <w:p w14:paraId="673ABF30" w14:textId="77777777" w:rsidR="00953EB2" w:rsidRPr="006A1481" w:rsidRDefault="00953EB2">
      <w:pPr>
        <w:rPr>
          <w:rFonts w:asciiTheme="minorHAnsi" w:hAnsiTheme="minorHAnsi" w:cstheme="minorHAnsi"/>
          <w:sz w:val="20"/>
        </w:rPr>
      </w:pPr>
    </w:p>
    <w:p w14:paraId="673ABF32" w14:textId="77777777" w:rsidR="00953EB2" w:rsidRPr="006A1481" w:rsidRDefault="00953EB2">
      <w:pPr>
        <w:jc w:val="center"/>
        <w:rPr>
          <w:rFonts w:asciiTheme="minorHAnsi" w:hAnsiTheme="minorHAnsi" w:cstheme="minorHAnsi"/>
          <w:sz w:val="20"/>
        </w:rPr>
      </w:pPr>
    </w:p>
    <w:p w14:paraId="673ABF33" w14:textId="0B343285" w:rsidR="00953EB2" w:rsidRPr="006A1481" w:rsidRDefault="00953EB2">
      <w:pPr>
        <w:rPr>
          <w:rFonts w:asciiTheme="minorHAnsi" w:hAnsiTheme="minorHAnsi" w:cstheme="minorHAnsi"/>
          <w:b/>
          <w:sz w:val="20"/>
        </w:rPr>
      </w:pPr>
    </w:p>
    <w:p w14:paraId="673ABF35" w14:textId="77777777" w:rsidR="00953EB2" w:rsidRPr="006A1481" w:rsidRDefault="00953EB2">
      <w:pPr>
        <w:jc w:val="center"/>
        <w:rPr>
          <w:rFonts w:asciiTheme="minorHAnsi" w:hAnsiTheme="minorHAnsi" w:cstheme="minorHAnsi"/>
          <w:b/>
          <w:sz w:val="20"/>
        </w:rPr>
      </w:pPr>
    </w:p>
    <w:p w14:paraId="673ABF36" w14:textId="77777777" w:rsidR="00953EB2" w:rsidRPr="006A1481" w:rsidRDefault="00953EB2">
      <w:pPr>
        <w:jc w:val="center"/>
        <w:rPr>
          <w:rFonts w:asciiTheme="minorHAnsi" w:hAnsiTheme="minorHAnsi" w:cstheme="minorHAnsi"/>
          <w:b/>
          <w:sz w:val="20"/>
        </w:rPr>
      </w:pPr>
    </w:p>
    <w:p w14:paraId="673ABF37" w14:textId="77777777" w:rsidR="00953EB2" w:rsidRPr="006A1481" w:rsidRDefault="00953EB2">
      <w:pPr>
        <w:jc w:val="center"/>
        <w:rPr>
          <w:rFonts w:asciiTheme="minorHAnsi" w:hAnsiTheme="minorHAnsi" w:cstheme="minorHAnsi"/>
          <w:b/>
          <w:sz w:val="20"/>
        </w:rPr>
      </w:pPr>
    </w:p>
    <w:p w14:paraId="673ABF38" w14:textId="77777777" w:rsidR="00953EB2" w:rsidRPr="006A1481" w:rsidRDefault="00953EB2">
      <w:pPr>
        <w:jc w:val="center"/>
        <w:rPr>
          <w:rFonts w:asciiTheme="minorHAnsi" w:hAnsiTheme="minorHAnsi" w:cstheme="minorHAnsi"/>
          <w:b/>
          <w:sz w:val="20"/>
        </w:rPr>
      </w:pPr>
    </w:p>
    <w:p w14:paraId="673ABF39" w14:textId="77777777" w:rsidR="00953EB2" w:rsidRPr="006A1481" w:rsidRDefault="00953EB2">
      <w:pPr>
        <w:jc w:val="center"/>
        <w:rPr>
          <w:rFonts w:asciiTheme="minorHAnsi" w:hAnsiTheme="minorHAnsi" w:cstheme="minorHAnsi"/>
          <w:b/>
          <w:sz w:val="20"/>
        </w:rPr>
      </w:pPr>
    </w:p>
    <w:p w14:paraId="673ABF3A" w14:textId="77777777" w:rsidR="00953EB2" w:rsidRPr="006A1481" w:rsidRDefault="00953EB2">
      <w:pPr>
        <w:jc w:val="center"/>
        <w:rPr>
          <w:rFonts w:asciiTheme="minorHAnsi" w:hAnsiTheme="minorHAnsi" w:cstheme="minorHAnsi"/>
          <w:b/>
          <w:sz w:val="20"/>
        </w:rPr>
      </w:pPr>
    </w:p>
    <w:p w14:paraId="673ABF3B" w14:textId="7DC8871D" w:rsidR="00953EB2" w:rsidRPr="006A1481" w:rsidRDefault="00E556CB">
      <w:pPr>
        <w:pStyle w:val="P68B1DB1-Normal1"/>
        <w:tabs>
          <w:tab w:val="left" w:pos="7536"/>
        </w:tabs>
        <w:jc w:val="left"/>
      </w:pPr>
      <w:r w:rsidRPr="006A1481">
        <w:tab/>
      </w:r>
    </w:p>
    <w:p w14:paraId="673ABF3C" w14:textId="77777777" w:rsidR="00953EB2" w:rsidRPr="006A1481" w:rsidRDefault="00953EB2">
      <w:pPr>
        <w:jc w:val="center"/>
        <w:rPr>
          <w:rFonts w:asciiTheme="minorHAnsi" w:hAnsiTheme="minorHAnsi" w:cstheme="minorHAnsi"/>
          <w:b/>
          <w:sz w:val="20"/>
        </w:rPr>
      </w:pPr>
    </w:p>
    <w:p w14:paraId="673ABF3D" w14:textId="77777777" w:rsidR="00953EB2" w:rsidRPr="006A1481" w:rsidRDefault="00953EB2">
      <w:pPr>
        <w:jc w:val="center"/>
        <w:rPr>
          <w:rFonts w:asciiTheme="minorHAnsi" w:hAnsiTheme="minorHAnsi" w:cstheme="minorHAnsi"/>
          <w:b/>
          <w:sz w:val="20"/>
        </w:rPr>
      </w:pPr>
    </w:p>
    <w:p w14:paraId="673ABF3E" w14:textId="77777777" w:rsidR="00953EB2" w:rsidRPr="006A1481" w:rsidRDefault="00953EB2">
      <w:pPr>
        <w:jc w:val="center"/>
        <w:rPr>
          <w:rFonts w:asciiTheme="minorHAnsi" w:hAnsiTheme="minorHAnsi" w:cstheme="minorHAnsi"/>
          <w:sz w:val="20"/>
        </w:rPr>
      </w:pPr>
    </w:p>
    <w:p w14:paraId="673ABF3F" w14:textId="77777777" w:rsidR="00953EB2" w:rsidRPr="006A1481" w:rsidRDefault="00E556CB">
      <w:pPr>
        <w:pStyle w:val="P68B1DB1-Normal2"/>
        <w:jc w:val="center"/>
      </w:pPr>
      <w:r w:rsidRPr="006A1481">
        <w:t xml:space="preserve">OPERATIVNI PRIRUČNIK </w:t>
      </w:r>
    </w:p>
    <w:p w14:paraId="673ABF40" w14:textId="77777777" w:rsidR="00953EB2" w:rsidRPr="006A1481" w:rsidRDefault="00953EB2">
      <w:pPr>
        <w:jc w:val="center"/>
        <w:rPr>
          <w:rFonts w:asciiTheme="minorHAnsi" w:hAnsiTheme="minorHAnsi" w:cstheme="minorHAnsi"/>
          <w:b/>
          <w:sz w:val="32"/>
        </w:rPr>
      </w:pPr>
    </w:p>
    <w:p w14:paraId="673ABF42" w14:textId="08A4DBEE" w:rsidR="00953EB2" w:rsidRPr="006A1481" w:rsidRDefault="00E556CB">
      <w:pPr>
        <w:pStyle w:val="P68B1DB1-Normal2"/>
        <w:jc w:val="center"/>
      </w:pPr>
      <w:bookmarkStart w:id="0" w:name="_Hlk87951400"/>
      <w:r w:rsidRPr="006A1481">
        <w:t>PROJEKT POMOĆI PODUZEĆIMA U OSIGURAVANJU LIKVIDNOSTI U HRVATSKOJ</w:t>
      </w:r>
    </w:p>
    <w:p w14:paraId="673ABF43" w14:textId="618B24B5" w:rsidR="00953EB2" w:rsidRPr="006A1481" w:rsidRDefault="00E556CB" w:rsidP="00625A15">
      <w:pPr>
        <w:pStyle w:val="P68B1DB1-Normal2"/>
        <w:jc w:val="center"/>
      </w:pPr>
      <w:bookmarkStart w:id="1" w:name="_Hlk72928865"/>
      <w:r w:rsidRPr="006A1481">
        <w:t>(Ugovor o zajmu br</w:t>
      </w:r>
      <w:r w:rsidR="00625A15" w:rsidRPr="006A1481">
        <w:t>.</w:t>
      </w:r>
      <w:r w:rsidRPr="006A1481">
        <w:t xml:space="preserve"> 9233-HR)</w:t>
      </w:r>
    </w:p>
    <w:bookmarkEnd w:id="0"/>
    <w:bookmarkEnd w:id="1"/>
    <w:p w14:paraId="673ABF44" w14:textId="77777777" w:rsidR="00953EB2" w:rsidRPr="006A1481" w:rsidRDefault="00953EB2">
      <w:pPr>
        <w:jc w:val="center"/>
        <w:rPr>
          <w:rFonts w:asciiTheme="minorHAnsi" w:hAnsiTheme="minorHAnsi" w:cstheme="minorHAnsi"/>
          <w:b/>
          <w:sz w:val="20"/>
        </w:rPr>
      </w:pPr>
    </w:p>
    <w:p w14:paraId="673ABF45" w14:textId="77777777" w:rsidR="00953EB2" w:rsidRPr="006A1481" w:rsidRDefault="00953EB2">
      <w:pPr>
        <w:jc w:val="center"/>
        <w:rPr>
          <w:rFonts w:asciiTheme="minorHAnsi" w:hAnsiTheme="minorHAnsi" w:cstheme="minorHAnsi"/>
          <w:b/>
          <w:sz w:val="20"/>
        </w:rPr>
      </w:pPr>
    </w:p>
    <w:p w14:paraId="673ABF46" w14:textId="154E8DD7" w:rsidR="00953EB2" w:rsidRPr="006A1481" w:rsidRDefault="00E556CB">
      <w:pPr>
        <w:pStyle w:val="P68B1DB1-Normal3"/>
        <w:jc w:val="center"/>
      </w:pPr>
      <w:r w:rsidRPr="006A1481">
        <w:t>Hrvatska</w:t>
      </w:r>
    </w:p>
    <w:p w14:paraId="673ABF47" w14:textId="77777777" w:rsidR="00953EB2" w:rsidRPr="006A1481" w:rsidRDefault="00953EB2">
      <w:pPr>
        <w:jc w:val="center"/>
        <w:rPr>
          <w:rFonts w:asciiTheme="minorHAnsi" w:hAnsiTheme="minorHAnsi" w:cstheme="minorHAnsi"/>
          <w:b/>
          <w:sz w:val="28"/>
        </w:rPr>
      </w:pPr>
    </w:p>
    <w:p w14:paraId="673ABF48" w14:textId="77777777" w:rsidR="00953EB2" w:rsidRPr="006A1481" w:rsidRDefault="00953EB2">
      <w:pPr>
        <w:jc w:val="center"/>
        <w:rPr>
          <w:rFonts w:asciiTheme="minorHAnsi" w:hAnsiTheme="minorHAnsi" w:cstheme="minorHAnsi"/>
          <w:b/>
          <w:sz w:val="28"/>
        </w:rPr>
      </w:pPr>
    </w:p>
    <w:p w14:paraId="673ABF49" w14:textId="77777777" w:rsidR="00953EB2" w:rsidRPr="006A1481" w:rsidRDefault="00953EB2">
      <w:pPr>
        <w:jc w:val="center"/>
        <w:rPr>
          <w:rFonts w:asciiTheme="minorHAnsi" w:hAnsiTheme="minorHAnsi" w:cstheme="minorHAnsi"/>
          <w:b/>
          <w:sz w:val="28"/>
        </w:rPr>
      </w:pPr>
    </w:p>
    <w:p w14:paraId="673ABF4A" w14:textId="3B051D09" w:rsidR="00953EB2" w:rsidRPr="006A1481" w:rsidRDefault="0044698A">
      <w:pPr>
        <w:pStyle w:val="P68B1DB1-Normal3"/>
        <w:jc w:val="center"/>
      </w:pPr>
      <w:r>
        <w:t xml:space="preserve">Siječanj </w:t>
      </w:r>
      <w:r w:rsidR="69F8F903">
        <w:t>202</w:t>
      </w:r>
      <w:r>
        <w:t>4</w:t>
      </w:r>
      <w:r w:rsidR="69F8F903">
        <w:t>.</w:t>
      </w:r>
    </w:p>
    <w:p w14:paraId="673ABF4B" w14:textId="77777777" w:rsidR="00953EB2" w:rsidRPr="006A1481" w:rsidRDefault="00953EB2">
      <w:pPr>
        <w:rPr>
          <w:rFonts w:asciiTheme="minorHAnsi" w:hAnsiTheme="minorHAnsi" w:cstheme="minorHAnsi"/>
          <w:b/>
          <w:sz w:val="20"/>
        </w:rPr>
        <w:sectPr w:rsidR="00953EB2" w:rsidRPr="006A1481" w:rsidSect="00FB45BD">
          <w:headerReference w:type="even" r:id="rId11"/>
          <w:headerReference w:type="default" r:id="rId12"/>
          <w:footerReference w:type="even" r:id="rId13"/>
          <w:footerReference w:type="default" r:id="rId14"/>
          <w:headerReference w:type="first" r:id="rId15"/>
          <w:footerReference w:type="first" r:id="rId16"/>
          <w:endnotePr>
            <w:numFmt w:val="decimal"/>
          </w:endnotePr>
          <w:type w:val="nextColumn"/>
          <w:pgSz w:w="12240" w:h="15840" w:code="1"/>
          <w:pgMar w:top="1440" w:right="1440" w:bottom="1440" w:left="1440" w:header="720" w:footer="720" w:gutter="0"/>
          <w:pgNumType w:start="1"/>
          <w:cols w:space="720"/>
          <w:titlePg/>
          <w:docGrid w:linePitch="299"/>
        </w:sectPr>
      </w:pPr>
    </w:p>
    <w:p w14:paraId="673ABF4C" w14:textId="77777777" w:rsidR="00953EB2" w:rsidRPr="006A1481" w:rsidRDefault="00953EB2">
      <w:pPr>
        <w:rPr>
          <w:rFonts w:asciiTheme="minorHAnsi" w:hAnsiTheme="minorHAnsi" w:cstheme="minorHAnsi"/>
          <w:b/>
          <w:sz w:val="20"/>
        </w:rPr>
      </w:pPr>
    </w:p>
    <w:p w14:paraId="673ABF4D" w14:textId="77777777" w:rsidR="00953EB2" w:rsidRPr="006A1481" w:rsidRDefault="00E556CB">
      <w:pPr>
        <w:pStyle w:val="P68B1DB1-Normal1"/>
        <w:jc w:val="center"/>
      </w:pPr>
      <w:r w:rsidRPr="006A1481">
        <w:t>Sadržaj</w:t>
      </w:r>
    </w:p>
    <w:p w14:paraId="34FBC079" w14:textId="0075BCE9" w:rsidR="00564DE3" w:rsidRPr="00564DE3" w:rsidRDefault="00E556CB">
      <w:pPr>
        <w:pStyle w:val="TOC1"/>
        <w:rPr>
          <w:rFonts w:asciiTheme="minorHAnsi" w:eastAsiaTheme="minorEastAsia" w:hAnsiTheme="minorHAnsi" w:cstheme="minorHAnsi"/>
          <w:b w:val="0"/>
          <w:caps w:val="0"/>
          <w:noProof/>
          <w:sz w:val="22"/>
          <w:szCs w:val="22"/>
        </w:rPr>
      </w:pPr>
      <w:r w:rsidRPr="006A1481">
        <w:fldChar w:fldCharType="begin"/>
      </w:r>
      <w:r w:rsidRPr="006A1481">
        <w:rPr>
          <w:rFonts w:asciiTheme="minorHAnsi" w:hAnsiTheme="minorHAnsi" w:cstheme="minorHAnsi"/>
        </w:rPr>
        <w:instrText xml:space="preserve"> TOC \o "1-3" \h \z \u </w:instrText>
      </w:r>
      <w:r w:rsidRPr="006A1481">
        <w:fldChar w:fldCharType="separate"/>
      </w:r>
      <w:hyperlink w:anchor="_Toc93043884" w:history="1">
        <w:r w:rsidR="00564DE3" w:rsidRPr="00564DE3">
          <w:rPr>
            <w:rStyle w:val="Hyperlink"/>
            <w:rFonts w:asciiTheme="minorHAnsi" w:hAnsiTheme="minorHAnsi" w:cstheme="minorHAnsi"/>
            <w:noProof/>
          </w:rPr>
          <w:t>1.</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UVOD</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_Toc93043884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3</w:t>
        </w:r>
        <w:r w:rsidR="00564DE3" w:rsidRPr="00564DE3">
          <w:rPr>
            <w:rFonts w:asciiTheme="minorHAnsi" w:hAnsiTheme="minorHAnsi" w:cstheme="minorHAnsi"/>
            <w:noProof/>
            <w:webHidden/>
          </w:rPr>
          <w:fldChar w:fldCharType="end"/>
        </w:r>
      </w:hyperlink>
    </w:p>
    <w:p w14:paraId="3913B73A" w14:textId="7ECEBAA1" w:rsidR="00564DE3" w:rsidRPr="00564DE3" w:rsidRDefault="005F5C56">
      <w:pPr>
        <w:pStyle w:val="TOC1"/>
        <w:rPr>
          <w:rFonts w:asciiTheme="minorHAnsi" w:eastAsiaTheme="minorEastAsia" w:hAnsiTheme="minorHAnsi" w:cstheme="minorHAnsi"/>
          <w:b w:val="0"/>
          <w:caps w:val="0"/>
          <w:noProof/>
          <w:sz w:val="22"/>
          <w:szCs w:val="22"/>
        </w:rPr>
      </w:pPr>
      <w:hyperlink w:anchor="_Toc93043885" w:history="1">
        <w:r w:rsidR="00564DE3" w:rsidRPr="00564DE3">
          <w:rPr>
            <w:rStyle w:val="Hyperlink"/>
            <w:rFonts w:asciiTheme="minorHAnsi" w:hAnsiTheme="minorHAnsi" w:cstheme="minorHAnsi"/>
            <w:noProof/>
          </w:rPr>
          <w:t>2.</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Ciljevi RAZVOJA projekta i SREDNJOROČNI POKAZATELJI ISHODA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_Toc93043885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3</w:t>
        </w:r>
        <w:r w:rsidR="00564DE3" w:rsidRPr="00564DE3">
          <w:rPr>
            <w:rFonts w:asciiTheme="minorHAnsi" w:hAnsiTheme="minorHAnsi" w:cstheme="minorHAnsi"/>
            <w:noProof/>
            <w:webHidden/>
          </w:rPr>
          <w:fldChar w:fldCharType="end"/>
        </w:r>
      </w:hyperlink>
    </w:p>
    <w:p w14:paraId="4468FAAC" w14:textId="4130DD1B" w:rsidR="00564DE3" w:rsidRPr="00564DE3" w:rsidRDefault="005F5C56">
      <w:pPr>
        <w:pStyle w:val="TOC1"/>
        <w:rPr>
          <w:rFonts w:asciiTheme="minorHAnsi" w:eastAsiaTheme="minorEastAsia" w:hAnsiTheme="minorHAnsi" w:cstheme="minorHAnsi"/>
          <w:b w:val="0"/>
          <w:caps w:val="0"/>
          <w:noProof/>
          <w:sz w:val="22"/>
          <w:szCs w:val="22"/>
        </w:rPr>
      </w:pPr>
      <w:hyperlink w:anchor="_Toc93043886" w:history="1">
        <w:r w:rsidR="00564DE3" w:rsidRPr="00564DE3">
          <w:rPr>
            <w:rStyle w:val="Hyperlink"/>
            <w:rFonts w:asciiTheme="minorHAnsi" w:hAnsiTheme="minorHAnsi" w:cstheme="minorHAnsi"/>
            <w:noProof/>
          </w:rPr>
          <w:t>3.</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Komponente projekta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_Toc93043886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4</w:t>
        </w:r>
        <w:r w:rsidR="00564DE3" w:rsidRPr="00564DE3">
          <w:rPr>
            <w:rFonts w:asciiTheme="minorHAnsi" w:hAnsiTheme="minorHAnsi" w:cstheme="minorHAnsi"/>
            <w:noProof/>
            <w:webHidden/>
          </w:rPr>
          <w:fldChar w:fldCharType="end"/>
        </w:r>
      </w:hyperlink>
    </w:p>
    <w:p w14:paraId="0A6560B8" w14:textId="2FC3F5E2" w:rsidR="00564DE3" w:rsidRPr="00564DE3" w:rsidRDefault="005F5C56">
      <w:pPr>
        <w:pStyle w:val="TOC1"/>
        <w:rPr>
          <w:rFonts w:asciiTheme="minorHAnsi" w:eastAsiaTheme="minorEastAsia" w:hAnsiTheme="minorHAnsi" w:cstheme="minorHAnsi"/>
          <w:b w:val="0"/>
          <w:caps w:val="0"/>
          <w:noProof/>
          <w:sz w:val="22"/>
          <w:szCs w:val="22"/>
        </w:rPr>
      </w:pPr>
      <w:hyperlink w:anchor="_Toc93043887" w:history="1">
        <w:r w:rsidR="00564DE3" w:rsidRPr="00564DE3">
          <w:rPr>
            <w:rStyle w:val="Hyperlink"/>
            <w:rFonts w:asciiTheme="minorHAnsi" w:hAnsiTheme="minorHAnsi" w:cstheme="minorHAnsi"/>
            <w:noProof/>
          </w:rPr>
          <w:t>4.</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NAČIN PROVEDBE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_Toc93043887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4</w:t>
        </w:r>
        <w:r w:rsidR="00564DE3" w:rsidRPr="00564DE3">
          <w:rPr>
            <w:rFonts w:asciiTheme="minorHAnsi" w:hAnsiTheme="minorHAnsi" w:cstheme="minorHAnsi"/>
            <w:noProof/>
            <w:webHidden/>
          </w:rPr>
          <w:fldChar w:fldCharType="end"/>
        </w:r>
      </w:hyperlink>
    </w:p>
    <w:p w14:paraId="6E3C2A37" w14:textId="780155A7" w:rsidR="00564DE3" w:rsidRPr="00564DE3" w:rsidRDefault="005F5C56">
      <w:pPr>
        <w:pStyle w:val="TOC1"/>
        <w:rPr>
          <w:rFonts w:asciiTheme="minorHAnsi" w:eastAsiaTheme="minorEastAsia" w:hAnsiTheme="minorHAnsi" w:cstheme="minorHAnsi"/>
          <w:b w:val="0"/>
          <w:caps w:val="0"/>
          <w:noProof/>
          <w:sz w:val="22"/>
          <w:szCs w:val="22"/>
        </w:rPr>
      </w:pPr>
      <w:hyperlink w:anchor="_Toc93043888" w:history="1">
        <w:r w:rsidR="00564DE3" w:rsidRPr="00564DE3">
          <w:rPr>
            <w:rStyle w:val="Hyperlink"/>
            <w:rFonts w:asciiTheme="minorHAnsi" w:hAnsiTheme="minorHAnsi" w:cstheme="minorHAnsi"/>
            <w:noProof/>
          </w:rPr>
          <w:t>5.</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Aranžmani PROVEDBE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_Toc93043888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5</w:t>
        </w:r>
        <w:r w:rsidR="00564DE3" w:rsidRPr="00564DE3">
          <w:rPr>
            <w:rFonts w:asciiTheme="minorHAnsi" w:hAnsiTheme="minorHAnsi" w:cstheme="minorHAnsi"/>
            <w:noProof/>
            <w:webHidden/>
          </w:rPr>
          <w:fldChar w:fldCharType="end"/>
        </w:r>
      </w:hyperlink>
    </w:p>
    <w:p w14:paraId="152C62BD" w14:textId="05F083BF" w:rsidR="00564DE3" w:rsidRPr="00564DE3" w:rsidRDefault="005F5C56">
      <w:pPr>
        <w:pStyle w:val="TOC1"/>
        <w:rPr>
          <w:rFonts w:asciiTheme="minorHAnsi" w:eastAsiaTheme="minorEastAsia" w:hAnsiTheme="minorHAnsi" w:cstheme="minorHAnsi"/>
          <w:b w:val="0"/>
          <w:caps w:val="0"/>
          <w:noProof/>
          <w:sz w:val="22"/>
          <w:szCs w:val="22"/>
        </w:rPr>
      </w:pPr>
      <w:hyperlink w:anchor="_Toc93043889" w:history="1">
        <w:r w:rsidR="00564DE3" w:rsidRPr="00564DE3">
          <w:rPr>
            <w:rStyle w:val="Hyperlink"/>
            <w:rFonts w:asciiTheme="minorHAnsi" w:hAnsiTheme="minorHAnsi" w:cstheme="minorHAnsi"/>
            <w:noProof/>
          </w:rPr>
          <w:t>5.1.</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Odgovornosti HBOR-a/JPP-a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_Toc93043889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6</w:t>
        </w:r>
        <w:r w:rsidR="00564DE3" w:rsidRPr="00564DE3">
          <w:rPr>
            <w:rFonts w:asciiTheme="minorHAnsi" w:hAnsiTheme="minorHAnsi" w:cstheme="minorHAnsi"/>
            <w:noProof/>
            <w:webHidden/>
          </w:rPr>
          <w:fldChar w:fldCharType="end"/>
        </w:r>
      </w:hyperlink>
    </w:p>
    <w:p w14:paraId="62D4AFB8" w14:textId="5E3C4333" w:rsidR="00564DE3" w:rsidRPr="00564DE3" w:rsidRDefault="005F5C56">
      <w:pPr>
        <w:pStyle w:val="TOC1"/>
        <w:rPr>
          <w:rFonts w:asciiTheme="minorHAnsi" w:eastAsiaTheme="minorEastAsia" w:hAnsiTheme="minorHAnsi" w:cstheme="minorHAnsi"/>
          <w:b w:val="0"/>
          <w:caps w:val="0"/>
          <w:noProof/>
          <w:sz w:val="22"/>
          <w:szCs w:val="22"/>
        </w:rPr>
      </w:pPr>
      <w:hyperlink w:anchor="_Toc93043890" w:history="1">
        <w:r w:rsidR="00564DE3" w:rsidRPr="00564DE3">
          <w:rPr>
            <w:rStyle w:val="Hyperlink"/>
            <w:rFonts w:asciiTheme="minorHAnsi" w:hAnsiTheme="minorHAnsi" w:cstheme="minorHAnsi"/>
            <w:noProof/>
          </w:rPr>
          <w:t>5.2.</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SUDJELUJUĆE Banke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_Toc93043890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7</w:t>
        </w:r>
        <w:r w:rsidR="00564DE3" w:rsidRPr="00564DE3">
          <w:rPr>
            <w:rFonts w:asciiTheme="minorHAnsi" w:hAnsiTheme="minorHAnsi" w:cstheme="minorHAnsi"/>
            <w:noProof/>
            <w:webHidden/>
          </w:rPr>
          <w:fldChar w:fldCharType="end"/>
        </w:r>
      </w:hyperlink>
    </w:p>
    <w:p w14:paraId="1466157D" w14:textId="3D6D507C" w:rsidR="00564DE3" w:rsidRPr="00564DE3" w:rsidRDefault="005F5C56">
      <w:pPr>
        <w:pStyle w:val="TOC1"/>
        <w:rPr>
          <w:rFonts w:asciiTheme="minorHAnsi" w:eastAsiaTheme="minorEastAsia" w:hAnsiTheme="minorHAnsi" w:cstheme="minorHAnsi"/>
          <w:b w:val="0"/>
          <w:caps w:val="0"/>
          <w:noProof/>
          <w:sz w:val="22"/>
          <w:szCs w:val="22"/>
        </w:rPr>
      </w:pPr>
      <w:hyperlink w:anchor="_Toc93043891" w:history="1">
        <w:r w:rsidR="00564DE3" w:rsidRPr="00564DE3">
          <w:rPr>
            <w:rStyle w:val="Hyperlink"/>
            <w:rFonts w:asciiTheme="minorHAnsi" w:hAnsiTheme="minorHAnsi" w:cstheme="minorHAnsi"/>
            <w:noProof/>
          </w:rPr>
          <w:t>6.</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Kriteriji prihvatljivosti SFI-jeva i zahtjevi za provedbu projekta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_Toc93043891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8</w:t>
        </w:r>
        <w:r w:rsidR="00564DE3" w:rsidRPr="00564DE3">
          <w:rPr>
            <w:rFonts w:asciiTheme="minorHAnsi" w:hAnsiTheme="minorHAnsi" w:cstheme="minorHAnsi"/>
            <w:noProof/>
            <w:webHidden/>
          </w:rPr>
          <w:fldChar w:fldCharType="end"/>
        </w:r>
      </w:hyperlink>
    </w:p>
    <w:p w14:paraId="2B53289D" w14:textId="2DA412A4" w:rsidR="00564DE3" w:rsidRPr="00564DE3" w:rsidRDefault="005F5C56">
      <w:pPr>
        <w:pStyle w:val="TOC1"/>
        <w:rPr>
          <w:rFonts w:asciiTheme="minorHAnsi" w:eastAsiaTheme="minorEastAsia" w:hAnsiTheme="minorHAnsi" w:cstheme="minorHAnsi"/>
          <w:b w:val="0"/>
          <w:caps w:val="0"/>
          <w:noProof/>
          <w:sz w:val="22"/>
          <w:szCs w:val="22"/>
        </w:rPr>
      </w:pPr>
      <w:hyperlink w:anchor="_Toc93043892" w:history="1">
        <w:r w:rsidR="00564DE3" w:rsidRPr="00564DE3">
          <w:rPr>
            <w:rStyle w:val="Hyperlink"/>
            <w:rFonts w:asciiTheme="minorHAnsi" w:hAnsiTheme="minorHAnsi" w:cstheme="minorHAnsi"/>
            <w:noProof/>
          </w:rPr>
          <w:t>7.</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Prihvatljivost ZA KORISNIKE PODZAJMOVA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_Toc93043892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10</w:t>
        </w:r>
        <w:r w:rsidR="00564DE3" w:rsidRPr="00564DE3">
          <w:rPr>
            <w:rFonts w:asciiTheme="minorHAnsi" w:hAnsiTheme="minorHAnsi" w:cstheme="minorHAnsi"/>
            <w:noProof/>
            <w:webHidden/>
          </w:rPr>
          <w:fldChar w:fldCharType="end"/>
        </w:r>
      </w:hyperlink>
    </w:p>
    <w:p w14:paraId="3049DE76" w14:textId="4891542C" w:rsidR="00564DE3" w:rsidRPr="00564DE3" w:rsidRDefault="005F5C56">
      <w:pPr>
        <w:pStyle w:val="TOC1"/>
        <w:rPr>
          <w:rFonts w:asciiTheme="minorHAnsi" w:eastAsiaTheme="minorEastAsia" w:hAnsiTheme="minorHAnsi" w:cstheme="minorHAnsi"/>
          <w:b w:val="0"/>
          <w:caps w:val="0"/>
          <w:noProof/>
          <w:sz w:val="22"/>
          <w:szCs w:val="22"/>
        </w:rPr>
      </w:pPr>
      <w:hyperlink w:anchor="_Toc93043893" w:history="1">
        <w:r w:rsidR="00564DE3" w:rsidRPr="00564DE3">
          <w:rPr>
            <w:rStyle w:val="Hyperlink"/>
            <w:rFonts w:asciiTheme="minorHAnsi" w:hAnsiTheme="minorHAnsi" w:cstheme="minorHAnsi"/>
            <w:noProof/>
          </w:rPr>
          <w:t>8.</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 xml:space="preserve">SVRHA I PRIHVATLJIVOST </w:t>
        </w:r>
        <w:r w:rsidR="003B397A">
          <w:rPr>
            <w:rStyle w:val="Hyperlink"/>
            <w:rFonts w:asciiTheme="minorHAnsi" w:hAnsiTheme="minorHAnsi" w:cstheme="minorHAnsi"/>
            <w:noProof/>
          </w:rPr>
          <w:t>POTPROJ</w:t>
        </w:r>
        <w:r w:rsidR="00564DE3" w:rsidRPr="00564DE3">
          <w:rPr>
            <w:rStyle w:val="Hyperlink"/>
            <w:rFonts w:asciiTheme="minorHAnsi" w:hAnsiTheme="minorHAnsi" w:cstheme="minorHAnsi"/>
            <w:noProof/>
          </w:rPr>
          <w:t>EKATA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_Toc93043893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11</w:t>
        </w:r>
        <w:r w:rsidR="00564DE3" w:rsidRPr="00564DE3">
          <w:rPr>
            <w:rFonts w:asciiTheme="minorHAnsi" w:hAnsiTheme="minorHAnsi" w:cstheme="minorHAnsi"/>
            <w:noProof/>
            <w:webHidden/>
          </w:rPr>
          <w:fldChar w:fldCharType="end"/>
        </w:r>
      </w:hyperlink>
    </w:p>
    <w:p w14:paraId="1CE81D07" w14:textId="267A4B60" w:rsidR="00564DE3" w:rsidRPr="00564DE3" w:rsidRDefault="005F5C56">
      <w:pPr>
        <w:pStyle w:val="TOC1"/>
        <w:rPr>
          <w:rFonts w:asciiTheme="minorHAnsi" w:eastAsiaTheme="minorEastAsia" w:hAnsiTheme="minorHAnsi" w:cstheme="minorHAnsi"/>
          <w:b w:val="0"/>
          <w:caps w:val="0"/>
          <w:noProof/>
          <w:sz w:val="22"/>
          <w:szCs w:val="22"/>
        </w:rPr>
      </w:pPr>
      <w:hyperlink w:anchor="_Toc93043894" w:history="1">
        <w:r w:rsidR="00564DE3" w:rsidRPr="00564DE3">
          <w:rPr>
            <w:rStyle w:val="Hyperlink"/>
            <w:rFonts w:asciiTheme="minorHAnsi" w:hAnsiTheme="minorHAnsi" w:cstheme="minorHAnsi"/>
            <w:noProof/>
          </w:rPr>
          <w:t>9.</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POVLAČENJE SREDSTAVA I FINANCIJSKO UPRAVLJANJE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_Toc93043894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12</w:t>
        </w:r>
        <w:r w:rsidR="00564DE3" w:rsidRPr="00564DE3">
          <w:rPr>
            <w:rFonts w:asciiTheme="minorHAnsi" w:hAnsiTheme="minorHAnsi" w:cstheme="minorHAnsi"/>
            <w:noProof/>
            <w:webHidden/>
          </w:rPr>
          <w:fldChar w:fldCharType="end"/>
        </w:r>
      </w:hyperlink>
    </w:p>
    <w:p w14:paraId="0FAE45F3" w14:textId="301A5DE3" w:rsidR="00564DE3" w:rsidRPr="00564DE3" w:rsidRDefault="005F5C56">
      <w:pPr>
        <w:pStyle w:val="TOC1"/>
        <w:rPr>
          <w:rFonts w:asciiTheme="minorHAnsi" w:eastAsiaTheme="minorEastAsia" w:hAnsiTheme="minorHAnsi" w:cstheme="minorHAnsi"/>
          <w:b w:val="0"/>
          <w:caps w:val="0"/>
          <w:noProof/>
          <w:sz w:val="22"/>
          <w:szCs w:val="22"/>
        </w:rPr>
      </w:pPr>
      <w:hyperlink w:anchor="_Toc93043895" w:history="1">
        <w:r w:rsidR="00564DE3" w:rsidRPr="00564DE3">
          <w:rPr>
            <w:rStyle w:val="Hyperlink"/>
            <w:rFonts w:asciiTheme="minorHAnsi" w:hAnsiTheme="minorHAnsi" w:cstheme="minorHAnsi"/>
            <w:noProof/>
          </w:rPr>
          <w:t>9.1.</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ULOGE I ODGOVORNOSTI</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_Toc93043895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12</w:t>
        </w:r>
        <w:r w:rsidR="00564DE3" w:rsidRPr="00564DE3">
          <w:rPr>
            <w:rFonts w:asciiTheme="minorHAnsi" w:hAnsiTheme="minorHAnsi" w:cstheme="minorHAnsi"/>
            <w:noProof/>
            <w:webHidden/>
          </w:rPr>
          <w:fldChar w:fldCharType="end"/>
        </w:r>
      </w:hyperlink>
    </w:p>
    <w:p w14:paraId="2BBE3BCB" w14:textId="4C72CCA7" w:rsidR="00564DE3" w:rsidRPr="00564DE3" w:rsidRDefault="005F5C56">
      <w:pPr>
        <w:pStyle w:val="TOC1"/>
        <w:rPr>
          <w:rFonts w:asciiTheme="minorHAnsi" w:eastAsiaTheme="minorEastAsia" w:hAnsiTheme="minorHAnsi" w:cstheme="minorHAnsi"/>
          <w:b w:val="0"/>
          <w:caps w:val="0"/>
          <w:noProof/>
          <w:sz w:val="22"/>
          <w:szCs w:val="22"/>
        </w:rPr>
      </w:pPr>
      <w:hyperlink w:anchor="_Toc93043896" w:history="1">
        <w:r w:rsidR="00564DE3" w:rsidRPr="00564DE3">
          <w:rPr>
            <w:rStyle w:val="Hyperlink"/>
            <w:rFonts w:asciiTheme="minorHAnsi" w:hAnsiTheme="minorHAnsi" w:cstheme="minorHAnsi"/>
            <w:noProof/>
          </w:rPr>
          <w:t>9.2.</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Računovodstvene politike HBOR-a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_Toc93043896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12</w:t>
        </w:r>
        <w:r w:rsidR="00564DE3" w:rsidRPr="00564DE3">
          <w:rPr>
            <w:rFonts w:asciiTheme="minorHAnsi" w:hAnsiTheme="minorHAnsi" w:cstheme="minorHAnsi"/>
            <w:noProof/>
            <w:webHidden/>
          </w:rPr>
          <w:fldChar w:fldCharType="end"/>
        </w:r>
      </w:hyperlink>
    </w:p>
    <w:p w14:paraId="3C089D48" w14:textId="6A48EBA9" w:rsidR="00564DE3" w:rsidRPr="00564DE3" w:rsidRDefault="005F5C56">
      <w:pPr>
        <w:pStyle w:val="TOC1"/>
        <w:rPr>
          <w:rFonts w:asciiTheme="minorHAnsi" w:eastAsiaTheme="minorEastAsia" w:hAnsiTheme="minorHAnsi" w:cstheme="minorHAnsi"/>
          <w:b w:val="0"/>
          <w:caps w:val="0"/>
          <w:noProof/>
          <w:sz w:val="22"/>
          <w:szCs w:val="22"/>
        </w:rPr>
      </w:pPr>
      <w:hyperlink w:anchor="_Toc93043897" w:history="1">
        <w:r w:rsidR="00564DE3" w:rsidRPr="00564DE3">
          <w:rPr>
            <w:rStyle w:val="Hyperlink"/>
            <w:rFonts w:asciiTheme="minorHAnsi" w:hAnsiTheme="minorHAnsi" w:cstheme="minorHAnsi"/>
            <w:noProof/>
          </w:rPr>
          <w:t>9.3.</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Tok sredstava i procedure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_Toc93043897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13</w:t>
        </w:r>
        <w:r w:rsidR="00564DE3" w:rsidRPr="00564DE3">
          <w:rPr>
            <w:rFonts w:asciiTheme="minorHAnsi" w:hAnsiTheme="minorHAnsi" w:cstheme="minorHAnsi"/>
            <w:noProof/>
            <w:webHidden/>
          </w:rPr>
          <w:fldChar w:fldCharType="end"/>
        </w:r>
      </w:hyperlink>
    </w:p>
    <w:p w14:paraId="3186B863" w14:textId="1957B3D9" w:rsidR="00564DE3" w:rsidRPr="00564DE3" w:rsidRDefault="005F5C56">
      <w:pPr>
        <w:pStyle w:val="TOC1"/>
        <w:rPr>
          <w:rFonts w:asciiTheme="minorHAnsi" w:eastAsiaTheme="minorEastAsia" w:hAnsiTheme="minorHAnsi" w:cstheme="minorHAnsi"/>
          <w:b w:val="0"/>
          <w:caps w:val="0"/>
          <w:noProof/>
          <w:sz w:val="22"/>
          <w:szCs w:val="22"/>
        </w:rPr>
      </w:pPr>
      <w:hyperlink w:anchor="_Toc93043898" w:history="1">
        <w:r w:rsidR="00564DE3" w:rsidRPr="00564DE3">
          <w:rPr>
            <w:rStyle w:val="Hyperlink"/>
            <w:rFonts w:asciiTheme="minorHAnsi" w:hAnsiTheme="minorHAnsi" w:cstheme="minorHAnsi"/>
            <w:noProof/>
          </w:rPr>
          <w:t>9.4.</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Softverska i IT podrška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_Toc93043898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14</w:t>
        </w:r>
        <w:r w:rsidR="00564DE3" w:rsidRPr="00564DE3">
          <w:rPr>
            <w:rFonts w:asciiTheme="minorHAnsi" w:hAnsiTheme="minorHAnsi" w:cstheme="minorHAnsi"/>
            <w:noProof/>
            <w:webHidden/>
          </w:rPr>
          <w:fldChar w:fldCharType="end"/>
        </w:r>
      </w:hyperlink>
    </w:p>
    <w:p w14:paraId="185C70A7" w14:textId="17DE1178" w:rsidR="00564DE3" w:rsidRPr="00564DE3" w:rsidRDefault="005F5C56">
      <w:pPr>
        <w:pStyle w:val="TOC1"/>
        <w:rPr>
          <w:rFonts w:asciiTheme="minorHAnsi" w:eastAsiaTheme="minorEastAsia" w:hAnsiTheme="minorHAnsi" w:cstheme="minorHAnsi"/>
          <w:b w:val="0"/>
          <w:caps w:val="0"/>
          <w:noProof/>
          <w:sz w:val="22"/>
          <w:szCs w:val="22"/>
        </w:rPr>
      </w:pPr>
      <w:hyperlink w:anchor="_Toc93043899" w:history="1">
        <w:r w:rsidR="00564DE3" w:rsidRPr="00564DE3">
          <w:rPr>
            <w:rStyle w:val="Hyperlink"/>
            <w:rFonts w:asciiTheme="minorHAnsi" w:hAnsiTheme="minorHAnsi" w:cstheme="minorHAnsi"/>
            <w:noProof/>
          </w:rPr>
          <w:t>9.5.</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Unutarnja revizija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_Toc93043899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15</w:t>
        </w:r>
        <w:r w:rsidR="00564DE3" w:rsidRPr="00564DE3">
          <w:rPr>
            <w:rFonts w:asciiTheme="minorHAnsi" w:hAnsiTheme="minorHAnsi" w:cstheme="minorHAnsi"/>
            <w:noProof/>
            <w:webHidden/>
          </w:rPr>
          <w:fldChar w:fldCharType="end"/>
        </w:r>
      </w:hyperlink>
    </w:p>
    <w:p w14:paraId="2D5A8379" w14:textId="4D6E2F3E" w:rsidR="00564DE3" w:rsidRPr="00564DE3" w:rsidRDefault="005F5C56">
      <w:pPr>
        <w:pStyle w:val="TOC1"/>
        <w:rPr>
          <w:rFonts w:asciiTheme="minorHAnsi" w:eastAsiaTheme="minorEastAsia" w:hAnsiTheme="minorHAnsi" w:cstheme="minorHAnsi"/>
          <w:b w:val="0"/>
          <w:caps w:val="0"/>
          <w:noProof/>
          <w:sz w:val="22"/>
          <w:szCs w:val="22"/>
        </w:rPr>
      </w:pPr>
      <w:hyperlink w:anchor="_Toc93043900" w:history="1">
        <w:r w:rsidR="00564DE3" w:rsidRPr="00564DE3">
          <w:rPr>
            <w:rStyle w:val="Hyperlink"/>
            <w:rFonts w:asciiTheme="minorHAnsi" w:hAnsiTheme="minorHAnsi" w:cstheme="minorHAnsi"/>
            <w:noProof/>
          </w:rPr>
          <w:t>9.6.</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Vanjska revizija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_Toc93043900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16</w:t>
        </w:r>
        <w:r w:rsidR="00564DE3" w:rsidRPr="00564DE3">
          <w:rPr>
            <w:rFonts w:asciiTheme="minorHAnsi" w:hAnsiTheme="minorHAnsi" w:cstheme="minorHAnsi"/>
            <w:noProof/>
            <w:webHidden/>
          </w:rPr>
          <w:fldChar w:fldCharType="end"/>
        </w:r>
      </w:hyperlink>
    </w:p>
    <w:p w14:paraId="04727368" w14:textId="6D79C48F" w:rsidR="00564DE3" w:rsidRPr="00564DE3" w:rsidRDefault="005F5C56">
      <w:pPr>
        <w:pStyle w:val="TOC1"/>
        <w:rPr>
          <w:rFonts w:asciiTheme="minorHAnsi" w:eastAsiaTheme="minorEastAsia" w:hAnsiTheme="minorHAnsi" w:cstheme="minorHAnsi"/>
          <w:b w:val="0"/>
          <w:caps w:val="0"/>
          <w:noProof/>
          <w:sz w:val="22"/>
          <w:szCs w:val="22"/>
        </w:rPr>
      </w:pPr>
      <w:hyperlink w:anchor="_Toc93043901" w:history="1">
        <w:r w:rsidR="00564DE3" w:rsidRPr="00564DE3">
          <w:rPr>
            <w:rStyle w:val="Hyperlink"/>
            <w:rFonts w:asciiTheme="minorHAnsi" w:hAnsiTheme="minorHAnsi" w:cstheme="minorHAnsi"/>
            <w:noProof/>
          </w:rPr>
          <w:t>9.7.</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Povlačenja sredstava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_Toc93043901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17</w:t>
        </w:r>
        <w:r w:rsidR="00564DE3" w:rsidRPr="00564DE3">
          <w:rPr>
            <w:rFonts w:asciiTheme="minorHAnsi" w:hAnsiTheme="minorHAnsi" w:cstheme="minorHAnsi"/>
            <w:noProof/>
            <w:webHidden/>
          </w:rPr>
          <w:fldChar w:fldCharType="end"/>
        </w:r>
      </w:hyperlink>
    </w:p>
    <w:p w14:paraId="35C203F8" w14:textId="606252AA" w:rsidR="00564DE3" w:rsidRPr="00564DE3" w:rsidRDefault="005F5C56">
      <w:pPr>
        <w:pStyle w:val="TOC1"/>
        <w:rPr>
          <w:rFonts w:asciiTheme="minorHAnsi" w:eastAsiaTheme="minorEastAsia" w:hAnsiTheme="minorHAnsi" w:cstheme="minorHAnsi"/>
          <w:b w:val="0"/>
          <w:caps w:val="0"/>
          <w:noProof/>
          <w:sz w:val="22"/>
          <w:szCs w:val="22"/>
        </w:rPr>
      </w:pPr>
      <w:hyperlink w:anchor="_Toc93043902" w:history="1">
        <w:r w:rsidR="00564DE3" w:rsidRPr="00564DE3">
          <w:rPr>
            <w:rStyle w:val="Hyperlink"/>
            <w:rFonts w:asciiTheme="minorHAnsi" w:hAnsiTheme="minorHAnsi" w:cstheme="minorHAnsi"/>
            <w:noProof/>
          </w:rPr>
          <w:t>10.</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GLAVNE PROCEDURE OBRADE ZAHTJEVA ZA ZAJAM</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_Toc93043902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19</w:t>
        </w:r>
        <w:r w:rsidR="00564DE3" w:rsidRPr="00564DE3">
          <w:rPr>
            <w:rFonts w:asciiTheme="minorHAnsi" w:hAnsiTheme="minorHAnsi" w:cstheme="minorHAnsi"/>
            <w:noProof/>
            <w:webHidden/>
          </w:rPr>
          <w:fldChar w:fldCharType="end"/>
        </w:r>
      </w:hyperlink>
    </w:p>
    <w:p w14:paraId="6F1F1ADB" w14:textId="177596AF" w:rsidR="00564DE3" w:rsidRPr="00564DE3" w:rsidRDefault="005F5C56">
      <w:pPr>
        <w:pStyle w:val="TOC1"/>
        <w:rPr>
          <w:rFonts w:asciiTheme="minorHAnsi" w:eastAsiaTheme="minorEastAsia" w:hAnsiTheme="minorHAnsi" w:cstheme="minorHAnsi"/>
          <w:b w:val="0"/>
          <w:caps w:val="0"/>
          <w:noProof/>
          <w:sz w:val="22"/>
          <w:szCs w:val="22"/>
        </w:rPr>
      </w:pPr>
      <w:hyperlink w:anchor="_Toc93043903" w:history="1">
        <w:r w:rsidR="00564DE3" w:rsidRPr="00564DE3">
          <w:rPr>
            <w:rStyle w:val="Hyperlink"/>
            <w:rFonts w:asciiTheme="minorHAnsi" w:hAnsiTheme="minorHAnsi" w:cstheme="minorHAnsi"/>
            <w:noProof/>
          </w:rPr>
          <w:t>10.1.</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Zahtjev za zajam</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_Toc93043903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19</w:t>
        </w:r>
        <w:r w:rsidR="00564DE3" w:rsidRPr="00564DE3">
          <w:rPr>
            <w:rFonts w:asciiTheme="minorHAnsi" w:hAnsiTheme="minorHAnsi" w:cstheme="minorHAnsi"/>
            <w:noProof/>
            <w:webHidden/>
          </w:rPr>
          <w:fldChar w:fldCharType="end"/>
        </w:r>
      </w:hyperlink>
    </w:p>
    <w:p w14:paraId="175634A1" w14:textId="7E44F38B" w:rsidR="00564DE3" w:rsidRPr="00564DE3" w:rsidRDefault="005F5C56">
      <w:pPr>
        <w:pStyle w:val="TOC1"/>
        <w:rPr>
          <w:rFonts w:asciiTheme="minorHAnsi" w:eastAsiaTheme="minorEastAsia" w:hAnsiTheme="minorHAnsi" w:cstheme="minorHAnsi"/>
          <w:b w:val="0"/>
          <w:caps w:val="0"/>
          <w:noProof/>
          <w:sz w:val="22"/>
          <w:szCs w:val="22"/>
        </w:rPr>
      </w:pPr>
      <w:hyperlink w:anchor="_Toc93043904" w:history="1">
        <w:r w:rsidR="00564DE3" w:rsidRPr="00564DE3">
          <w:rPr>
            <w:rStyle w:val="Hyperlink"/>
            <w:rFonts w:asciiTheme="minorHAnsi" w:hAnsiTheme="minorHAnsi" w:cstheme="minorHAnsi"/>
            <w:noProof/>
          </w:rPr>
          <w:t>10.2.</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Pravila odobravanja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_Toc93043904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20</w:t>
        </w:r>
        <w:r w:rsidR="00564DE3" w:rsidRPr="00564DE3">
          <w:rPr>
            <w:rFonts w:asciiTheme="minorHAnsi" w:hAnsiTheme="minorHAnsi" w:cstheme="minorHAnsi"/>
            <w:noProof/>
            <w:webHidden/>
          </w:rPr>
          <w:fldChar w:fldCharType="end"/>
        </w:r>
      </w:hyperlink>
    </w:p>
    <w:p w14:paraId="612DBBB5" w14:textId="682B1758" w:rsidR="00564DE3" w:rsidRPr="00564DE3" w:rsidRDefault="005F5C56">
      <w:pPr>
        <w:pStyle w:val="TOC1"/>
        <w:rPr>
          <w:rFonts w:asciiTheme="minorHAnsi" w:eastAsiaTheme="minorEastAsia" w:hAnsiTheme="minorHAnsi" w:cstheme="minorHAnsi"/>
          <w:b w:val="0"/>
          <w:caps w:val="0"/>
          <w:noProof/>
          <w:sz w:val="22"/>
          <w:szCs w:val="22"/>
        </w:rPr>
      </w:pPr>
      <w:hyperlink w:anchor="_Toc93043905" w:history="1">
        <w:r w:rsidR="00564DE3" w:rsidRPr="00564DE3">
          <w:rPr>
            <w:rStyle w:val="Hyperlink"/>
            <w:rFonts w:asciiTheme="minorHAnsi" w:hAnsiTheme="minorHAnsi" w:cstheme="minorHAnsi"/>
            <w:noProof/>
          </w:rPr>
          <w:t>10.3.</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Isplata podzajma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_Toc93043905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21</w:t>
        </w:r>
        <w:r w:rsidR="00564DE3" w:rsidRPr="00564DE3">
          <w:rPr>
            <w:rFonts w:asciiTheme="minorHAnsi" w:hAnsiTheme="minorHAnsi" w:cstheme="minorHAnsi"/>
            <w:noProof/>
            <w:webHidden/>
          </w:rPr>
          <w:fldChar w:fldCharType="end"/>
        </w:r>
      </w:hyperlink>
    </w:p>
    <w:p w14:paraId="328709F0" w14:textId="2A1C541A" w:rsidR="00564DE3" w:rsidRPr="00564DE3" w:rsidRDefault="005F5C56">
      <w:pPr>
        <w:pStyle w:val="TOC1"/>
        <w:rPr>
          <w:rFonts w:asciiTheme="minorHAnsi" w:eastAsiaTheme="minorEastAsia" w:hAnsiTheme="minorHAnsi" w:cstheme="minorHAnsi"/>
          <w:b w:val="0"/>
          <w:caps w:val="0"/>
          <w:noProof/>
          <w:sz w:val="22"/>
          <w:szCs w:val="22"/>
        </w:rPr>
      </w:pPr>
      <w:hyperlink w:anchor="_Toc93043906" w:history="1">
        <w:r w:rsidR="00564DE3" w:rsidRPr="00564DE3">
          <w:rPr>
            <w:rStyle w:val="Hyperlink"/>
            <w:rFonts w:asciiTheme="minorHAnsi" w:hAnsiTheme="minorHAnsi" w:cstheme="minorHAnsi"/>
            <w:noProof/>
          </w:rPr>
          <w:t>10.4.</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Otplata podzajma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_Toc93043906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21</w:t>
        </w:r>
        <w:r w:rsidR="00564DE3" w:rsidRPr="00564DE3">
          <w:rPr>
            <w:rFonts w:asciiTheme="minorHAnsi" w:hAnsiTheme="minorHAnsi" w:cstheme="minorHAnsi"/>
            <w:noProof/>
            <w:webHidden/>
          </w:rPr>
          <w:fldChar w:fldCharType="end"/>
        </w:r>
      </w:hyperlink>
    </w:p>
    <w:p w14:paraId="01950758" w14:textId="09378322" w:rsidR="00564DE3" w:rsidRPr="00564DE3" w:rsidRDefault="005F5C56">
      <w:pPr>
        <w:pStyle w:val="TOC1"/>
        <w:rPr>
          <w:rFonts w:asciiTheme="minorHAnsi" w:eastAsiaTheme="minorEastAsia" w:hAnsiTheme="minorHAnsi" w:cstheme="minorHAnsi"/>
          <w:b w:val="0"/>
          <w:caps w:val="0"/>
          <w:noProof/>
          <w:sz w:val="22"/>
          <w:szCs w:val="22"/>
        </w:rPr>
      </w:pPr>
      <w:hyperlink w:anchor="_Toc93043907" w:history="1">
        <w:r w:rsidR="00564DE3" w:rsidRPr="00564DE3">
          <w:rPr>
            <w:rStyle w:val="Hyperlink"/>
            <w:rFonts w:asciiTheme="minorHAnsi" w:hAnsiTheme="minorHAnsi" w:cstheme="minorHAnsi"/>
            <w:noProof/>
          </w:rPr>
          <w:t>11.</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Ugovor o podređenom financiranju / Ugovor o podzajmu Otkazivanje ili raskid</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_Toc93043907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22</w:t>
        </w:r>
        <w:r w:rsidR="00564DE3" w:rsidRPr="00564DE3">
          <w:rPr>
            <w:rFonts w:asciiTheme="minorHAnsi" w:hAnsiTheme="minorHAnsi" w:cstheme="minorHAnsi"/>
            <w:noProof/>
            <w:webHidden/>
          </w:rPr>
          <w:fldChar w:fldCharType="end"/>
        </w:r>
      </w:hyperlink>
    </w:p>
    <w:p w14:paraId="4D477590" w14:textId="2888FBC4" w:rsidR="00564DE3" w:rsidRPr="00564DE3" w:rsidRDefault="005F5C56">
      <w:pPr>
        <w:pStyle w:val="TOC1"/>
        <w:rPr>
          <w:rFonts w:asciiTheme="minorHAnsi" w:eastAsiaTheme="minorEastAsia" w:hAnsiTheme="minorHAnsi" w:cstheme="minorHAnsi"/>
          <w:b w:val="0"/>
          <w:caps w:val="0"/>
          <w:noProof/>
          <w:sz w:val="22"/>
          <w:szCs w:val="22"/>
        </w:rPr>
      </w:pPr>
      <w:hyperlink w:anchor="_Toc93043908" w:history="1">
        <w:r w:rsidR="00564DE3" w:rsidRPr="00564DE3">
          <w:rPr>
            <w:rStyle w:val="Hyperlink"/>
            <w:rFonts w:asciiTheme="minorHAnsi" w:hAnsiTheme="minorHAnsi" w:cstheme="minorHAnsi"/>
            <w:noProof/>
          </w:rPr>
          <w:t>12.</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Praćenje i ocjenjivanje i izvješćivanje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_Toc93043908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22</w:t>
        </w:r>
        <w:r w:rsidR="00564DE3" w:rsidRPr="00564DE3">
          <w:rPr>
            <w:rFonts w:asciiTheme="minorHAnsi" w:hAnsiTheme="minorHAnsi" w:cstheme="minorHAnsi"/>
            <w:noProof/>
            <w:webHidden/>
          </w:rPr>
          <w:fldChar w:fldCharType="end"/>
        </w:r>
      </w:hyperlink>
    </w:p>
    <w:p w14:paraId="4975F0CD" w14:textId="3235AC00" w:rsidR="00564DE3" w:rsidRPr="00564DE3" w:rsidRDefault="005F5C56">
      <w:pPr>
        <w:pStyle w:val="TOC1"/>
        <w:rPr>
          <w:rFonts w:asciiTheme="minorHAnsi" w:eastAsiaTheme="minorEastAsia" w:hAnsiTheme="minorHAnsi" w:cstheme="minorHAnsi"/>
          <w:b w:val="0"/>
          <w:caps w:val="0"/>
          <w:noProof/>
          <w:sz w:val="22"/>
          <w:szCs w:val="22"/>
        </w:rPr>
      </w:pPr>
      <w:hyperlink w:anchor="_Toc93043909" w:history="1">
        <w:r w:rsidR="00564DE3" w:rsidRPr="00564DE3">
          <w:rPr>
            <w:rStyle w:val="Hyperlink"/>
            <w:rFonts w:asciiTheme="minorHAnsi" w:hAnsiTheme="minorHAnsi" w:cstheme="minorHAnsi"/>
            <w:noProof/>
          </w:rPr>
          <w:t>12.1.</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Praćenje i ocjenjivanje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_Toc93043909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22</w:t>
        </w:r>
        <w:r w:rsidR="00564DE3" w:rsidRPr="00564DE3">
          <w:rPr>
            <w:rFonts w:asciiTheme="minorHAnsi" w:hAnsiTheme="minorHAnsi" w:cstheme="minorHAnsi"/>
            <w:noProof/>
            <w:webHidden/>
          </w:rPr>
          <w:fldChar w:fldCharType="end"/>
        </w:r>
      </w:hyperlink>
    </w:p>
    <w:p w14:paraId="4CA3C575" w14:textId="6ED307E1" w:rsidR="00564DE3" w:rsidRPr="00564DE3" w:rsidRDefault="005F5C56">
      <w:pPr>
        <w:pStyle w:val="TOC1"/>
        <w:rPr>
          <w:rFonts w:asciiTheme="minorHAnsi" w:eastAsiaTheme="minorEastAsia" w:hAnsiTheme="minorHAnsi" w:cstheme="minorHAnsi"/>
          <w:b w:val="0"/>
          <w:caps w:val="0"/>
          <w:noProof/>
          <w:sz w:val="22"/>
          <w:szCs w:val="22"/>
        </w:rPr>
      </w:pPr>
      <w:hyperlink w:anchor="_Toc93043910" w:history="1">
        <w:r w:rsidR="00564DE3" w:rsidRPr="00564DE3">
          <w:rPr>
            <w:rStyle w:val="Hyperlink"/>
            <w:rFonts w:asciiTheme="minorHAnsi" w:hAnsiTheme="minorHAnsi" w:cstheme="minorHAnsi"/>
            <w:noProof/>
          </w:rPr>
          <w:t>12.2.</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Izvješćivanje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_Toc93043910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22</w:t>
        </w:r>
        <w:r w:rsidR="00564DE3" w:rsidRPr="00564DE3">
          <w:rPr>
            <w:rFonts w:asciiTheme="minorHAnsi" w:hAnsiTheme="minorHAnsi" w:cstheme="minorHAnsi"/>
            <w:noProof/>
            <w:webHidden/>
          </w:rPr>
          <w:fldChar w:fldCharType="end"/>
        </w:r>
      </w:hyperlink>
    </w:p>
    <w:p w14:paraId="41DB034E" w14:textId="049DBF3B" w:rsidR="00564DE3" w:rsidRPr="00564DE3" w:rsidRDefault="005F5C56">
      <w:pPr>
        <w:pStyle w:val="TOC1"/>
        <w:rPr>
          <w:rFonts w:asciiTheme="minorHAnsi" w:eastAsiaTheme="minorEastAsia" w:hAnsiTheme="minorHAnsi" w:cstheme="minorHAnsi"/>
          <w:b w:val="0"/>
          <w:caps w:val="0"/>
          <w:noProof/>
          <w:sz w:val="22"/>
          <w:szCs w:val="22"/>
        </w:rPr>
      </w:pPr>
      <w:hyperlink w:anchor="_Toc93043911" w:history="1">
        <w:r w:rsidR="00564DE3" w:rsidRPr="00564DE3">
          <w:rPr>
            <w:rStyle w:val="Hyperlink"/>
            <w:rFonts w:asciiTheme="minorHAnsi" w:hAnsiTheme="minorHAnsi" w:cstheme="minorHAnsi"/>
            <w:noProof/>
          </w:rPr>
          <w:t>13.</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ARANŽMANI NABAVE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_Toc93043911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23</w:t>
        </w:r>
        <w:r w:rsidR="00564DE3" w:rsidRPr="00564DE3">
          <w:rPr>
            <w:rFonts w:asciiTheme="minorHAnsi" w:hAnsiTheme="minorHAnsi" w:cstheme="minorHAnsi"/>
            <w:noProof/>
            <w:webHidden/>
          </w:rPr>
          <w:fldChar w:fldCharType="end"/>
        </w:r>
      </w:hyperlink>
    </w:p>
    <w:p w14:paraId="0A1A8D19" w14:textId="4614B699" w:rsidR="00564DE3" w:rsidRPr="00564DE3" w:rsidRDefault="005F5C56">
      <w:pPr>
        <w:pStyle w:val="TOC1"/>
        <w:rPr>
          <w:rFonts w:asciiTheme="minorHAnsi" w:eastAsiaTheme="minorEastAsia" w:hAnsiTheme="minorHAnsi" w:cstheme="minorHAnsi"/>
          <w:b w:val="0"/>
          <w:caps w:val="0"/>
          <w:noProof/>
          <w:sz w:val="22"/>
          <w:szCs w:val="22"/>
        </w:rPr>
      </w:pPr>
      <w:hyperlink w:anchor="_Toc93043912" w:history="1">
        <w:r w:rsidR="00564DE3" w:rsidRPr="00564DE3">
          <w:rPr>
            <w:rStyle w:val="Hyperlink"/>
            <w:rFonts w:asciiTheme="minorHAnsi" w:hAnsiTheme="minorHAnsi" w:cstheme="minorHAnsi"/>
            <w:noProof/>
          </w:rPr>
          <w:t>14.</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Ekološki i društveni STANDARDI</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_Toc93043912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24</w:t>
        </w:r>
        <w:r w:rsidR="00564DE3" w:rsidRPr="00564DE3">
          <w:rPr>
            <w:rFonts w:asciiTheme="minorHAnsi" w:hAnsiTheme="minorHAnsi" w:cstheme="minorHAnsi"/>
            <w:noProof/>
            <w:webHidden/>
          </w:rPr>
          <w:fldChar w:fldCharType="end"/>
        </w:r>
      </w:hyperlink>
    </w:p>
    <w:p w14:paraId="37A3AFAE" w14:textId="0026A72C" w:rsidR="00564DE3" w:rsidRPr="00564DE3" w:rsidRDefault="005F5C56">
      <w:pPr>
        <w:pStyle w:val="TOC1"/>
        <w:rPr>
          <w:rFonts w:asciiTheme="minorHAnsi" w:eastAsiaTheme="minorEastAsia" w:hAnsiTheme="minorHAnsi" w:cstheme="minorHAnsi"/>
          <w:b w:val="0"/>
          <w:caps w:val="0"/>
          <w:noProof/>
          <w:sz w:val="22"/>
          <w:szCs w:val="22"/>
        </w:rPr>
      </w:pPr>
      <w:hyperlink w:anchor="_Toc93043913" w:history="1">
        <w:r w:rsidR="00564DE3" w:rsidRPr="00564DE3">
          <w:rPr>
            <w:rStyle w:val="Hyperlink"/>
            <w:rFonts w:asciiTheme="minorHAnsi" w:hAnsiTheme="minorHAnsi" w:cstheme="minorHAnsi"/>
            <w:noProof/>
          </w:rPr>
          <w:t>PRILOG 1.: UZORAK IZVJEŠĆA O NAPRETKU</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_Toc93043913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25</w:t>
        </w:r>
        <w:r w:rsidR="00564DE3" w:rsidRPr="00564DE3">
          <w:rPr>
            <w:rFonts w:asciiTheme="minorHAnsi" w:hAnsiTheme="minorHAnsi" w:cstheme="minorHAnsi"/>
            <w:noProof/>
            <w:webHidden/>
          </w:rPr>
          <w:fldChar w:fldCharType="end"/>
        </w:r>
      </w:hyperlink>
    </w:p>
    <w:p w14:paraId="1D977783" w14:textId="6D7A3077" w:rsidR="00564DE3" w:rsidRPr="00564DE3" w:rsidRDefault="005F5C56">
      <w:pPr>
        <w:pStyle w:val="TOC1"/>
        <w:rPr>
          <w:rFonts w:asciiTheme="minorHAnsi" w:eastAsiaTheme="minorEastAsia" w:hAnsiTheme="minorHAnsi" w:cstheme="minorHAnsi"/>
          <w:b w:val="0"/>
          <w:caps w:val="0"/>
          <w:noProof/>
          <w:sz w:val="22"/>
          <w:szCs w:val="22"/>
        </w:rPr>
      </w:pPr>
      <w:hyperlink w:anchor="_Toc93043914" w:history="1">
        <w:r w:rsidR="00564DE3" w:rsidRPr="00564DE3">
          <w:rPr>
            <w:rStyle w:val="Hyperlink"/>
            <w:rFonts w:asciiTheme="minorHAnsi" w:hAnsiTheme="minorHAnsi" w:cstheme="minorHAnsi"/>
            <w:noProof/>
          </w:rPr>
          <w:t>Prilog 2.: Format izvješćivanja o projektu</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_Toc93043914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27</w:t>
        </w:r>
        <w:r w:rsidR="00564DE3" w:rsidRPr="00564DE3">
          <w:rPr>
            <w:rFonts w:asciiTheme="minorHAnsi" w:hAnsiTheme="minorHAnsi" w:cstheme="minorHAnsi"/>
            <w:noProof/>
            <w:webHidden/>
          </w:rPr>
          <w:fldChar w:fldCharType="end"/>
        </w:r>
      </w:hyperlink>
    </w:p>
    <w:p w14:paraId="56D09323" w14:textId="2C170200" w:rsidR="00564DE3" w:rsidRPr="00564DE3" w:rsidRDefault="005F5C56">
      <w:pPr>
        <w:pStyle w:val="TOC1"/>
        <w:rPr>
          <w:rFonts w:asciiTheme="minorHAnsi" w:eastAsiaTheme="minorEastAsia" w:hAnsiTheme="minorHAnsi" w:cstheme="minorHAnsi"/>
          <w:b w:val="0"/>
          <w:caps w:val="0"/>
          <w:noProof/>
          <w:sz w:val="22"/>
          <w:szCs w:val="22"/>
        </w:rPr>
      </w:pPr>
      <w:hyperlink w:anchor="_Toc93043915" w:history="1">
        <w:r w:rsidR="00564DE3" w:rsidRPr="00564DE3">
          <w:rPr>
            <w:rStyle w:val="Hyperlink"/>
            <w:rFonts w:asciiTheme="minorHAnsi" w:hAnsiTheme="minorHAnsi" w:cstheme="minorHAnsi"/>
            <w:noProof/>
          </w:rPr>
          <w:t>Prilog 3.: Izvješće o rashodima za UTU</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_Toc93043915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35</w:t>
        </w:r>
        <w:r w:rsidR="00564DE3" w:rsidRPr="00564DE3">
          <w:rPr>
            <w:rFonts w:asciiTheme="minorHAnsi" w:hAnsiTheme="minorHAnsi" w:cstheme="minorHAnsi"/>
            <w:noProof/>
            <w:webHidden/>
          </w:rPr>
          <w:fldChar w:fldCharType="end"/>
        </w:r>
      </w:hyperlink>
    </w:p>
    <w:p w14:paraId="1AA9888C" w14:textId="24BC7E4C" w:rsidR="00564DE3" w:rsidRPr="00564DE3" w:rsidRDefault="005F5C56">
      <w:pPr>
        <w:pStyle w:val="TOC1"/>
        <w:rPr>
          <w:rFonts w:asciiTheme="minorHAnsi" w:eastAsiaTheme="minorEastAsia" w:hAnsiTheme="minorHAnsi" w:cstheme="minorHAnsi"/>
          <w:b w:val="0"/>
          <w:caps w:val="0"/>
          <w:noProof/>
          <w:sz w:val="22"/>
          <w:szCs w:val="22"/>
        </w:rPr>
      </w:pPr>
      <w:hyperlink w:anchor="_Toc93043916" w:history="1">
        <w:r w:rsidR="00564DE3" w:rsidRPr="00564DE3">
          <w:rPr>
            <w:rStyle w:val="Hyperlink"/>
            <w:rFonts w:asciiTheme="minorHAnsi" w:hAnsiTheme="minorHAnsi" w:cstheme="minorHAnsi"/>
            <w:noProof/>
          </w:rPr>
          <w:t>Prilog 4.: Obrazac izvješća o rashodima za podzajmove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_Toc93043916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36</w:t>
        </w:r>
        <w:r w:rsidR="00564DE3" w:rsidRPr="00564DE3">
          <w:rPr>
            <w:rFonts w:asciiTheme="minorHAnsi" w:hAnsiTheme="minorHAnsi" w:cstheme="minorHAnsi"/>
            <w:noProof/>
            <w:webHidden/>
          </w:rPr>
          <w:fldChar w:fldCharType="end"/>
        </w:r>
      </w:hyperlink>
    </w:p>
    <w:p w14:paraId="74E82CBC" w14:textId="58032FE5" w:rsidR="00564DE3" w:rsidRPr="00564DE3" w:rsidRDefault="005F5C56">
      <w:pPr>
        <w:pStyle w:val="TOC1"/>
        <w:rPr>
          <w:rFonts w:asciiTheme="minorHAnsi" w:eastAsiaTheme="minorEastAsia" w:hAnsiTheme="minorHAnsi" w:cstheme="minorHAnsi"/>
          <w:b w:val="0"/>
          <w:caps w:val="0"/>
          <w:noProof/>
          <w:sz w:val="22"/>
          <w:szCs w:val="22"/>
        </w:rPr>
      </w:pPr>
      <w:hyperlink w:anchor="_Toc93043917" w:history="1">
        <w:r w:rsidR="00564DE3" w:rsidRPr="00564DE3">
          <w:rPr>
            <w:rStyle w:val="Hyperlink"/>
            <w:rFonts w:asciiTheme="minorHAnsi" w:hAnsiTheme="minorHAnsi" w:cstheme="minorHAnsi"/>
            <w:noProof/>
          </w:rPr>
          <w:t>PRILOG 5.: OBRAZAC IZVJEŠĆA O USKLAĐENJU NAMJENSKOG RAČUNA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_Toc93043917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37</w:t>
        </w:r>
        <w:r w:rsidR="00564DE3" w:rsidRPr="00564DE3">
          <w:rPr>
            <w:rFonts w:asciiTheme="minorHAnsi" w:hAnsiTheme="minorHAnsi" w:cstheme="minorHAnsi"/>
            <w:noProof/>
            <w:webHidden/>
          </w:rPr>
          <w:fldChar w:fldCharType="end"/>
        </w:r>
      </w:hyperlink>
    </w:p>
    <w:p w14:paraId="0A092C40" w14:textId="321C6A3A" w:rsidR="00564DE3" w:rsidRPr="00564DE3" w:rsidRDefault="005F5C56">
      <w:pPr>
        <w:pStyle w:val="TOC1"/>
        <w:rPr>
          <w:rFonts w:asciiTheme="minorHAnsi" w:eastAsiaTheme="minorEastAsia" w:hAnsiTheme="minorHAnsi" w:cstheme="minorHAnsi"/>
          <w:b w:val="0"/>
          <w:caps w:val="0"/>
          <w:noProof/>
          <w:sz w:val="22"/>
          <w:szCs w:val="22"/>
        </w:rPr>
      </w:pPr>
      <w:hyperlink w:anchor="_Toc93043918" w:history="1">
        <w:r w:rsidR="00564DE3" w:rsidRPr="00564DE3">
          <w:rPr>
            <w:rStyle w:val="Hyperlink"/>
            <w:rFonts w:asciiTheme="minorHAnsi" w:hAnsiTheme="minorHAnsi" w:cstheme="minorHAnsi"/>
            <w:noProof/>
          </w:rPr>
          <w:t>Prilog 6.: Primjerak opisa poslova za reviziju financijskih izvještaja proširenog opsega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_Toc93043918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39</w:t>
        </w:r>
        <w:r w:rsidR="00564DE3" w:rsidRPr="00564DE3">
          <w:rPr>
            <w:rFonts w:asciiTheme="minorHAnsi" w:hAnsiTheme="minorHAnsi" w:cstheme="minorHAnsi"/>
            <w:noProof/>
            <w:webHidden/>
          </w:rPr>
          <w:fldChar w:fldCharType="end"/>
        </w:r>
      </w:hyperlink>
    </w:p>
    <w:p w14:paraId="1CF341C8" w14:textId="3A2C6614" w:rsidR="00564DE3" w:rsidRPr="00564DE3" w:rsidRDefault="005F5C56">
      <w:pPr>
        <w:pStyle w:val="TOC1"/>
        <w:rPr>
          <w:rFonts w:asciiTheme="minorHAnsi" w:eastAsiaTheme="minorEastAsia" w:hAnsiTheme="minorHAnsi" w:cstheme="minorHAnsi"/>
          <w:b w:val="0"/>
          <w:caps w:val="0"/>
          <w:noProof/>
          <w:sz w:val="22"/>
          <w:szCs w:val="22"/>
        </w:rPr>
      </w:pPr>
      <w:hyperlink w:anchor="_Toc93043919" w:history="1">
        <w:r w:rsidR="00564DE3" w:rsidRPr="00564DE3">
          <w:rPr>
            <w:rStyle w:val="Hyperlink"/>
            <w:rFonts w:asciiTheme="minorHAnsi" w:hAnsiTheme="minorHAnsi" w:cstheme="minorHAnsi"/>
            <w:noProof/>
          </w:rPr>
          <w:t>PRILOG 7.: POTVRDA SUKLADNOSTI ZA HBOR</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_Toc93043919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43</w:t>
        </w:r>
        <w:r w:rsidR="00564DE3" w:rsidRPr="00564DE3">
          <w:rPr>
            <w:rFonts w:asciiTheme="minorHAnsi" w:hAnsiTheme="minorHAnsi" w:cstheme="minorHAnsi"/>
            <w:noProof/>
            <w:webHidden/>
          </w:rPr>
          <w:fldChar w:fldCharType="end"/>
        </w:r>
      </w:hyperlink>
    </w:p>
    <w:p w14:paraId="3B2F67C7" w14:textId="072D873C" w:rsidR="00564DE3" w:rsidRPr="00564DE3" w:rsidRDefault="005F5C56">
      <w:pPr>
        <w:pStyle w:val="TOC1"/>
        <w:rPr>
          <w:rFonts w:asciiTheme="minorHAnsi" w:eastAsiaTheme="minorEastAsia" w:hAnsiTheme="minorHAnsi" w:cstheme="minorHAnsi"/>
          <w:b w:val="0"/>
          <w:caps w:val="0"/>
          <w:noProof/>
          <w:sz w:val="22"/>
          <w:szCs w:val="22"/>
        </w:rPr>
      </w:pPr>
      <w:hyperlink w:anchor="_Toc93043920" w:history="1">
        <w:r w:rsidR="00564DE3" w:rsidRPr="00564DE3">
          <w:rPr>
            <w:rStyle w:val="Hyperlink"/>
            <w:rFonts w:asciiTheme="minorHAnsi" w:hAnsiTheme="minorHAnsi" w:cstheme="minorHAnsi"/>
            <w:noProof/>
          </w:rPr>
          <w:t>Prilog 8.: Praćenje i ocjenjivanje projekta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_Toc93043920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46</w:t>
        </w:r>
        <w:r w:rsidR="00564DE3" w:rsidRPr="00564DE3">
          <w:rPr>
            <w:rFonts w:asciiTheme="minorHAnsi" w:hAnsiTheme="minorHAnsi" w:cstheme="minorHAnsi"/>
            <w:noProof/>
            <w:webHidden/>
          </w:rPr>
          <w:fldChar w:fldCharType="end"/>
        </w:r>
      </w:hyperlink>
    </w:p>
    <w:p w14:paraId="24AD1A22" w14:textId="7ED47C01" w:rsidR="00564DE3" w:rsidRPr="00564DE3" w:rsidRDefault="005F5C56">
      <w:pPr>
        <w:pStyle w:val="TOC1"/>
        <w:rPr>
          <w:rFonts w:asciiTheme="minorHAnsi" w:eastAsiaTheme="minorEastAsia" w:hAnsiTheme="minorHAnsi" w:cstheme="minorHAnsi"/>
          <w:b w:val="0"/>
          <w:caps w:val="0"/>
          <w:noProof/>
          <w:sz w:val="22"/>
          <w:szCs w:val="22"/>
        </w:rPr>
      </w:pPr>
      <w:hyperlink w:anchor="_Toc93043921" w:history="1">
        <w:r w:rsidR="00564DE3" w:rsidRPr="00564DE3">
          <w:rPr>
            <w:rStyle w:val="Hyperlink"/>
            <w:rFonts w:asciiTheme="minorHAnsi" w:hAnsiTheme="minorHAnsi" w:cstheme="minorHAnsi"/>
            <w:noProof/>
          </w:rPr>
          <w:t>Prilog 9.: PROTOKOL ZA PROVJERU</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_Toc93043921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52</w:t>
        </w:r>
        <w:r w:rsidR="00564DE3" w:rsidRPr="00564DE3">
          <w:rPr>
            <w:rFonts w:asciiTheme="minorHAnsi" w:hAnsiTheme="minorHAnsi" w:cstheme="minorHAnsi"/>
            <w:noProof/>
            <w:webHidden/>
          </w:rPr>
          <w:fldChar w:fldCharType="end"/>
        </w:r>
      </w:hyperlink>
    </w:p>
    <w:p w14:paraId="1FD03FDA" w14:textId="348E8302" w:rsidR="00564DE3" w:rsidRPr="00564DE3" w:rsidRDefault="005F5C56">
      <w:pPr>
        <w:pStyle w:val="TOC1"/>
        <w:rPr>
          <w:rFonts w:asciiTheme="minorHAnsi" w:eastAsiaTheme="minorEastAsia" w:hAnsiTheme="minorHAnsi" w:cstheme="minorHAnsi"/>
          <w:b w:val="0"/>
          <w:caps w:val="0"/>
          <w:noProof/>
          <w:sz w:val="22"/>
          <w:szCs w:val="22"/>
        </w:rPr>
      </w:pPr>
      <w:hyperlink w:anchor="_Toc93043922" w:history="1">
        <w:r w:rsidR="00564DE3" w:rsidRPr="00564DE3">
          <w:rPr>
            <w:rStyle w:val="Hyperlink"/>
            <w:rFonts w:asciiTheme="minorHAnsi" w:hAnsiTheme="minorHAnsi" w:cstheme="minorHAnsi"/>
            <w:noProof/>
          </w:rPr>
          <w:t>Prilog 10.: SFI-jevi – pokazatelji međurezultata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_Toc93043922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56</w:t>
        </w:r>
        <w:r w:rsidR="00564DE3" w:rsidRPr="00564DE3">
          <w:rPr>
            <w:rFonts w:asciiTheme="minorHAnsi" w:hAnsiTheme="minorHAnsi" w:cstheme="minorHAnsi"/>
            <w:noProof/>
            <w:webHidden/>
          </w:rPr>
          <w:fldChar w:fldCharType="end"/>
        </w:r>
      </w:hyperlink>
    </w:p>
    <w:p w14:paraId="132E5C33" w14:textId="3A1F1413" w:rsidR="00564DE3" w:rsidRPr="00564DE3" w:rsidRDefault="005F5C56">
      <w:pPr>
        <w:pStyle w:val="TOC1"/>
        <w:rPr>
          <w:rFonts w:asciiTheme="minorHAnsi" w:eastAsiaTheme="minorEastAsia" w:hAnsiTheme="minorHAnsi" w:cstheme="minorHAnsi"/>
          <w:b w:val="0"/>
          <w:caps w:val="0"/>
          <w:noProof/>
          <w:sz w:val="22"/>
          <w:szCs w:val="22"/>
        </w:rPr>
      </w:pPr>
      <w:hyperlink w:anchor="_Toc93043923" w:history="1">
        <w:r w:rsidR="00564DE3" w:rsidRPr="00564DE3">
          <w:rPr>
            <w:rStyle w:val="Hyperlink"/>
            <w:rFonts w:asciiTheme="minorHAnsi" w:hAnsiTheme="minorHAnsi" w:cstheme="minorHAnsi"/>
            <w:noProof/>
          </w:rPr>
          <w:t>Prilog 11.: Ključni pokazatelji učinka o aktivnostima uključivanja dionika (HBOR i SFI-jevi)</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_Toc93043923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58</w:t>
        </w:r>
        <w:r w:rsidR="00564DE3" w:rsidRPr="00564DE3">
          <w:rPr>
            <w:rFonts w:asciiTheme="minorHAnsi" w:hAnsiTheme="minorHAnsi" w:cstheme="minorHAnsi"/>
            <w:noProof/>
            <w:webHidden/>
          </w:rPr>
          <w:fldChar w:fldCharType="end"/>
        </w:r>
      </w:hyperlink>
    </w:p>
    <w:p w14:paraId="7493C75F" w14:textId="77F7EBC7" w:rsidR="00564DE3" w:rsidRDefault="005F5C56">
      <w:pPr>
        <w:pStyle w:val="TOC1"/>
        <w:rPr>
          <w:rFonts w:asciiTheme="minorHAnsi" w:eastAsiaTheme="minorEastAsia" w:hAnsiTheme="minorHAnsi" w:cstheme="minorBidi"/>
          <w:b w:val="0"/>
          <w:caps w:val="0"/>
          <w:noProof/>
          <w:sz w:val="22"/>
          <w:szCs w:val="22"/>
        </w:rPr>
      </w:pPr>
      <w:hyperlink w:anchor="_Toc93043924" w:history="1">
        <w:r w:rsidR="00564DE3" w:rsidRPr="00564DE3">
          <w:rPr>
            <w:rStyle w:val="Hyperlink"/>
            <w:rFonts w:asciiTheme="minorHAnsi" w:hAnsiTheme="minorHAnsi" w:cstheme="minorHAnsi"/>
            <w:noProof/>
          </w:rPr>
          <w:t>Dodatak 1.: SUSTAV UPRAVLJANJA OKOLIŠEM I DRUŠTVOM</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_Toc93043924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59</w:t>
        </w:r>
        <w:r w:rsidR="00564DE3" w:rsidRPr="00564DE3">
          <w:rPr>
            <w:rFonts w:asciiTheme="minorHAnsi" w:hAnsiTheme="minorHAnsi" w:cstheme="minorHAnsi"/>
            <w:noProof/>
            <w:webHidden/>
          </w:rPr>
          <w:fldChar w:fldCharType="end"/>
        </w:r>
      </w:hyperlink>
    </w:p>
    <w:p w14:paraId="24AA736D" w14:textId="60FBBFD9" w:rsidR="00953EB2" w:rsidRPr="006A1481" w:rsidRDefault="00E556CB">
      <w:pPr>
        <w:rPr>
          <w:rFonts w:asciiTheme="minorHAnsi" w:hAnsiTheme="minorHAnsi" w:cstheme="minorHAnsi"/>
          <w:sz w:val="20"/>
        </w:rPr>
      </w:pPr>
      <w:r w:rsidRPr="006A1481">
        <w:rPr>
          <w:rFonts w:asciiTheme="minorHAnsi" w:hAnsiTheme="minorHAnsi" w:cstheme="minorHAnsi"/>
          <w:sz w:val="20"/>
        </w:rPr>
        <w:fldChar w:fldCharType="end"/>
      </w:r>
    </w:p>
    <w:p w14:paraId="62D68E29" w14:textId="77777777" w:rsidR="00953EB2" w:rsidRPr="006A1481" w:rsidRDefault="00953EB2">
      <w:pPr>
        <w:rPr>
          <w:rFonts w:asciiTheme="minorHAnsi" w:hAnsiTheme="minorHAnsi" w:cstheme="minorHAnsi"/>
          <w:sz w:val="20"/>
        </w:rPr>
      </w:pPr>
    </w:p>
    <w:p w14:paraId="3805CB56" w14:textId="77777777" w:rsidR="00953EB2" w:rsidRPr="006A1481" w:rsidRDefault="00953EB2">
      <w:pPr>
        <w:rPr>
          <w:rFonts w:asciiTheme="minorHAnsi" w:hAnsiTheme="minorHAnsi" w:cstheme="minorHAnsi"/>
          <w:sz w:val="20"/>
        </w:rPr>
      </w:pPr>
    </w:p>
    <w:p w14:paraId="7EF9D6C1" w14:textId="77777777" w:rsidR="00953EB2" w:rsidRPr="006A1481" w:rsidRDefault="00953EB2">
      <w:pPr>
        <w:rPr>
          <w:rFonts w:asciiTheme="minorHAnsi" w:hAnsiTheme="minorHAnsi" w:cstheme="minorHAnsi"/>
          <w:sz w:val="20"/>
        </w:rPr>
      </w:pPr>
    </w:p>
    <w:p w14:paraId="7F0773D3" w14:textId="77777777" w:rsidR="00953EB2" w:rsidRPr="006A1481" w:rsidRDefault="00953EB2">
      <w:pPr>
        <w:rPr>
          <w:rFonts w:asciiTheme="minorHAnsi" w:hAnsiTheme="minorHAnsi" w:cstheme="minorHAnsi"/>
          <w:sz w:val="20"/>
        </w:rPr>
      </w:pPr>
    </w:p>
    <w:p w14:paraId="241E6E4E" w14:textId="77777777" w:rsidR="00953EB2" w:rsidRPr="006A1481" w:rsidRDefault="00953EB2">
      <w:pPr>
        <w:rPr>
          <w:rFonts w:asciiTheme="minorHAnsi" w:hAnsiTheme="minorHAnsi" w:cstheme="minorHAnsi"/>
          <w:sz w:val="20"/>
        </w:rPr>
      </w:pPr>
    </w:p>
    <w:p w14:paraId="7891DE30" w14:textId="77777777" w:rsidR="00953EB2" w:rsidRPr="006A1481" w:rsidRDefault="00953EB2">
      <w:pPr>
        <w:rPr>
          <w:rFonts w:asciiTheme="minorHAnsi" w:hAnsiTheme="minorHAnsi" w:cstheme="minorHAnsi"/>
          <w:sz w:val="20"/>
        </w:rPr>
      </w:pPr>
    </w:p>
    <w:p w14:paraId="6A600C17" w14:textId="77777777" w:rsidR="00953EB2" w:rsidRPr="006A1481" w:rsidRDefault="00953EB2">
      <w:pPr>
        <w:rPr>
          <w:rFonts w:asciiTheme="minorHAnsi" w:hAnsiTheme="minorHAnsi" w:cstheme="minorHAnsi"/>
          <w:sz w:val="20"/>
        </w:rPr>
      </w:pPr>
    </w:p>
    <w:p w14:paraId="3FE05D11" w14:textId="77777777" w:rsidR="00953EB2" w:rsidRPr="006A1481" w:rsidRDefault="00953EB2">
      <w:pPr>
        <w:rPr>
          <w:rFonts w:asciiTheme="minorHAnsi" w:hAnsiTheme="minorHAnsi" w:cstheme="minorHAnsi"/>
          <w:sz w:val="20"/>
        </w:rPr>
      </w:pPr>
    </w:p>
    <w:p w14:paraId="662E858D" w14:textId="77777777" w:rsidR="00953EB2" w:rsidRPr="006A1481" w:rsidRDefault="00953EB2">
      <w:pPr>
        <w:rPr>
          <w:rFonts w:asciiTheme="minorHAnsi" w:hAnsiTheme="minorHAnsi" w:cstheme="minorHAnsi"/>
          <w:sz w:val="20"/>
        </w:rPr>
      </w:pPr>
    </w:p>
    <w:p w14:paraId="51A5795C" w14:textId="77777777" w:rsidR="00953EB2" w:rsidRPr="006A1481" w:rsidRDefault="00953EB2">
      <w:pPr>
        <w:rPr>
          <w:rFonts w:asciiTheme="minorHAnsi" w:hAnsiTheme="minorHAnsi" w:cstheme="minorHAnsi"/>
          <w:sz w:val="20"/>
        </w:rPr>
      </w:pPr>
    </w:p>
    <w:p w14:paraId="75E080DE" w14:textId="77777777" w:rsidR="00953EB2" w:rsidRPr="006A1481" w:rsidRDefault="00953EB2">
      <w:pPr>
        <w:rPr>
          <w:rFonts w:asciiTheme="minorHAnsi" w:hAnsiTheme="minorHAnsi" w:cstheme="minorHAnsi"/>
          <w:sz w:val="20"/>
        </w:rPr>
      </w:pPr>
    </w:p>
    <w:p w14:paraId="255CEAFF" w14:textId="77777777" w:rsidR="00953EB2" w:rsidRPr="006A1481" w:rsidRDefault="00953EB2">
      <w:pPr>
        <w:rPr>
          <w:rFonts w:asciiTheme="minorHAnsi" w:hAnsiTheme="minorHAnsi" w:cstheme="minorHAnsi"/>
          <w:sz w:val="20"/>
        </w:rPr>
      </w:pPr>
    </w:p>
    <w:p w14:paraId="11523714" w14:textId="77777777" w:rsidR="00953EB2" w:rsidRPr="006A1481" w:rsidRDefault="00953EB2">
      <w:pPr>
        <w:rPr>
          <w:rFonts w:asciiTheme="minorHAnsi" w:hAnsiTheme="minorHAnsi" w:cstheme="minorHAnsi"/>
          <w:sz w:val="20"/>
        </w:rPr>
      </w:pPr>
    </w:p>
    <w:p w14:paraId="1BDE07C3" w14:textId="77777777" w:rsidR="00953EB2" w:rsidRPr="006A1481" w:rsidRDefault="00953EB2">
      <w:pPr>
        <w:rPr>
          <w:rFonts w:asciiTheme="minorHAnsi" w:hAnsiTheme="minorHAnsi" w:cstheme="minorHAnsi"/>
          <w:sz w:val="20"/>
        </w:rPr>
      </w:pPr>
    </w:p>
    <w:p w14:paraId="3C5DBC1C" w14:textId="77777777" w:rsidR="00953EB2" w:rsidRPr="006A1481" w:rsidRDefault="00953EB2">
      <w:pPr>
        <w:rPr>
          <w:rFonts w:asciiTheme="minorHAnsi" w:hAnsiTheme="minorHAnsi" w:cstheme="minorHAnsi"/>
          <w:sz w:val="20"/>
        </w:rPr>
      </w:pPr>
    </w:p>
    <w:p w14:paraId="544BC9B2" w14:textId="77777777" w:rsidR="00953EB2" w:rsidRPr="006A1481" w:rsidRDefault="00953EB2">
      <w:pPr>
        <w:rPr>
          <w:rFonts w:asciiTheme="minorHAnsi" w:hAnsiTheme="minorHAnsi" w:cstheme="minorHAnsi"/>
          <w:sz w:val="20"/>
        </w:rPr>
      </w:pPr>
    </w:p>
    <w:p w14:paraId="6EBEB71F" w14:textId="77777777" w:rsidR="00953EB2" w:rsidRPr="006A1481" w:rsidRDefault="00953EB2">
      <w:pPr>
        <w:rPr>
          <w:rFonts w:asciiTheme="minorHAnsi" w:hAnsiTheme="minorHAnsi" w:cstheme="minorHAnsi"/>
          <w:sz w:val="20"/>
        </w:rPr>
      </w:pPr>
    </w:p>
    <w:p w14:paraId="5693E15C" w14:textId="77777777" w:rsidR="00953EB2" w:rsidRPr="006A1481" w:rsidRDefault="00953EB2">
      <w:pPr>
        <w:rPr>
          <w:rFonts w:asciiTheme="minorHAnsi" w:hAnsiTheme="minorHAnsi" w:cstheme="minorHAnsi"/>
          <w:sz w:val="20"/>
        </w:rPr>
      </w:pPr>
    </w:p>
    <w:p w14:paraId="6EAA5673" w14:textId="77777777" w:rsidR="00953EB2" w:rsidRPr="006A1481" w:rsidRDefault="00953EB2">
      <w:pPr>
        <w:rPr>
          <w:rFonts w:asciiTheme="minorHAnsi" w:hAnsiTheme="minorHAnsi" w:cstheme="minorHAnsi"/>
          <w:sz w:val="20"/>
        </w:rPr>
      </w:pPr>
    </w:p>
    <w:p w14:paraId="3D8B04B5" w14:textId="77777777" w:rsidR="00953EB2" w:rsidRPr="006A1481" w:rsidRDefault="00953EB2">
      <w:pPr>
        <w:rPr>
          <w:rFonts w:asciiTheme="minorHAnsi" w:hAnsiTheme="minorHAnsi" w:cstheme="minorHAnsi"/>
          <w:sz w:val="20"/>
        </w:rPr>
      </w:pPr>
    </w:p>
    <w:p w14:paraId="0446EF0E" w14:textId="77777777" w:rsidR="00953EB2" w:rsidRPr="006A1481" w:rsidRDefault="00953EB2">
      <w:pPr>
        <w:jc w:val="center"/>
        <w:rPr>
          <w:rFonts w:asciiTheme="minorHAnsi" w:hAnsiTheme="minorHAnsi" w:cstheme="minorHAnsi"/>
          <w:sz w:val="20"/>
        </w:rPr>
      </w:pPr>
    </w:p>
    <w:p w14:paraId="09E8220C" w14:textId="77777777" w:rsidR="00953EB2" w:rsidRPr="006A1481" w:rsidRDefault="00953EB2">
      <w:pPr>
        <w:rPr>
          <w:rFonts w:asciiTheme="minorHAnsi" w:hAnsiTheme="minorHAnsi" w:cstheme="minorHAnsi"/>
          <w:sz w:val="20"/>
        </w:rPr>
      </w:pPr>
    </w:p>
    <w:p w14:paraId="44A531C5" w14:textId="314A493B" w:rsidR="00953EB2" w:rsidRPr="006A1481" w:rsidRDefault="00953EB2">
      <w:pPr>
        <w:rPr>
          <w:rFonts w:asciiTheme="minorHAnsi" w:hAnsiTheme="minorHAnsi" w:cstheme="minorHAnsi"/>
          <w:sz w:val="20"/>
        </w:rPr>
        <w:sectPr w:rsidR="00953EB2" w:rsidRPr="006A1481" w:rsidSect="00FB45BD">
          <w:headerReference w:type="even" r:id="rId17"/>
          <w:headerReference w:type="default" r:id="rId18"/>
          <w:headerReference w:type="first" r:id="rId19"/>
          <w:pgSz w:w="12240" w:h="15840"/>
          <w:pgMar w:top="1440" w:right="1440" w:bottom="1440" w:left="1440" w:header="720" w:footer="720" w:gutter="0"/>
          <w:pgNumType w:start="1"/>
          <w:cols w:space="720"/>
          <w:docGrid w:linePitch="360"/>
        </w:sectPr>
      </w:pPr>
    </w:p>
    <w:p w14:paraId="673ABF71" w14:textId="2893EB5F" w:rsidR="00953EB2" w:rsidRPr="006A1481" w:rsidRDefault="00E556CB">
      <w:pPr>
        <w:pStyle w:val="P68B1DB1-PDSHeading105"/>
        <w:numPr>
          <w:ilvl w:val="0"/>
          <w:numId w:val="6"/>
        </w:numPr>
        <w:spacing w:after="240"/>
        <w:ind w:left="0" w:firstLine="0"/>
      </w:pPr>
      <w:bookmarkStart w:id="2" w:name="_Toc58235222"/>
      <w:bookmarkStart w:id="3" w:name="_Toc58235323"/>
      <w:bookmarkStart w:id="4" w:name="_Toc58235419"/>
      <w:bookmarkStart w:id="5" w:name="_Toc77164477"/>
      <w:bookmarkStart w:id="6" w:name="_Toc93043884"/>
      <w:r w:rsidRPr="006A1481">
        <w:lastRenderedPageBreak/>
        <w:t>UVOD</w:t>
      </w:r>
      <w:bookmarkEnd w:id="2"/>
      <w:bookmarkEnd w:id="3"/>
      <w:bookmarkEnd w:id="4"/>
      <w:bookmarkEnd w:id="5"/>
      <w:bookmarkEnd w:id="6"/>
    </w:p>
    <w:p w14:paraId="0F846D3E" w14:textId="0EE1172F" w:rsidR="00953EB2" w:rsidRPr="006A1481" w:rsidRDefault="00E556CB">
      <w:pPr>
        <w:pStyle w:val="P68B1DB1-Normal6"/>
        <w:spacing w:after="240"/>
      </w:pPr>
      <w:r w:rsidRPr="006A1481">
        <w:rPr>
          <w:b/>
        </w:rPr>
        <w:t xml:space="preserve">Ovaj Operativni priručnik projekta (OPP) </w:t>
      </w:r>
      <w:r w:rsidRPr="006A1481">
        <w:t xml:space="preserve">odnosi se na Projekt pomoći poduzećima u osiguravanju likvidnosti (HEAL) (P172024) (Projekt). </w:t>
      </w:r>
    </w:p>
    <w:p w14:paraId="5C11A82F" w14:textId="6A6486BB" w:rsidR="00953EB2" w:rsidRPr="006A1481" w:rsidRDefault="00E556CB" w:rsidP="006A1481">
      <w:pPr>
        <w:pStyle w:val="P68B1DB1-Normal7"/>
        <w:spacing w:after="240"/>
      </w:pPr>
      <w:r w:rsidRPr="006A1481">
        <w:rPr>
          <w:color w:val="000000"/>
        </w:rPr>
        <w:t xml:space="preserve">U svrhu financiranja Projekta Svjetska banka i HBOR zaključili su 7. lipnja 2021. </w:t>
      </w:r>
      <w:r w:rsidRPr="006A1481">
        <w:t>Ugovor o zajmu (UZ) u iznosu od 200 milijuna EUR. Sredstva zajma Svjetske banke koristit će se za potporu obrtnog kapitala i/ili financijskog restrukturiranja, u skladu s kreditnim programima HBOR-a i s kriterijima prihvatljivosti Svjetske banke navedenima u ovom priručniku.</w:t>
      </w:r>
      <w:r w:rsidRPr="006A1481">
        <w:rPr>
          <w:color w:val="000000"/>
        </w:rPr>
        <w:t xml:space="preserve"> </w:t>
      </w:r>
      <w:r w:rsidR="006A1481">
        <w:rPr>
          <w:color w:val="000000"/>
        </w:rPr>
        <w:t xml:space="preserve">Ovaj </w:t>
      </w:r>
      <w:r w:rsidRPr="006A1481">
        <w:rPr>
          <w:color w:val="000000"/>
        </w:rPr>
        <w:t>OPP posebno</w:t>
      </w:r>
      <w:r w:rsidR="006A1481">
        <w:rPr>
          <w:color w:val="000000"/>
        </w:rPr>
        <w:t xml:space="preserve"> je</w:t>
      </w:r>
      <w:r w:rsidRPr="006A1481">
        <w:rPr>
          <w:color w:val="000000"/>
        </w:rPr>
        <w:t xml:space="preserve"> osmišljen kako bi ga </w:t>
      </w:r>
      <w:r w:rsidR="006A1481">
        <w:rPr>
          <w:color w:val="000000"/>
        </w:rPr>
        <w:t>koristili</w:t>
      </w:r>
      <w:r w:rsidRPr="006A1481">
        <w:rPr>
          <w:color w:val="000000"/>
        </w:rPr>
        <w:t xml:space="preserve"> HBOR i Sudjelujuće financijske institucije (SFI).</w:t>
      </w:r>
    </w:p>
    <w:p w14:paraId="6807F187" w14:textId="79C30E29" w:rsidR="00953EB2" w:rsidRPr="006A1481" w:rsidRDefault="00E556CB">
      <w:pPr>
        <w:pStyle w:val="P68B1DB1-Normal7"/>
        <w:spacing w:after="240"/>
      </w:pPr>
      <w:r w:rsidRPr="006A1481">
        <w:t xml:space="preserve">Ovaj OPP sadržava potrebna programska pravila, metode, smjernice, posebne planove, standardnu dokumentaciju i postupke za provedbu ovog Projekta, uključujući: </w:t>
      </w:r>
    </w:p>
    <w:p w14:paraId="53A1D4D9" w14:textId="77777777" w:rsidR="00953EB2" w:rsidRPr="006A1481" w:rsidRDefault="00E556CB">
      <w:pPr>
        <w:pStyle w:val="P68B1DB1-ListParagraph8"/>
        <w:numPr>
          <w:ilvl w:val="0"/>
          <w:numId w:val="11"/>
        </w:numPr>
        <w:spacing w:after="200"/>
        <w:contextualSpacing/>
      </w:pPr>
      <w:r w:rsidRPr="006A1481">
        <w:t xml:space="preserve">detaljan opis svih projektnih aktivnosti koje se podržavaju u okviru UZ-a, njihov redoslijed i budući vremenski raspored i mjerila u vezi s njima; </w:t>
      </w:r>
    </w:p>
    <w:p w14:paraId="026F79E7" w14:textId="2B717B6D" w:rsidR="00953EB2" w:rsidRPr="006A1481" w:rsidRDefault="00E556CB">
      <w:pPr>
        <w:pStyle w:val="P68B1DB1-ListParagraph8"/>
        <w:numPr>
          <w:ilvl w:val="0"/>
          <w:numId w:val="11"/>
        </w:numPr>
        <w:spacing w:after="200"/>
        <w:contextualSpacing/>
      </w:pPr>
      <w:r w:rsidRPr="006A1481">
        <w:t>administrativni, financijski, računovodstveni, revizijski, ekološki i društveni okvir projekta, postupke isplate, uključujući sve relevantne standardne dokumente; i</w:t>
      </w:r>
    </w:p>
    <w:p w14:paraId="09A44A12" w14:textId="05009E7A" w:rsidR="00953EB2" w:rsidRPr="006A1481" w:rsidRDefault="00E556CB">
      <w:pPr>
        <w:pStyle w:val="P68B1DB1-ListParagraph8"/>
        <w:numPr>
          <w:ilvl w:val="0"/>
          <w:numId w:val="11"/>
        </w:numPr>
        <w:spacing w:after="200"/>
        <w:contextualSpacing/>
        <w:rPr>
          <w:color w:val="000000"/>
        </w:rPr>
      </w:pPr>
      <w:r w:rsidRPr="006A1481">
        <w:t>protokole za provjeru uvjeta temeljenih na učinku (UTU).</w:t>
      </w:r>
    </w:p>
    <w:p w14:paraId="22CB83C8" w14:textId="32FEFF4A" w:rsidR="00953EB2" w:rsidRPr="006A1481" w:rsidRDefault="00E556CB">
      <w:pPr>
        <w:pStyle w:val="P68B1DB1-Normal6"/>
      </w:pPr>
      <w:r w:rsidRPr="006A1481">
        <w:t>OPP se može s vremena na vrijeme mijenjati u dogovoru sa Svjetskom bankom. HBOR/JPP (Jedinica za provedbu projekta) će s vremena na vrijeme pregledati OPP i predložiti izmjene, ako je potrebno, među ostalim prilagodbu ili promjenu aktivnosti, rezultata i pokazatelja.</w:t>
      </w:r>
    </w:p>
    <w:p w14:paraId="3471B3BB" w14:textId="7C526F50" w:rsidR="00953EB2" w:rsidRPr="006A1481" w:rsidRDefault="00953EB2">
      <w:pPr>
        <w:rPr>
          <w:rFonts w:asciiTheme="minorHAnsi" w:hAnsiTheme="minorHAnsi" w:cstheme="minorHAnsi"/>
          <w:color w:val="000000"/>
          <w:sz w:val="20"/>
        </w:rPr>
      </w:pPr>
    </w:p>
    <w:p w14:paraId="01855092" w14:textId="77777777" w:rsidR="00953EB2" w:rsidRPr="006A1481" w:rsidRDefault="00953EB2">
      <w:pPr>
        <w:rPr>
          <w:rFonts w:asciiTheme="minorHAnsi" w:hAnsiTheme="minorHAnsi" w:cstheme="minorHAnsi"/>
          <w:color w:val="000000"/>
          <w:sz w:val="20"/>
        </w:rPr>
      </w:pPr>
    </w:p>
    <w:p w14:paraId="2F3FD8A1" w14:textId="56562F79" w:rsidR="00953EB2" w:rsidRPr="006A1481" w:rsidRDefault="00E556CB">
      <w:pPr>
        <w:pStyle w:val="P68B1DB1-PDSHeading105"/>
        <w:numPr>
          <w:ilvl w:val="0"/>
          <w:numId w:val="6"/>
        </w:numPr>
        <w:spacing w:after="240"/>
        <w:ind w:left="0" w:firstLine="0"/>
      </w:pPr>
      <w:bookmarkStart w:id="7" w:name="_Toc58235223"/>
      <w:bookmarkStart w:id="8" w:name="_Toc58235324"/>
      <w:bookmarkStart w:id="9" w:name="_Toc58235420"/>
      <w:bookmarkStart w:id="10" w:name="_Toc77164478"/>
      <w:bookmarkStart w:id="11" w:name="_Toc93043885"/>
      <w:r w:rsidRPr="006A1481">
        <w:t xml:space="preserve">Ciljevi RAZVOJA projekta i </w:t>
      </w:r>
      <w:bookmarkEnd w:id="7"/>
      <w:bookmarkEnd w:id="8"/>
      <w:bookmarkEnd w:id="9"/>
      <w:r w:rsidRPr="006A1481">
        <w:t>SREDNJOROČNI POKAZATELJI ISHODA</w:t>
      </w:r>
      <w:bookmarkEnd w:id="10"/>
      <w:bookmarkEnd w:id="11"/>
    </w:p>
    <w:tbl>
      <w:tblPr>
        <w:tblStyle w:val="TableGrid"/>
        <w:tblW w:w="108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30"/>
      </w:tblGrid>
      <w:tr w:rsidR="00953EB2" w:rsidRPr="006A1481" w14:paraId="42CB9121" w14:textId="77777777">
        <w:trPr>
          <w:trHeight w:val="106"/>
        </w:trPr>
        <w:tc>
          <w:tcPr>
            <w:tcW w:w="10830" w:type="dxa"/>
          </w:tcPr>
          <w:p w14:paraId="2E7A2434" w14:textId="77777777" w:rsidR="00953EB2" w:rsidRPr="006A1481" w:rsidRDefault="00E556CB">
            <w:pPr>
              <w:pStyle w:val="P68B1DB1-Normal9"/>
              <w:ind w:left="613" w:right="649"/>
            </w:pPr>
            <w:r w:rsidRPr="006A1481">
              <w:t>Ciljevi razvoja projekta</w:t>
            </w:r>
          </w:p>
          <w:p w14:paraId="12232A6A" w14:textId="532ADD57" w:rsidR="00953EB2" w:rsidRPr="006A1481" w:rsidRDefault="00E556CB">
            <w:pPr>
              <w:pStyle w:val="P68B1DB1-Normal10"/>
              <w:ind w:left="613" w:right="649"/>
            </w:pPr>
            <w:r w:rsidRPr="006A1481">
              <w:t xml:space="preserve"> </w:t>
            </w:r>
          </w:p>
          <w:p w14:paraId="517B3A81" w14:textId="71B043BA" w:rsidR="00953EB2" w:rsidRPr="006A1481" w:rsidRDefault="00E556CB">
            <w:pPr>
              <w:pStyle w:val="P68B1DB1-Normal11"/>
              <w:ind w:left="613" w:right="649"/>
            </w:pPr>
            <w:r w:rsidRPr="006A1481">
              <w:t xml:space="preserve">Ciljevi razvoja projekta (CRP) su: </w:t>
            </w:r>
          </w:p>
          <w:p w14:paraId="7997A485" w14:textId="7B949119" w:rsidR="00953EB2" w:rsidRPr="006A1481" w:rsidRDefault="00E556CB">
            <w:pPr>
              <w:pStyle w:val="P68B1DB1-ListParagraph12"/>
              <w:numPr>
                <w:ilvl w:val="0"/>
                <w:numId w:val="55"/>
              </w:numPr>
              <w:ind w:right="649"/>
            </w:pPr>
            <w:r w:rsidRPr="006A1481">
              <w:t xml:space="preserve">podržati oporavak izvoznika iz privatnog sektora od gospodarskog utjecaja pandemije bolesti COVID-19, </w:t>
            </w:r>
          </w:p>
          <w:p w14:paraId="0B7E250A" w14:textId="0D8F5669" w:rsidR="00953EB2" w:rsidRPr="006A1481" w:rsidRDefault="00E556CB">
            <w:pPr>
              <w:pStyle w:val="P68B1DB1-ListParagraph12"/>
              <w:numPr>
                <w:ilvl w:val="0"/>
                <w:numId w:val="55"/>
              </w:numPr>
              <w:ind w:right="649"/>
            </w:pPr>
            <w:r w:rsidRPr="006A1481">
              <w:t xml:space="preserve">poboljšati pristup financiranju za poduzeća u zapostavljenim segmentima i regijama koje zaostaju, i </w:t>
            </w:r>
          </w:p>
          <w:p w14:paraId="21A2C91A" w14:textId="4EF2A407" w:rsidR="00953EB2" w:rsidRPr="006A1481" w:rsidRDefault="00E556CB">
            <w:pPr>
              <w:pStyle w:val="P68B1DB1-ListParagraph12"/>
              <w:numPr>
                <w:ilvl w:val="0"/>
                <w:numId w:val="55"/>
              </w:numPr>
              <w:ind w:right="649"/>
            </w:pPr>
            <w:r w:rsidRPr="006A1481">
              <w:t>ojačati institucionalne kapacitete HBOR-a kao razvojne banke.</w:t>
            </w:r>
          </w:p>
          <w:p w14:paraId="7A5D1A75" w14:textId="77777777" w:rsidR="00953EB2" w:rsidRPr="006A1481" w:rsidRDefault="00953EB2">
            <w:pPr>
              <w:ind w:left="613" w:right="649"/>
              <w:rPr>
                <w:rStyle w:val="CommentReference"/>
                <w:rFonts w:asciiTheme="minorHAnsi" w:hAnsiTheme="minorHAnsi" w:cstheme="minorHAnsi"/>
              </w:rPr>
            </w:pPr>
          </w:p>
          <w:p w14:paraId="401187E7" w14:textId="77777777" w:rsidR="00953EB2" w:rsidRPr="006A1481" w:rsidRDefault="00E556CB">
            <w:pPr>
              <w:pStyle w:val="P68B1DB1-Normal10"/>
              <w:ind w:left="613" w:right="649"/>
              <w:rPr>
                <w:color w:val="000000" w:themeColor="text1"/>
              </w:rPr>
            </w:pPr>
            <w:r w:rsidRPr="006A1481">
              <w:t xml:space="preserve">Pokazatelji razine CRP-a su: </w:t>
            </w:r>
          </w:p>
          <w:p w14:paraId="7E5ABFD3" w14:textId="77E24688" w:rsidR="00953EB2" w:rsidRPr="006A1481" w:rsidRDefault="00E556CB">
            <w:pPr>
              <w:pStyle w:val="P68B1DB1-ListParagraph13"/>
              <w:numPr>
                <w:ilvl w:val="0"/>
                <w:numId w:val="56"/>
              </w:numPr>
              <w:ind w:right="649"/>
            </w:pPr>
            <w:r w:rsidRPr="006A1481">
              <w:t xml:space="preserve">broj izvoznika koji primaju </w:t>
            </w:r>
            <w:proofErr w:type="spellStart"/>
            <w:r w:rsidRPr="006A1481">
              <w:t>podzajmove</w:t>
            </w:r>
            <w:proofErr w:type="spellEnd"/>
            <w:r w:rsidRPr="006A1481">
              <w:t xml:space="preserve"> u okviru projekta, a koji ostaju solventni; </w:t>
            </w:r>
          </w:p>
          <w:p w14:paraId="3939F6BC" w14:textId="3EB8CD23" w:rsidR="00953EB2" w:rsidRPr="006A1481" w:rsidRDefault="00E556CB">
            <w:pPr>
              <w:pStyle w:val="P68B1DB1-ListParagraph13"/>
              <w:numPr>
                <w:ilvl w:val="0"/>
                <w:numId w:val="56"/>
              </w:numPr>
              <w:ind w:right="649"/>
              <w:rPr>
                <w:color w:val="172D5F"/>
              </w:rPr>
            </w:pPr>
            <w:r w:rsidRPr="006A1481">
              <w:t xml:space="preserve">broj poduzeća koja se financiraju u zapostavljenim segmentima i regijama koje zaostaju; i, </w:t>
            </w:r>
          </w:p>
          <w:p w14:paraId="56241F24" w14:textId="52A289C3" w:rsidR="00953EB2" w:rsidRPr="006A1481" w:rsidRDefault="00E556CB">
            <w:pPr>
              <w:pStyle w:val="P68B1DB1-ListParagraph13"/>
              <w:numPr>
                <w:ilvl w:val="0"/>
                <w:numId w:val="56"/>
              </w:numPr>
              <w:ind w:right="649"/>
              <w:rPr>
                <w:color w:val="172D5F"/>
              </w:rPr>
            </w:pPr>
            <w:r w:rsidRPr="006A1481">
              <w:t xml:space="preserve">povećanje korištenja sredstava EU-a od strane HBOR-a. </w:t>
            </w:r>
          </w:p>
        </w:tc>
      </w:tr>
      <w:tr w:rsidR="00953EB2" w:rsidRPr="006A1481" w14:paraId="30AAB3D7" w14:textId="77777777">
        <w:trPr>
          <w:trHeight w:val="106"/>
        </w:trPr>
        <w:tc>
          <w:tcPr>
            <w:tcW w:w="10830" w:type="dxa"/>
          </w:tcPr>
          <w:p w14:paraId="1DA3D18C" w14:textId="77777777" w:rsidR="00953EB2" w:rsidRPr="006A1481" w:rsidRDefault="00953EB2">
            <w:pPr>
              <w:ind w:left="-18"/>
              <w:rPr>
                <w:rFonts w:asciiTheme="minorHAnsi" w:hAnsiTheme="minorHAnsi" w:cstheme="minorHAnsi"/>
                <w:b/>
                <w:color w:val="000000"/>
              </w:rPr>
            </w:pPr>
          </w:p>
        </w:tc>
      </w:tr>
    </w:tbl>
    <w:p w14:paraId="3DFD8AF1" w14:textId="77777777" w:rsidR="00953EB2" w:rsidRPr="006A1481" w:rsidRDefault="00E556CB">
      <w:pPr>
        <w:pStyle w:val="P68B1DB1-BodyText14"/>
      </w:pPr>
      <w:r w:rsidRPr="006A1481">
        <w:t>Srednjoročni pokazatelji ishoda</w:t>
      </w:r>
    </w:p>
    <w:p w14:paraId="2C4E7FA2" w14:textId="12861C6F" w:rsidR="00953EB2" w:rsidRPr="006A1481" w:rsidRDefault="00E556CB">
      <w:pPr>
        <w:pStyle w:val="P68B1DB1-BodyText15"/>
      </w:pPr>
      <w:r w:rsidRPr="006A1481">
        <w:t xml:space="preserve"> </w:t>
      </w:r>
    </w:p>
    <w:p w14:paraId="758CD437" w14:textId="77777777" w:rsidR="00953EB2" w:rsidRPr="006A1481" w:rsidRDefault="00E556CB">
      <w:pPr>
        <w:pStyle w:val="P68B1DB1-BodyText16"/>
      </w:pPr>
      <w:r w:rsidRPr="006A1481">
        <w:t xml:space="preserve">Na razini projekta okvir rezultata će pratiti: </w:t>
      </w:r>
    </w:p>
    <w:p w14:paraId="08A89BBD" w14:textId="1633BFA0" w:rsidR="00953EB2" w:rsidRPr="006A1481" w:rsidRDefault="00E556CB">
      <w:pPr>
        <w:pStyle w:val="P68B1DB1-BodyText16"/>
        <w:numPr>
          <w:ilvl w:val="0"/>
          <w:numId w:val="57"/>
        </w:numPr>
        <w:ind w:left="720"/>
      </w:pPr>
      <w:r w:rsidRPr="006A1481">
        <w:t xml:space="preserve">iznos zajma odobrenog korisnicima </w:t>
      </w:r>
      <w:proofErr w:type="spellStart"/>
      <w:r w:rsidRPr="006A1481">
        <w:t>podzajma</w:t>
      </w:r>
      <w:proofErr w:type="spellEnd"/>
      <w:r w:rsidRPr="006A1481">
        <w:t xml:space="preserve">, </w:t>
      </w:r>
    </w:p>
    <w:p w14:paraId="38FF1570" w14:textId="63023125" w:rsidR="00953EB2" w:rsidRPr="006A1481" w:rsidRDefault="00E556CB">
      <w:pPr>
        <w:pStyle w:val="P68B1DB1-BodyText16"/>
        <w:numPr>
          <w:ilvl w:val="0"/>
          <w:numId w:val="57"/>
        </w:numPr>
        <w:ind w:left="720"/>
      </w:pPr>
      <w:r w:rsidRPr="006A1481">
        <w:t xml:space="preserve">broj financiranih korisnika </w:t>
      </w:r>
      <w:proofErr w:type="spellStart"/>
      <w:r w:rsidRPr="006A1481">
        <w:t>podzajma</w:t>
      </w:r>
      <w:proofErr w:type="spellEnd"/>
      <w:r w:rsidRPr="006A1481">
        <w:t xml:space="preserve">, </w:t>
      </w:r>
    </w:p>
    <w:p w14:paraId="60158253" w14:textId="44ADFDBE" w:rsidR="00953EB2" w:rsidRPr="006A1481" w:rsidRDefault="00E556CB">
      <w:pPr>
        <w:pStyle w:val="P68B1DB1-BodyText16"/>
        <w:numPr>
          <w:ilvl w:val="0"/>
          <w:numId w:val="57"/>
        </w:numPr>
        <w:ind w:left="720"/>
      </w:pPr>
      <w:r w:rsidRPr="006A1481">
        <w:t xml:space="preserve">broj financiranih poduzeća izvoznika, </w:t>
      </w:r>
    </w:p>
    <w:p w14:paraId="4176BC16" w14:textId="61EC2FDF" w:rsidR="00953EB2" w:rsidRPr="006A1481" w:rsidRDefault="00E556CB">
      <w:pPr>
        <w:pStyle w:val="P68B1DB1-BodyText16"/>
        <w:numPr>
          <w:ilvl w:val="0"/>
          <w:numId w:val="57"/>
        </w:numPr>
        <w:ind w:left="720"/>
      </w:pPr>
      <w:r w:rsidRPr="006A1481">
        <w:t xml:space="preserve">broj financiranih poduzeća u vlasništvu žena ili kojima upravljaju žene, </w:t>
      </w:r>
    </w:p>
    <w:p w14:paraId="529E6E04" w14:textId="3CF573A6" w:rsidR="00953EB2" w:rsidRPr="006A1481" w:rsidRDefault="00E556CB">
      <w:pPr>
        <w:pStyle w:val="P68B1DB1-BodyText16"/>
        <w:numPr>
          <w:ilvl w:val="0"/>
          <w:numId w:val="57"/>
        </w:numPr>
        <w:ind w:left="720"/>
      </w:pPr>
      <w:r w:rsidRPr="006A1481">
        <w:t xml:space="preserve">poduzeća koja su prijavila da projektno financiranje odražava njihove potrebe (sudjelovanje građana), </w:t>
      </w:r>
    </w:p>
    <w:p w14:paraId="756BC986" w14:textId="2F6287E3" w:rsidR="00953EB2" w:rsidRPr="006A1481" w:rsidRDefault="00E556CB">
      <w:pPr>
        <w:pStyle w:val="P68B1DB1-BodyText16"/>
        <w:numPr>
          <w:ilvl w:val="0"/>
          <w:numId w:val="57"/>
        </w:numPr>
        <w:ind w:left="720"/>
      </w:pPr>
      <w:r w:rsidRPr="006A1481">
        <w:t xml:space="preserve">usklađenost Sudjelujućih financijskih institucija s bonitetnim propisima; i, </w:t>
      </w:r>
    </w:p>
    <w:p w14:paraId="1E2BB7CD" w14:textId="7203EE79" w:rsidR="00953EB2" w:rsidRPr="006A1481" w:rsidRDefault="00E556CB">
      <w:pPr>
        <w:pStyle w:val="P68B1DB1-BodyText16"/>
        <w:numPr>
          <w:ilvl w:val="0"/>
          <w:numId w:val="57"/>
        </w:numPr>
        <w:ind w:left="720"/>
      </w:pPr>
      <w:r w:rsidRPr="006A1481">
        <w:t xml:space="preserve">udio loših zajmova u okviru projekta. </w:t>
      </w:r>
    </w:p>
    <w:p w14:paraId="6DA82E88" w14:textId="77777777" w:rsidR="00953EB2" w:rsidRPr="006A1481" w:rsidRDefault="00953EB2">
      <w:pPr>
        <w:pStyle w:val="BodyText"/>
        <w:rPr>
          <w:rFonts w:asciiTheme="minorHAnsi" w:hAnsiTheme="minorHAnsi" w:cstheme="minorHAnsi"/>
        </w:rPr>
      </w:pPr>
    </w:p>
    <w:p w14:paraId="7B290168" w14:textId="77777777" w:rsidR="00953EB2" w:rsidRPr="006A1481" w:rsidRDefault="00E556CB">
      <w:pPr>
        <w:pStyle w:val="P68B1DB1-BodyText16"/>
      </w:pPr>
      <w:r w:rsidRPr="006A1481">
        <w:t xml:space="preserve">Na razini HBOR-a okvir rezultata pratit će financijsku održivost i kapacitet kroz: </w:t>
      </w:r>
    </w:p>
    <w:p w14:paraId="66EA0A06" w14:textId="15DAF9D3" w:rsidR="00953EB2" w:rsidRPr="006A1481" w:rsidRDefault="00E556CB">
      <w:pPr>
        <w:pStyle w:val="P68B1DB1-BodyText16"/>
        <w:numPr>
          <w:ilvl w:val="0"/>
          <w:numId w:val="58"/>
        </w:numPr>
        <w:ind w:left="720"/>
      </w:pPr>
      <w:r w:rsidRPr="006A1481">
        <w:t xml:space="preserve">ukupne (bruto) zajmove koje HBOR odobrava Korisnicima </w:t>
      </w:r>
      <w:proofErr w:type="spellStart"/>
      <w:r w:rsidRPr="006A1481">
        <w:t>podzajmova</w:t>
      </w:r>
      <w:proofErr w:type="spellEnd"/>
      <w:r w:rsidRPr="006A1481">
        <w:t xml:space="preserve">; </w:t>
      </w:r>
    </w:p>
    <w:p w14:paraId="4A7802BC" w14:textId="756437FB" w:rsidR="00953EB2" w:rsidRPr="006A1481" w:rsidRDefault="00E556CB">
      <w:pPr>
        <w:pStyle w:val="P68B1DB1-BodyText16"/>
        <w:numPr>
          <w:ilvl w:val="0"/>
          <w:numId w:val="58"/>
        </w:numPr>
        <w:ind w:left="720"/>
      </w:pPr>
      <w:r w:rsidRPr="006A1481">
        <w:t xml:space="preserve">neto kamatne prihode, </w:t>
      </w:r>
    </w:p>
    <w:p w14:paraId="3D8F7DD9" w14:textId="3230930A" w:rsidR="00953EB2" w:rsidRPr="006A1481" w:rsidRDefault="00E556CB">
      <w:pPr>
        <w:pStyle w:val="P68B1DB1-BodyText16"/>
        <w:numPr>
          <w:ilvl w:val="0"/>
          <w:numId w:val="58"/>
        </w:numPr>
        <w:ind w:left="720"/>
      </w:pPr>
      <w:r w:rsidRPr="006A1481">
        <w:t>povrat na kapital (ne uključujući subvencije), i</w:t>
      </w:r>
    </w:p>
    <w:p w14:paraId="76F2FB33" w14:textId="09CC74BD" w:rsidR="00953EB2" w:rsidRPr="006A1481" w:rsidRDefault="00E556CB">
      <w:pPr>
        <w:pStyle w:val="P68B1DB1-BodyText16"/>
        <w:numPr>
          <w:ilvl w:val="0"/>
          <w:numId w:val="58"/>
        </w:numPr>
        <w:ind w:left="720"/>
      </w:pPr>
      <w:r w:rsidRPr="006A1481">
        <w:lastRenderedPageBreak/>
        <w:t xml:space="preserve">broj podržanih radnih mjesta. </w:t>
      </w:r>
    </w:p>
    <w:p w14:paraId="03A73EBF" w14:textId="5C39A04D" w:rsidR="00953EB2" w:rsidRPr="006A1481" w:rsidRDefault="00953EB2">
      <w:pPr>
        <w:pStyle w:val="BodyText"/>
        <w:ind w:left="720"/>
        <w:rPr>
          <w:rFonts w:asciiTheme="minorHAnsi" w:hAnsiTheme="minorHAnsi" w:cstheme="minorHAnsi"/>
        </w:rPr>
      </w:pPr>
    </w:p>
    <w:p w14:paraId="29C78AEE" w14:textId="77777777" w:rsidR="00953EB2" w:rsidRPr="006A1481" w:rsidRDefault="00953EB2">
      <w:pPr>
        <w:pStyle w:val="BodyText"/>
        <w:ind w:left="720"/>
        <w:rPr>
          <w:rFonts w:asciiTheme="minorHAnsi" w:hAnsiTheme="minorHAnsi" w:cstheme="minorHAnsi"/>
        </w:rPr>
      </w:pPr>
    </w:p>
    <w:p w14:paraId="673ABF8D" w14:textId="77777777" w:rsidR="00953EB2" w:rsidRPr="006A1481" w:rsidRDefault="00E556CB">
      <w:pPr>
        <w:pStyle w:val="P68B1DB1-PDSHeading105"/>
        <w:numPr>
          <w:ilvl w:val="0"/>
          <w:numId w:val="6"/>
        </w:numPr>
        <w:spacing w:after="240"/>
        <w:ind w:left="0" w:firstLine="0"/>
      </w:pPr>
      <w:bookmarkStart w:id="12" w:name="_Toc58235224"/>
      <w:bookmarkStart w:id="13" w:name="_Toc58235325"/>
      <w:bookmarkStart w:id="14" w:name="_Toc58235421"/>
      <w:bookmarkStart w:id="15" w:name="_Toc77164479"/>
      <w:bookmarkStart w:id="16" w:name="_Toc93043886"/>
      <w:r w:rsidRPr="006A1481">
        <w:t>Komponente projekta</w:t>
      </w:r>
      <w:bookmarkStart w:id="17" w:name="C1"/>
      <w:bookmarkEnd w:id="12"/>
      <w:bookmarkEnd w:id="13"/>
      <w:bookmarkEnd w:id="14"/>
      <w:bookmarkEnd w:id="15"/>
      <w:bookmarkEnd w:id="16"/>
      <w:bookmarkEnd w:id="17"/>
      <w:r w:rsidRPr="006A1481">
        <w:t xml:space="preserve"> </w:t>
      </w:r>
    </w:p>
    <w:p w14:paraId="2821588C" w14:textId="14761ABC" w:rsidR="00953EB2" w:rsidRPr="006A1481" w:rsidRDefault="00E556CB">
      <w:pPr>
        <w:pStyle w:val="P68B1DB1-ListParagraph8"/>
        <w:ind w:left="0"/>
        <w:rPr>
          <w:b/>
          <w:color w:val="000000"/>
        </w:rPr>
      </w:pPr>
      <w:r w:rsidRPr="006A1481">
        <w:t xml:space="preserve">Projekt ima jednu komponentu - </w:t>
      </w:r>
      <w:r w:rsidRPr="006A1481">
        <w:rPr>
          <w:b/>
        </w:rPr>
        <w:t xml:space="preserve">davanje </w:t>
      </w:r>
      <w:proofErr w:type="spellStart"/>
      <w:r w:rsidRPr="006A1481">
        <w:rPr>
          <w:b/>
        </w:rPr>
        <w:t>podzajmova</w:t>
      </w:r>
      <w:proofErr w:type="spellEnd"/>
      <w:r w:rsidRPr="006A1481">
        <w:rPr>
          <w:b/>
        </w:rPr>
        <w:t xml:space="preserve"> prihvatljivim korisnicima projekta.</w:t>
      </w:r>
    </w:p>
    <w:p w14:paraId="11EC5B84" w14:textId="77777777" w:rsidR="00953EB2" w:rsidRPr="006A1481" w:rsidRDefault="00953EB2">
      <w:pPr>
        <w:pStyle w:val="ListParagraph"/>
        <w:ind w:left="0"/>
        <w:rPr>
          <w:rFonts w:asciiTheme="minorHAnsi" w:hAnsiTheme="minorHAnsi" w:cstheme="minorHAnsi"/>
          <w:color w:val="000000"/>
          <w:sz w:val="20"/>
        </w:rPr>
      </w:pPr>
    </w:p>
    <w:p w14:paraId="10FDF0DB" w14:textId="77777777" w:rsidR="00953EB2" w:rsidRPr="006A1481" w:rsidRDefault="00E556CB">
      <w:pPr>
        <w:pStyle w:val="P68B1DB1-ListParagraph8"/>
        <w:ind w:left="0"/>
        <w:rPr>
          <w:color w:val="000000"/>
        </w:rPr>
      </w:pPr>
      <w:r w:rsidRPr="006A1481">
        <w:t xml:space="preserve">Međutim, 40 posto (80 milijuna EUR) ukupnog financiranja bit će isplaćeno pod uvjetom da se postignu uvjeti temeljeni na učinku. </w:t>
      </w:r>
    </w:p>
    <w:p w14:paraId="57749E98" w14:textId="77777777" w:rsidR="00953EB2" w:rsidRPr="006A1481" w:rsidRDefault="00953EB2">
      <w:pPr>
        <w:pStyle w:val="ListParagraph"/>
        <w:widowControl w:val="0"/>
        <w:autoSpaceDE w:val="0"/>
        <w:autoSpaceDN w:val="0"/>
        <w:adjustRightInd w:val="0"/>
        <w:ind w:left="0"/>
        <w:contextualSpacing/>
        <w:rPr>
          <w:rFonts w:asciiTheme="minorHAnsi" w:hAnsiTheme="minorHAnsi" w:cstheme="minorHAnsi"/>
          <w:color w:val="000000" w:themeColor="text1"/>
          <w:sz w:val="20"/>
        </w:rPr>
      </w:pPr>
    </w:p>
    <w:p w14:paraId="190FFE1F" w14:textId="61CED956" w:rsidR="00953EB2" w:rsidRPr="006A1481" w:rsidRDefault="00E556CB">
      <w:pPr>
        <w:pStyle w:val="P68B1DB1-ListParagraph8"/>
        <w:widowControl w:val="0"/>
        <w:autoSpaceDE w:val="0"/>
        <w:autoSpaceDN w:val="0"/>
        <w:adjustRightInd w:val="0"/>
        <w:ind w:left="0"/>
        <w:contextualSpacing/>
      </w:pPr>
      <w:r w:rsidRPr="006A1481">
        <w:t xml:space="preserve">UTU-i su navedeni u tablici u nastavku: </w:t>
      </w:r>
    </w:p>
    <w:p w14:paraId="1594A449" w14:textId="77777777" w:rsidR="00953EB2" w:rsidRPr="006A1481" w:rsidRDefault="00953EB2">
      <w:pPr>
        <w:pStyle w:val="ListParagraph"/>
        <w:ind w:left="0"/>
        <w:rPr>
          <w:rFonts w:asciiTheme="minorHAnsi" w:hAnsiTheme="minorHAnsi" w:cstheme="minorHAnsi"/>
          <w:b/>
          <w:color w:val="000000" w:themeColor="text1"/>
          <w:sz w:val="20"/>
        </w:rPr>
      </w:pPr>
    </w:p>
    <w:tbl>
      <w:tblPr>
        <w:tblpPr w:leftFromText="180" w:rightFromText="180" w:vertAnchor="text" w:horzAnchor="margin" w:tblpY="-5"/>
        <w:tblW w:w="4925" w:type="pct"/>
        <w:tblLook w:val="04A0" w:firstRow="1" w:lastRow="0" w:firstColumn="1" w:lastColumn="0" w:noHBand="0" w:noVBand="1"/>
      </w:tblPr>
      <w:tblGrid>
        <w:gridCol w:w="1572"/>
        <w:gridCol w:w="3664"/>
        <w:gridCol w:w="3969"/>
      </w:tblGrid>
      <w:tr w:rsidR="00953EB2" w:rsidRPr="006A1481" w14:paraId="66542BCF" w14:textId="77777777">
        <w:trPr>
          <w:trHeight w:val="74"/>
        </w:trPr>
        <w:tc>
          <w:tcPr>
            <w:tcW w:w="5000" w:type="pct"/>
            <w:gridSpan w:val="3"/>
            <w:tcBorders>
              <w:top w:val="single" w:sz="8" w:space="0" w:color="auto"/>
              <w:left w:val="single" w:sz="8" w:space="0" w:color="auto"/>
              <w:bottom w:val="nil"/>
              <w:right w:val="single" w:sz="4" w:space="0" w:color="FFFFFF"/>
            </w:tcBorders>
            <w:shd w:val="clear" w:color="000000" w:fill="4F81BD"/>
            <w:vAlign w:val="center"/>
            <w:hideMark/>
          </w:tcPr>
          <w:p w14:paraId="03EE2C4D" w14:textId="52C7F0B0" w:rsidR="00953EB2" w:rsidRPr="006A1481" w:rsidRDefault="00E556CB">
            <w:pPr>
              <w:pStyle w:val="P68B1DB1-Normal17"/>
              <w:jc w:val="center"/>
            </w:pPr>
            <w:r w:rsidRPr="006A1481">
              <w:t>UTU-i</w:t>
            </w:r>
          </w:p>
        </w:tc>
      </w:tr>
      <w:tr w:rsidR="00953EB2" w:rsidRPr="006A1481" w14:paraId="02D8E415" w14:textId="77777777">
        <w:trPr>
          <w:trHeight w:val="709"/>
        </w:trPr>
        <w:tc>
          <w:tcPr>
            <w:tcW w:w="854" w:type="pct"/>
            <w:tcBorders>
              <w:top w:val="single" w:sz="4" w:space="0" w:color="FFFFFF"/>
              <w:left w:val="single" w:sz="8" w:space="0" w:color="auto"/>
              <w:bottom w:val="single" w:sz="4" w:space="0" w:color="FFFFFF"/>
              <w:right w:val="single" w:sz="4" w:space="0" w:color="FFFFFF"/>
            </w:tcBorders>
            <w:shd w:val="clear" w:color="000000" w:fill="D0D8E8"/>
            <w:hideMark/>
          </w:tcPr>
          <w:p w14:paraId="46218BD3" w14:textId="77777777" w:rsidR="00953EB2" w:rsidRPr="006A1481" w:rsidRDefault="00E556CB">
            <w:pPr>
              <w:pStyle w:val="P68B1DB1-Normal18"/>
              <w:jc w:val="left"/>
            </w:pPr>
            <w:r w:rsidRPr="006A1481">
              <w:t>Omogućavanje operativnosti i digitalizacije HBOR-a</w:t>
            </w:r>
          </w:p>
        </w:tc>
        <w:tc>
          <w:tcPr>
            <w:tcW w:w="1990" w:type="pct"/>
            <w:tcBorders>
              <w:top w:val="single" w:sz="4" w:space="0" w:color="FFFFFF"/>
              <w:left w:val="nil"/>
              <w:bottom w:val="single" w:sz="4" w:space="0" w:color="FFFFFF"/>
              <w:right w:val="single" w:sz="4" w:space="0" w:color="FFFFFF"/>
            </w:tcBorders>
            <w:shd w:val="clear" w:color="000000" w:fill="D0D8E8"/>
            <w:hideMark/>
          </w:tcPr>
          <w:p w14:paraId="33F15723" w14:textId="66555CC5" w:rsidR="00953EB2" w:rsidRPr="006A1481" w:rsidRDefault="00E556CB">
            <w:pPr>
              <w:pStyle w:val="P68B1DB1-Normal7"/>
              <w:contextualSpacing/>
              <w:jc w:val="left"/>
            </w:pPr>
            <w:r w:rsidRPr="006A1481">
              <w:t>UTU 1.1. Zajmoprimac je usvojio svoje metodologije kreditnog rejtinga i kreditnog bodovanja za privatne poduzetnike</w:t>
            </w:r>
          </w:p>
          <w:p w14:paraId="0FFDFF83" w14:textId="5A2476EC" w:rsidR="00953EB2" w:rsidRPr="006A1481" w:rsidRDefault="00953EB2">
            <w:pPr>
              <w:ind w:firstLineChars="100" w:firstLine="200"/>
              <w:jc w:val="left"/>
              <w:rPr>
                <w:rFonts w:asciiTheme="minorHAnsi" w:hAnsiTheme="minorHAnsi" w:cstheme="minorHAnsi"/>
                <w:color w:val="000000"/>
                <w:sz w:val="20"/>
              </w:rPr>
            </w:pPr>
          </w:p>
        </w:tc>
        <w:tc>
          <w:tcPr>
            <w:tcW w:w="2156" w:type="pct"/>
            <w:tcBorders>
              <w:top w:val="single" w:sz="4" w:space="0" w:color="FFFFFF"/>
              <w:left w:val="nil"/>
              <w:bottom w:val="single" w:sz="4" w:space="0" w:color="FFFFFF"/>
              <w:right w:val="single" w:sz="4" w:space="0" w:color="FFFFFF"/>
            </w:tcBorders>
            <w:shd w:val="clear" w:color="000000" w:fill="D0D8E8"/>
            <w:hideMark/>
          </w:tcPr>
          <w:p w14:paraId="2141E3D0" w14:textId="77777777" w:rsidR="00953EB2" w:rsidRPr="006A1481" w:rsidRDefault="00E556CB">
            <w:pPr>
              <w:contextualSpacing/>
              <w:jc w:val="left"/>
              <w:rPr>
                <w:rFonts w:asciiTheme="minorHAnsi" w:hAnsiTheme="minorHAnsi" w:cstheme="minorHAnsi"/>
                <w:sz w:val="20"/>
              </w:rPr>
            </w:pPr>
            <w:r w:rsidRPr="006A1481">
              <w:rPr>
                <w:rFonts w:asciiTheme="minorHAnsi" w:hAnsiTheme="minorHAnsi" w:cstheme="minorHAnsi"/>
                <w:sz w:val="20"/>
              </w:rPr>
              <w:t xml:space="preserve">UTU 1.2. </w:t>
            </w:r>
            <w:r w:rsidRPr="006A1481">
              <w:rPr>
                <w:rFonts w:asciiTheme="minorHAnsi" w:eastAsia="SimSun" w:hAnsiTheme="minorHAnsi" w:cstheme="minorHAnsi"/>
                <w:color w:val="000000"/>
                <w:sz w:val="24"/>
              </w:rPr>
              <w:t xml:space="preserve">  </w:t>
            </w:r>
            <w:r w:rsidRPr="006A1481">
              <w:rPr>
                <w:rFonts w:asciiTheme="minorHAnsi" w:hAnsiTheme="minorHAnsi" w:cstheme="minorHAnsi"/>
                <w:sz w:val="20"/>
              </w:rPr>
              <w:t>Zajmoprimac je usvojio tehničke specifikacije za novi osnovni bankarski IT sustav</w:t>
            </w:r>
          </w:p>
          <w:p w14:paraId="1864271B" w14:textId="43F3308C" w:rsidR="00953EB2" w:rsidRPr="006A1481" w:rsidRDefault="00953EB2">
            <w:pPr>
              <w:ind w:hanging="44"/>
              <w:contextualSpacing/>
              <w:jc w:val="left"/>
              <w:rPr>
                <w:rFonts w:asciiTheme="minorHAnsi" w:hAnsiTheme="minorHAnsi" w:cstheme="minorHAnsi"/>
                <w:sz w:val="20"/>
              </w:rPr>
            </w:pPr>
          </w:p>
        </w:tc>
      </w:tr>
      <w:tr w:rsidR="00953EB2" w:rsidRPr="006A1481" w14:paraId="12751266" w14:textId="77777777">
        <w:trPr>
          <w:trHeight w:val="1454"/>
        </w:trPr>
        <w:tc>
          <w:tcPr>
            <w:tcW w:w="854" w:type="pct"/>
            <w:tcBorders>
              <w:top w:val="nil"/>
              <w:left w:val="single" w:sz="8" w:space="0" w:color="auto"/>
              <w:bottom w:val="single" w:sz="4" w:space="0" w:color="FFFFFF"/>
              <w:right w:val="single" w:sz="4" w:space="0" w:color="FFFFFF"/>
            </w:tcBorders>
            <w:shd w:val="clear" w:color="000000" w:fill="D0D8E8"/>
            <w:hideMark/>
          </w:tcPr>
          <w:p w14:paraId="55B2A383" w14:textId="77777777" w:rsidR="00953EB2" w:rsidRPr="006A1481" w:rsidRDefault="00E556CB">
            <w:pPr>
              <w:pStyle w:val="P68B1DB1-Normal18"/>
              <w:jc w:val="left"/>
            </w:pPr>
            <w:r w:rsidRPr="006A1481">
              <w:t xml:space="preserve">Jačanje </w:t>
            </w:r>
            <w:bookmarkStart w:id="18" w:name="_Hlk50126041"/>
            <w:r w:rsidRPr="006A1481">
              <w:t>održivosti i otpornosti HBOR-a na klimatske promjene</w:t>
            </w:r>
            <w:bookmarkEnd w:id="18"/>
          </w:p>
        </w:tc>
        <w:tc>
          <w:tcPr>
            <w:tcW w:w="1990" w:type="pct"/>
            <w:tcBorders>
              <w:top w:val="nil"/>
              <w:left w:val="nil"/>
              <w:bottom w:val="single" w:sz="4" w:space="0" w:color="FFFFFF"/>
              <w:right w:val="single" w:sz="4" w:space="0" w:color="FFFFFF"/>
            </w:tcBorders>
            <w:shd w:val="clear" w:color="000000" w:fill="D0D8E8"/>
            <w:hideMark/>
          </w:tcPr>
          <w:p w14:paraId="4137C709" w14:textId="5D866C05" w:rsidR="00953EB2" w:rsidRPr="006A1481" w:rsidRDefault="00E556CB">
            <w:pPr>
              <w:pStyle w:val="P68B1DB1-Normal7"/>
              <w:jc w:val="left"/>
              <w:rPr>
                <w:b/>
              </w:rPr>
            </w:pPr>
            <w:bookmarkStart w:id="19" w:name="_Hlk56514877"/>
            <w:r w:rsidRPr="006A1481">
              <w:t xml:space="preserve">UTU 2.1. Zajmoprimac je </w:t>
            </w:r>
            <w:bookmarkStart w:id="20" w:name="_Hlk55918687"/>
            <w:r w:rsidRPr="006A1481">
              <w:t xml:space="preserve">usvojio </w:t>
            </w:r>
            <w:bookmarkEnd w:id="20"/>
            <w:r w:rsidRPr="006A1481">
              <w:t xml:space="preserve">Provedbeni akt o preporukama OECD-a </w:t>
            </w:r>
            <w:bookmarkStart w:id="21" w:name="OLE_LINK1"/>
            <w:bookmarkStart w:id="22" w:name="OLE_LINK2"/>
            <w:r w:rsidRPr="006A1481">
              <w:t>u području financiranja izvoza</w:t>
            </w:r>
            <w:bookmarkEnd w:id="21"/>
            <w:bookmarkEnd w:id="22"/>
            <w:r w:rsidRPr="006A1481">
              <w:t xml:space="preserve"> </w:t>
            </w:r>
            <w:bookmarkEnd w:id="19"/>
          </w:p>
        </w:tc>
        <w:tc>
          <w:tcPr>
            <w:tcW w:w="2156" w:type="pct"/>
            <w:tcBorders>
              <w:top w:val="nil"/>
              <w:left w:val="nil"/>
              <w:bottom w:val="single" w:sz="4" w:space="0" w:color="FFFFFF"/>
              <w:right w:val="single" w:sz="4" w:space="0" w:color="FFFFFF"/>
            </w:tcBorders>
            <w:shd w:val="clear" w:color="000000" w:fill="D0D8E8"/>
            <w:hideMark/>
          </w:tcPr>
          <w:p w14:paraId="664D4167" w14:textId="77777777" w:rsidR="00953EB2" w:rsidRPr="006A1481" w:rsidRDefault="00E556CB">
            <w:pPr>
              <w:pStyle w:val="P68B1DB1-Normal7"/>
              <w:jc w:val="left"/>
            </w:pPr>
            <w:r w:rsidRPr="006A1481">
              <w:t xml:space="preserve">UTU 2.2. Zajmoprimac je usvojio mjere za preoblikovanje svojih politika i postupaka za rješavanje ekoloških, društvenih i klimatskih aspekata svih financiranih projekata </w:t>
            </w:r>
          </w:p>
          <w:p w14:paraId="13DB8B13" w14:textId="427174B1" w:rsidR="00953EB2" w:rsidRPr="006A1481" w:rsidRDefault="00953EB2">
            <w:pPr>
              <w:ind w:firstLineChars="100" w:firstLine="200"/>
              <w:jc w:val="left"/>
              <w:rPr>
                <w:rFonts w:asciiTheme="minorHAnsi" w:hAnsiTheme="minorHAnsi" w:cstheme="minorHAnsi"/>
                <w:color w:val="000000"/>
                <w:sz w:val="20"/>
              </w:rPr>
            </w:pPr>
          </w:p>
        </w:tc>
      </w:tr>
      <w:tr w:rsidR="00953EB2" w:rsidRPr="006A1481" w14:paraId="7B744F60" w14:textId="77777777">
        <w:trPr>
          <w:trHeight w:val="437"/>
        </w:trPr>
        <w:tc>
          <w:tcPr>
            <w:tcW w:w="854" w:type="pct"/>
            <w:tcBorders>
              <w:top w:val="nil"/>
              <w:left w:val="single" w:sz="8" w:space="0" w:color="auto"/>
              <w:bottom w:val="single" w:sz="8" w:space="0" w:color="auto"/>
              <w:right w:val="nil"/>
            </w:tcBorders>
            <w:shd w:val="clear" w:color="000000" w:fill="D0D8E8"/>
            <w:hideMark/>
          </w:tcPr>
          <w:p w14:paraId="304F7BBE" w14:textId="77777777" w:rsidR="00953EB2" w:rsidRPr="006A1481" w:rsidRDefault="00E556CB">
            <w:pPr>
              <w:pStyle w:val="P68B1DB1-Normal18"/>
              <w:jc w:val="left"/>
            </w:pPr>
            <w:r w:rsidRPr="006A1481">
              <w:t xml:space="preserve">Proširivanje upotrebe sredstava EU-a </w:t>
            </w:r>
          </w:p>
        </w:tc>
        <w:tc>
          <w:tcPr>
            <w:tcW w:w="1990" w:type="pct"/>
            <w:tcBorders>
              <w:top w:val="nil"/>
              <w:left w:val="single" w:sz="4" w:space="0" w:color="FFFFFF"/>
              <w:bottom w:val="single" w:sz="8" w:space="0" w:color="auto"/>
              <w:right w:val="single" w:sz="4" w:space="0" w:color="FFFFFF"/>
            </w:tcBorders>
            <w:shd w:val="clear" w:color="000000" w:fill="D0D8E8"/>
            <w:hideMark/>
          </w:tcPr>
          <w:p w14:paraId="66636E52" w14:textId="77777777" w:rsidR="00953EB2" w:rsidRPr="006A1481" w:rsidRDefault="00E556CB">
            <w:pPr>
              <w:pStyle w:val="P68B1DB1-Normal6"/>
              <w:jc w:val="left"/>
            </w:pPr>
            <w:r w:rsidRPr="006A1481">
              <w:t>UTU 3.1.</w:t>
            </w:r>
            <w:bookmarkStart w:id="23" w:name="_Hlk54209374"/>
            <w:r w:rsidRPr="006A1481">
              <w:t xml:space="preserve"> Zajmoprimac je dostavio ispunjene upitnike za svaki primjenjivi stup Europskoj komisiji na pregled i daljnju obradu </w:t>
            </w:r>
            <w:bookmarkEnd w:id="23"/>
          </w:p>
          <w:p w14:paraId="744AF3B3" w14:textId="77777777" w:rsidR="00953EB2" w:rsidRPr="006A1481" w:rsidRDefault="00E556CB">
            <w:pPr>
              <w:pStyle w:val="P68B1DB1-Normal6"/>
              <w:ind w:firstLineChars="100" w:firstLine="200"/>
              <w:jc w:val="left"/>
            </w:pPr>
            <w:r w:rsidRPr="006A1481">
              <w:t> </w:t>
            </w:r>
          </w:p>
        </w:tc>
        <w:tc>
          <w:tcPr>
            <w:tcW w:w="2156" w:type="pct"/>
            <w:tcBorders>
              <w:top w:val="nil"/>
              <w:left w:val="nil"/>
              <w:bottom w:val="single" w:sz="8" w:space="0" w:color="auto"/>
              <w:right w:val="single" w:sz="4" w:space="0" w:color="FFFFFF"/>
            </w:tcBorders>
            <w:shd w:val="clear" w:color="000000" w:fill="D0D8E8"/>
            <w:hideMark/>
          </w:tcPr>
          <w:p w14:paraId="4FFFFF22" w14:textId="08EAEB3D" w:rsidR="00953EB2" w:rsidRPr="006A1481" w:rsidRDefault="00953EB2">
            <w:pPr>
              <w:jc w:val="left"/>
              <w:rPr>
                <w:rFonts w:asciiTheme="minorHAnsi" w:hAnsiTheme="minorHAnsi" w:cstheme="minorHAnsi"/>
                <w:color w:val="000000"/>
                <w:sz w:val="20"/>
              </w:rPr>
            </w:pPr>
          </w:p>
        </w:tc>
      </w:tr>
    </w:tbl>
    <w:p w14:paraId="749398A4" w14:textId="7B21A0BB" w:rsidR="00953EB2" w:rsidRPr="006A1481" w:rsidRDefault="00E556CB">
      <w:pPr>
        <w:pStyle w:val="P68B1DB1-ListParagraph8"/>
        <w:ind w:left="0"/>
        <w:rPr>
          <w:color w:val="000000"/>
        </w:rPr>
      </w:pPr>
      <w:r w:rsidRPr="006A1481">
        <w:t xml:space="preserve">Pojedinosti o UTU-ima i protokolima za provjeru opisani su u Prilogu 9. </w:t>
      </w:r>
    </w:p>
    <w:p w14:paraId="6812BC46" w14:textId="4CB6EEE8" w:rsidR="00953EB2" w:rsidRPr="006A1481" w:rsidRDefault="00953EB2">
      <w:pPr>
        <w:pStyle w:val="ListParagraph"/>
        <w:ind w:left="0"/>
        <w:rPr>
          <w:rFonts w:asciiTheme="minorHAnsi" w:hAnsiTheme="minorHAnsi" w:cstheme="minorHAnsi"/>
          <w:color w:val="000000"/>
          <w:sz w:val="20"/>
        </w:rPr>
      </w:pPr>
    </w:p>
    <w:p w14:paraId="266EEC6C" w14:textId="2EB1CC6B" w:rsidR="00953EB2" w:rsidRPr="006A1481" w:rsidRDefault="00953EB2">
      <w:pPr>
        <w:rPr>
          <w:rFonts w:asciiTheme="minorHAnsi" w:hAnsiTheme="minorHAnsi" w:cstheme="minorHAnsi"/>
        </w:rPr>
      </w:pPr>
      <w:bookmarkStart w:id="24" w:name="_Toc58235225"/>
      <w:bookmarkStart w:id="25" w:name="_Toc58235326"/>
      <w:bookmarkStart w:id="26" w:name="_Toc58235422"/>
    </w:p>
    <w:p w14:paraId="5FE3467B" w14:textId="5C157794" w:rsidR="00953EB2" w:rsidRPr="006A1481" w:rsidRDefault="00E556CB">
      <w:pPr>
        <w:pStyle w:val="P68B1DB1-PDSHeading105"/>
        <w:numPr>
          <w:ilvl w:val="0"/>
          <w:numId w:val="6"/>
        </w:numPr>
        <w:spacing w:after="240"/>
        <w:ind w:left="0" w:firstLine="0"/>
      </w:pPr>
      <w:bookmarkStart w:id="27" w:name="_Toc93043887"/>
      <w:bookmarkStart w:id="28" w:name="_Toc77164480"/>
      <w:r w:rsidRPr="006A1481">
        <w:t>NAČIN PROVEDBE</w:t>
      </w:r>
      <w:bookmarkEnd w:id="27"/>
    </w:p>
    <w:p w14:paraId="52420F37" w14:textId="6E5EBD4E" w:rsidR="00953EB2" w:rsidRPr="006A1481" w:rsidRDefault="00E556CB">
      <w:pPr>
        <w:pStyle w:val="P68B1DB1-PDSHeading219"/>
      </w:pPr>
      <w:r w:rsidRPr="006A1481">
        <w:t xml:space="preserve">HBOR ima mogućnost produžiti kreditna sredstva u skladu sa svojim kreditnim programima: </w:t>
      </w:r>
    </w:p>
    <w:p w14:paraId="43915E2F" w14:textId="77777777" w:rsidR="00953EB2" w:rsidRPr="006A1481" w:rsidRDefault="00953EB2">
      <w:pPr>
        <w:rPr>
          <w:rFonts w:asciiTheme="minorHAnsi" w:hAnsiTheme="minorHAnsi" w:cstheme="minorHAnsi"/>
        </w:rPr>
      </w:pPr>
    </w:p>
    <w:p w14:paraId="23243E71" w14:textId="17700694" w:rsidR="00953EB2" w:rsidRPr="006A1481" w:rsidRDefault="004E699C">
      <w:pPr>
        <w:pStyle w:val="PDSHeading2"/>
        <w:numPr>
          <w:ilvl w:val="0"/>
          <w:numId w:val="65"/>
        </w:numPr>
        <w:ind w:left="360" w:hanging="360"/>
        <w:jc w:val="both"/>
        <w:rPr>
          <w:rFonts w:asciiTheme="minorHAnsi" w:hAnsiTheme="minorHAnsi" w:cstheme="minorHAnsi"/>
          <w:b w:val="0"/>
          <w:color w:val="000000"/>
          <w:sz w:val="20"/>
        </w:rPr>
      </w:pPr>
      <w:r>
        <w:rPr>
          <w:rFonts w:asciiTheme="minorHAnsi" w:hAnsiTheme="minorHAnsi" w:cstheme="minorHAnsi"/>
          <w:b w:val="0"/>
          <w:color w:val="000000"/>
          <w:sz w:val="20"/>
        </w:rPr>
        <w:t>kroz model</w:t>
      </w:r>
      <w:r w:rsidR="00E556CB" w:rsidRPr="006A1481">
        <w:rPr>
          <w:rFonts w:asciiTheme="minorHAnsi" w:hAnsiTheme="minorHAnsi" w:cstheme="minorHAnsi"/>
          <w:b w:val="0"/>
          <w:color w:val="000000"/>
          <w:sz w:val="20"/>
        </w:rPr>
        <w:t xml:space="preserve"> za sufinanciranje</w:t>
      </w:r>
      <w:r w:rsidR="00E556CB" w:rsidRPr="006A1481">
        <w:rPr>
          <w:rStyle w:val="FootnoteReference"/>
          <w:rFonts w:asciiTheme="minorHAnsi" w:hAnsiTheme="minorHAnsi" w:cstheme="minorHAnsi"/>
          <w:b w:val="0"/>
          <w:color w:val="000000"/>
        </w:rPr>
        <w:footnoteReference w:id="2"/>
      </w:r>
      <w:r w:rsidR="00E556CB" w:rsidRPr="006A1481">
        <w:rPr>
          <w:rFonts w:asciiTheme="minorHAnsi" w:hAnsiTheme="minorHAnsi" w:cstheme="minorHAnsi"/>
          <w:b w:val="0"/>
          <w:color w:val="000000"/>
          <w:sz w:val="20"/>
        </w:rPr>
        <w:t xml:space="preserve"> sa SFI-</w:t>
      </w:r>
      <w:proofErr w:type="spellStart"/>
      <w:r w:rsidR="00E556CB" w:rsidRPr="006A1481">
        <w:rPr>
          <w:rFonts w:asciiTheme="minorHAnsi" w:hAnsiTheme="minorHAnsi" w:cstheme="minorHAnsi"/>
          <w:b w:val="0"/>
          <w:color w:val="000000"/>
          <w:sz w:val="20"/>
        </w:rPr>
        <w:t>jevima</w:t>
      </w:r>
      <w:proofErr w:type="spellEnd"/>
      <w:r w:rsidR="00E556CB" w:rsidRPr="006A1481">
        <w:rPr>
          <w:rFonts w:asciiTheme="minorHAnsi" w:hAnsiTheme="minorHAnsi" w:cstheme="minorHAnsi"/>
          <w:b w:val="0"/>
          <w:color w:val="000000"/>
          <w:sz w:val="20"/>
        </w:rPr>
        <w:t xml:space="preserve"> uključujući, ako je relevantno, Međunarodnu financijsku korporaciju (MFC), tj. model podjele rizika, </w:t>
      </w:r>
    </w:p>
    <w:p w14:paraId="788B16E7" w14:textId="39C039DA" w:rsidR="00953EB2" w:rsidRPr="006A1481" w:rsidRDefault="00E556CB">
      <w:pPr>
        <w:pStyle w:val="P68B1DB1-PDSHeading219"/>
        <w:numPr>
          <w:ilvl w:val="0"/>
          <w:numId w:val="65"/>
        </w:numPr>
        <w:ind w:left="360" w:hanging="360"/>
        <w:jc w:val="both"/>
      </w:pPr>
      <w:r w:rsidRPr="006A1481">
        <w:t>putem SFI-</w:t>
      </w:r>
      <w:proofErr w:type="spellStart"/>
      <w:r w:rsidRPr="006A1481">
        <w:t>jeva</w:t>
      </w:r>
      <w:proofErr w:type="spellEnd"/>
      <w:r w:rsidRPr="006A1481">
        <w:t xml:space="preserve">, odnosno daljeg kreditiranja, i </w:t>
      </w:r>
    </w:p>
    <w:p w14:paraId="13D44AFF" w14:textId="1E7829ED" w:rsidR="00953EB2" w:rsidRPr="006A1481" w:rsidRDefault="00E556CB">
      <w:pPr>
        <w:pStyle w:val="P68B1DB1-PDSHeading219"/>
        <w:numPr>
          <w:ilvl w:val="0"/>
          <w:numId w:val="65"/>
        </w:numPr>
        <w:ind w:left="360" w:hanging="360"/>
        <w:jc w:val="both"/>
      </w:pPr>
      <w:r w:rsidRPr="006A1481">
        <w:t>izravno, ali ograničeno na najviše 25 posto kreditnih sredstava, odnosno maksimalno 50 milijuna EUR, i to samo poduzećima koje posluju u regijama koje zaostaju.</w:t>
      </w:r>
    </w:p>
    <w:p w14:paraId="0BB36281" w14:textId="7BD69FA4" w:rsidR="00953EB2" w:rsidRPr="006A1481" w:rsidRDefault="00953EB2">
      <w:pPr>
        <w:rPr>
          <w:rFonts w:asciiTheme="minorHAnsi" w:hAnsiTheme="minorHAnsi" w:cstheme="minorHAnsi"/>
        </w:rPr>
      </w:pPr>
    </w:p>
    <w:p w14:paraId="21A708AD" w14:textId="1D717493" w:rsidR="00953EB2" w:rsidRPr="006A1481" w:rsidRDefault="00E556CB">
      <w:pPr>
        <w:pStyle w:val="P68B1DB1-Normal6"/>
      </w:pPr>
      <w:proofErr w:type="spellStart"/>
      <w:r w:rsidRPr="006A1481">
        <w:t>Podzajmovi</w:t>
      </w:r>
      <w:proofErr w:type="spellEnd"/>
      <w:r w:rsidRPr="006A1481">
        <w:t xml:space="preserve"> bi u načelu trebali biti usmjereni na prikupljanje dodatnih izvora financiranja iz privatnog sektora i EU-a, kroz sufinanciranje, </w:t>
      </w:r>
      <w:proofErr w:type="spellStart"/>
      <w:r w:rsidRPr="006A1481">
        <w:t>predfinanciranje</w:t>
      </w:r>
      <w:proofErr w:type="spellEnd"/>
      <w:r w:rsidRPr="006A1481">
        <w:t xml:space="preserve"> ili očekivano dodatno financiranje iz tih izvora.</w:t>
      </w:r>
    </w:p>
    <w:p w14:paraId="61225B91" w14:textId="283FC8A9" w:rsidR="00953EB2" w:rsidRPr="006A1481" w:rsidRDefault="00953EB2">
      <w:pPr>
        <w:spacing w:after="240"/>
        <w:jc w:val="left"/>
        <w:rPr>
          <w:rFonts w:asciiTheme="minorHAnsi" w:hAnsiTheme="minorHAnsi" w:cstheme="minorHAnsi"/>
          <w:b/>
          <w:color w:val="000000"/>
          <w:sz w:val="20"/>
        </w:rPr>
      </w:pPr>
    </w:p>
    <w:p w14:paraId="3C8A3560" w14:textId="0CE82ABF" w:rsidR="00953EB2" w:rsidRPr="006A1481" w:rsidRDefault="00E556CB">
      <w:pPr>
        <w:pStyle w:val="P68B1DB1-Normal18"/>
        <w:spacing w:after="240"/>
        <w:jc w:val="left"/>
      </w:pPr>
      <w:r w:rsidRPr="006A1481">
        <w:t xml:space="preserve">Tijek provedbe projekta </w:t>
      </w:r>
    </w:p>
    <w:p w14:paraId="2491EE2A" w14:textId="2715E6B0" w:rsidR="00953EB2" w:rsidRPr="006A1481" w:rsidRDefault="00953EB2">
      <w:pPr>
        <w:rPr>
          <w:rFonts w:asciiTheme="minorHAnsi" w:hAnsiTheme="minorHAnsi" w:cstheme="minorHAnsi"/>
          <w:color w:val="000000"/>
          <w:sz w:val="20"/>
        </w:rPr>
      </w:pPr>
    </w:p>
    <w:p w14:paraId="0E3FB187" w14:textId="2B27BC0B" w:rsidR="00953EB2" w:rsidRPr="006A1481" w:rsidRDefault="00E556CB">
      <w:pPr>
        <w:pStyle w:val="P68B1DB1-Normal6"/>
      </w:pPr>
      <w:r w:rsidRPr="006A1481">
        <w:rPr>
          <w:noProof/>
        </w:rPr>
        <w:lastRenderedPageBreak/>
        <w:drawing>
          <wp:inline distT="0" distB="0" distL="0" distR="0" wp14:anchorId="1BDC3D3B" wp14:editId="2AB32A51">
            <wp:extent cx="6264810" cy="33147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70119" cy="3317509"/>
                    </a:xfrm>
                    <a:prstGeom prst="rect">
                      <a:avLst/>
                    </a:prstGeom>
                    <a:noFill/>
                  </pic:spPr>
                </pic:pic>
              </a:graphicData>
            </a:graphic>
          </wp:inline>
        </w:drawing>
      </w:r>
    </w:p>
    <w:p w14:paraId="5EB1D9A1" w14:textId="481076A8" w:rsidR="00953EB2" w:rsidRPr="006A1481" w:rsidRDefault="00953EB2">
      <w:pPr>
        <w:rPr>
          <w:rFonts w:asciiTheme="minorHAnsi" w:hAnsiTheme="minorHAnsi" w:cstheme="minorHAnsi"/>
          <w:color w:val="000000"/>
          <w:sz w:val="20"/>
        </w:rPr>
      </w:pPr>
    </w:p>
    <w:p w14:paraId="719DE3D3" w14:textId="513A0E97" w:rsidR="00953EB2" w:rsidRPr="006A1481" w:rsidRDefault="00953EB2">
      <w:pPr>
        <w:rPr>
          <w:rFonts w:asciiTheme="minorHAnsi" w:hAnsiTheme="minorHAnsi" w:cstheme="minorHAnsi"/>
        </w:rPr>
      </w:pPr>
    </w:p>
    <w:p w14:paraId="673ABFA4" w14:textId="4DD0D75F" w:rsidR="00953EB2" w:rsidRPr="006A1481" w:rsidRDefault="00E556CB">
      <w:pPr>
        <w:pStyle w:val="P68B1DB1-PDSHeading105"/>
        <w:numPr>
          <w:ilvl w:val="0"/>
          <w:numId w:val="6"/>
        </w:numPr>
        <w:spacing w:after="240"/>
        <w:ind w:left="0" w:firstLine="0"/>
      </w:pPr>
      <w:bookmarkStart w:id="29" w:name="_Toc93043888"/>
      <w:r w:rsidRPr="006A1481">
        <w:t>Aranžmani PROVEDBE</w:t>
      </w:r>
      <w:bookmarkEnd w:id="24"/>
      <w:bookmarkEnd w:id="25"/>
      <w:bookmarkEnd w:id="26"/>
      <w:bookmarkEnd w:id="28"/>
      <w:bookmarkEnd w:id="29"/>
      <w:r w:rsidRPr="006A1481">
        <w:t xml:space="preserve"> </w:t>
      </w:r>
    </w:p>
    <w:p w14:paraId="4F0EF107" w14:textId="224CEF9C" w:rsidR="00953EB2" w:rsidRPr="006A1481" w:rsidRDefault="00E556CB" w:rsidP="003B397A">
      <w:pPr>
        <w:pStyle w:val="P68B1DB1-ModelNrmlSingle20"/>
        <w:ind w:firstLine="0"/>
      </w:pPr>
      <w:bookmarkStart w:id="30" w:name="_Toc476634647"/>
      <w:bookmarkStart w:id="31" w:name="_Toc477780481"/>
      <w:bookmarkStart w:id="32" w:name="_Toc533323934"/>
      <w:r w:rsidRPr="006A1481">
        <w:t>Na strani HBOR-a Projekt će se provoditi pod općim vodstvom izvršnog direktora Sektora za upravljanje fondovima i voditelja projekta HEAL. Svakodnevnu odgovornost za administraciju projekta snosi Jedinica za provedbu projekta (JPP) unutar HBOR-a, koju čini osoblje od 19 stručnjaka iz različitih funkcionalnih odjela HBOR-a prema odluci Upravnog odbora br. 1100-85-1/2020. od 14. prosinca 2020., koja se po potrebi može izmijeniti ili se u provedbu mogu uključiti dodatni stručnjaci iz HBOR-a. JPP se održava tijekom cjelokupne provedbe Projekta, a njegov sastav, sredstava, opis po</w:t>
      </w:r>
      <w:r w:rsidR="003B397A">
        <w:t>s</w:t>
      </w:r>
      <w:r w:rsidRPr="006A1481">
        <w:t>lova i funkcije moraju biti prihvatljivi IBRD-u.</w:t>
      </w:r>
    </w:p>
    <w:p w14:paraId="673ABFA8" w14:textId="71601910" w:rsidR="00953EB2" w:rsidRPr="006A1481" w:rsidRDefault="00E556CB">
      <w:pPr>
        <w:pStyle w:val="P68B1DB1-Normal6"/>
        <w:spacing w:after="240"/>
        <w:rPr>
          <w:b/>
        </w:rPr>
      </w:pPr>
      <w:r w:rsidRPr="006A1481">
        <w:t>Provedbene odgovornosti HBOR-a i ostalih dionika sažete su u tablici u nastavku.</w:t>
      </w:r>
    </w:p>
    <w:p w14:paraId="673ABFA9" w14:textId="19E90139" w:rsidR="00953EB2" w:rsidRPr="006A1481" w:rsidRDefault="00E556CB">
      <w:pPr>
        <w:pStyle w:val="P68B1DB1-Normal1"/>
        <w:spacing w:after="240"/>
      </w:pPr>
      <w:r w:rsidRPr="006A1481">
        <w:t>Tablica 1. - Odgovornosti HBOR-a/JPP-a i ostalih dionika</w:t>
      </w:r>
    </w:p>
    <w:tbl>
      <w:tblPr>
        <w:tblW w:w="8062" w:type="dxa"/>
        <w:tblLayout w:type="fixed"/>
        <w:tblLook w:val="0000" w:firstRow="0" w:lastRow="0" w:firstColumn="0" w:lastColumn="0" w:noHBand="0" w:noVBand="0"/>
      </w:tblPr>
      <w:tblGrid>
        <w:gridCol w:w="3828"/>
        <w:gridCol w:w="1275"/>
        <w:gridCol w:w="1390"/>
        <w:gridCol w:w="1569"/>
      </w:tblGrid>
      <w:tr w:rsidR="00953EB2" w:rsidRPr="006A1481" w14:paraId="673ABFB0" w14:textId="77777777">
        <w:trPr>
          <w:trHeight w:val="195"/>
        </w:trPr>
        <w:tc>
          <w:tcPr>
            <w:tcW w:w="3828" w:type="dxa"/>
            <w:tcBorders>
              <w:top w:val="single" w:sz="6" w:space="0" w:color="auto"/>
              <w:bottom w:val="single" w:sz="6" w:space="0" w:color="auto"/>
            </w:tcBorders>
          </w:tcPr>
          <w:p w14:paraId="673ABFAA" w14:textId="4A758F89" w:rsidR="00953EB2" w:rsidRPr="006A1481" w:rsidRDefault="00E556CB">
            <w:pPr>
              <w:pStyle w:val="P68B1DB1-Normal1"/>
              <w:jc w:val="left"/>
            </w:pPr>
            <w:r w:rsidRPr="006A1481">
              <w:t>Aktivnosti/odgovornost u provedbi</w:t>
            </w:r>
          </w:p>
        </w:tc>
        <w:tc>
          <w:tcPr>
            <w:tcW w:w="1275" w:type="dxa"/>
            <w:tcBorders>
              <w:top w:val="single" w:sz="6" w:space="0" w:color="auto"/>
              <w:bottom w:val="single" w:sz="6" w:space="0" w:color="auto"/>
            </w:tcBorders>
          </w:tcPr>
          <w:p w14:paraId="673ABFAB" w14:textId="383ED535" w:rsidR="00953EB2" w:rsidRPr="006A1481" w:rsidRDefault="00E556CB">
            <w:pPr>
              <w:pStyle w:val="P68B1DB1-Normal1"/>
              <w:jc w:val="center"/>
            </w:pPr>
            <w:r w:rsidRPr="006A1481">
              <w:t>HBOR/JPP</w:t>
            </w:r>
          </w:p>
        </w:tc>
        <w:tc>
          <w:tcPr>
            <w:tcW w:w="1390" w:type="dxa"/>
            <w:tcBorders>
              <w:top w:val="single" w:sz="6" w:space="0" w:color="auto"/>
              <w:bottom w:val="single" w:sz="6" w:space="0" w:color="auto"/>
            </w:tcBorders>
          </w:tcPr>
          <w:p w14:paraId="673ABFAC" w14:textId="55B4A7B5" w:rsidR="00953EB2" w:rsidRPr="006A1481" w:rsidRDefault="00E556CB">
            <w:pPr>
              <w:pStyle w:val="P68B1DB1-Normal1"/>
              <w:jc w:val="center"/>
            </w:pPr>
            <w:r w:rsidRPr="006A1481">
              <w:t>SFI-</w:t>
            </w:r>
            <w:proofErr w:type="spellStart"/>
            <w:r w:rsidRPr="006A1481">
              <w:t>jevi</w:t>
            </w:r>
            <w:proofErr w:type="spellEnd"/>
          </w:p>
        </w:tc>
        <w:tc>
          <w:tcPr>
            <w:tcW w:w="1569" w:type="dxa"/>
            <w:tcBorders>
              <w:top w:val="single" w:sz="6" w:space="0" w:color="auto"/>
              <w:bottom w:val="single" w:sz="6" w:space="0" w:color="auto"/>
            </w:tcBorders>
          </w:tcPr>
          <w:p w14:paraId="673ABFAD" w14:textId="2880B2BE" w:rsidR="00953EB2" w:rsidRPr="006A1481" w:rsidRDefault="00E556CB">
            <w:pPr>
              <w:pStyle w:val="P68B1DB1-Normal1"/>
              <w:jc w:val="center"/>
            </w:pPr>
            <w:r w:rsidRPr="006A1481">
              <w:t xml:space="preserve">Korisnici </w:t>
            </w:r>
            <w:proofErr w:type="spellStart"/>
            <w:r w:rsidRPr="006A1481">
              <w:t>podzajmova</w:t>
            </w:r>
            <w:proofErr w:type="spellEnd"/>
          </w:p>
        </w:tc>
      </w:tr>
      <w:tr w:rsidR="00953EB2" w:rsidRPr="006A1481" w14:paraId="673ABFB6" w14:textId="77777777">
        <w:trPr>
          <w:trHeight w:val="261"/>
        </w:trPr>
        <w:tc>
          <w:tcPr>
            <w:tcW w:w="3828" w:type="dxa"/>
            <w:tcBorders>
              <w:top w:val="single" w:sz="6" w:space="0" w:color="auto"/>
              <w:left w:val="single" w:sz="6" w:space="0" w:color="auto"/>
              <w:bottom w:val="single" w:sz="6" w:space="0" w:color="auto"/>
              <w:right w:val="single" w:sz="6" w:space="0" w:color="auto"/>
            </w:tcBorders>
          </w:tcPr>
          <w:p w14:paraId="673ABFB1" w14:textId="77777777" w:rsidR="00953EB2" w:rsidRPr="006A1481" w:rsidRDefault="00E556CB">
            <w:pPr>
              <w:pStyle w:val="P68B1DB1-Normal7"/>
            </w:pPr>
            <w:r w:rsidRPr="006A1481">
              <w:t>Cjelokupni nadzor nad projektom</w:t>
            </w:r>
          </w:p>
        </w:tc>
        <w:tc>
          <w:tcPr>
            <w:tcW w:w="1275" w:type="dxa"/>
            <w:tcBorders>
              <w:top w:val="single" w:sz="6" w:space="0" w:color="auto"/>
              <w:left w:val="single" w:sz="6" w:space="0" w:color="auto"/>
              <w:bottom w:val="single" w:sz="6" w:space="0" w:color="auto"/>
              <w:right w:val="single" w:sz="6" w:space="0" w:color="auto"/>
            </w:tcBorders>
          </w:tcPr>
          <w:p w14:paraId="673ABFB2" w14:textId="77777777"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673ABFB3" w14:textId="77777777" w:rsidR="00953EB2" w:rsidRPr="006A1481" w:rsidRDefault="00953EB2">
            <w:pPr>
              <w:jc w:val="center"/>
              <w:rPr>
                <w:rFonts w:asciiTheme="minorHAnsi" w:hAnsiTheme="minorHAnsi" w:cstheme="minorHAnsi"/>
                <w:sz w:val="20"/>
              </w:rPr>
            </w:pPr>
          </w:p>
        </w:tc>
        <w:tc>
          <w:tcPr>
            <w:tcW w:w="1569" w:type="dxa"/>
            <w:tcBorders>
              <w:top w:val="single" w:sz="6" w:space="0" w:color="auto"/>
              <w:left w:val="single" w:sz="6" w:space="0" w:color="auto"/>
              <w:bottom w:val="single" w:sz="6" w:space="0" w:color="auto"/>
              <w:right w:val="single" w:sz="6" w:space="0" w:color="auto"/>
            </w:tcBorders>
          </w:tcPr>
          <w:p w14:paraId="673ABFB4" w14:textId="77777777" w:rsidR="00953EB2" w:rsidRPr="006A1481" w:rsidRDefault="00953EB2">
            <w:pPr>
              <w:jc w:val="center"/>
              <w:rPr>
                <w:rFonts w:asciiTheme="minorHAnsi" w:hAnsiTheme="minorHAnsi" w:cstheme="minorHAnsi"/>
                <w:sz w:val="20"/>
              </w:rPr>
            </w:pPr>
          </w:p>
        </w:tc>
      </w:tr>
      <w:tr w:rsidR="00953EB2" w:rsidRPr="006A1481" w14:paraId="3ED3A1BE" w14:textId="77777777">
        <w:trPr>
          <w:trHeight w:val="390"/>
        </w:trPr>
        <w:tc>
          <w:tcPr>
            <w:tcW w:w="3828" w:type="dxa"/>
            <w:tcBorders>
              <w:top w:val="single" w:sz="6" w:space="0" w:color="auto"/>
              <w:left w:val="single" w:sz="6" w:space="0" w:color="auto"/>
              <w:bottom w:val="single" w:sz="6" w:space="0" w:color="auto"/>
              <w:right w:val="single" w:sz="6" w:space="0" w:color="auto"/>
            </w:tcBorders>
          </w:tcPr>
          <w:p w14:paraId="6EED0F9C" w14:textId="52D25BB7" w:rsidR="00953EB2" w:rsidRPr="006A1481" w:rsidRDefault="00E556CB">
            <w:pPr>
              <w:pStyle w:val="P68B1DB1-Normal7"/>
              <w:spacing w:before="120" w:after="120"/>
            </w:pPr>
            <w:r w:rsidRPr="006A1481">
              <w:t xml:space="preserve">Priprema zahtjeva za </w:t>
            </w:r>
            <w:proofErr w:type="spellStart"/>
            <w:r w:rsidRPr="006A1481">
              <w:t>podzajam</w:t>
            </w:r>
            <w:proofErr w:type="spellEnd"/>
          </w:p>
        </w:tc>
        <w:tc>
          <w:tcPr>
            <w:tcW w:w="1275" w:type="dxa"/>
            <w:tcBorders>
              <w:top w:val="single" w:sz="6" w:space="0" w:color="auto"/>
              <w:left w:val="single" w:sz="6" w:space="0" w:color="auto"/>
              <w:bottom w:val="single" w:sz="6" w:space="0" w:color="auto"/>
              <w:right w:val="single" w:sz="6" w:space="0" w:color="auto"/>
            </w:tcBorders>
          </w:tcPr>
          <w:p w14:paraId="177CD381" w14:textId="77777777" w:rsidR="00953EB2" w:rsidRPr="006A1481" w:rsidRDefault="00953EB2">
            <w:pPr>
              <w:spacing w:before="120" w:after="120"/>
              <w:jc w:val="center"/>
              <w:rPr>
                <w:rFonts w:asciiTheme="minorHAnsi" w:hAnsiTheme="minorHAnsi" w:cstheme="minorHAnsi"/>
                <w:sz w:val="20"/>
              </w:rPr>
            </w:pPr>
          </w:p>
        </w:tc>
        <w:tc>
          <w:tcPr>
            <w:tcW w:w="1390" w:type="dxa"/>
            <w:tcBorders>
              <w:top w:val="single" w:sz="6" w:space="0" w:color="auto"/>
              <w:left w:val="single" w:sz="6" w:space="0" w:color="auto"/>
              <w:bottom w:val="single" w:sz="6" w:space="0" w:color="auto"/>
              <w:right w:val="single" w:sz="6" w:space="0" w:color="auto"/>
            </w:tcBorders>
          </w:tcPr>
          <w:p w14:paraId="2ACAAAD8" w14:textId="77777777" w:rsidR="00953EB2" w:rsidRPr="006A1481" w:rsidRDefault="00953EB2">
            <w:pPr>
              <w:jc w:val="center"/>
              <w:rPr>
                <w:rFonts w:asciiTheme="minorHAnsi" w:hAnsiTheme="minorHAnsi" w:cstheme="minorHAnsi"/>
                <w:sz w:val="20"/>
              </w:rPr>
            </w:pPr>
          </w:p>
        </w:tc>
        <w:tc>
          <w:tcPr>
            <w:tcW w:w="1569" w:type="dxa"/>
            <w:tcBorders>
              <w:top w:val="single" w:sz="6" w:space="0" w:color="auto"/>
              <w:left w:val="single" w:sz="6" w:space="0" w:color="auto"/>
              <w:bottom w:val="single" w:sz="6" w:space="0" w:color="auto"/>
              <w:right w:val="single" w:sz="6" w:space="0" w:color="auto"/>
            </w:tcBorders>
          </w:tcPr>
          <w:p w14:paraId="3C08F60A" w14:textId="6B155F35" w:rsidR="00953EB2" w:rsidRPr="006A1481" w:rsidRDefault="00E556CB">
            <w:pPr>
              <w:pStyle w:val="P68B1DB1-Normal7"/>
              <w:jc w:val="center"/>
            </w:pPr>
            <w:r w:rsidRPr="006A1481">
              <w:t>X</w:t>
            </w:r>
          </w:p>
        </w:tc>
      </w:tr>
      <w:tr w:rsidR="00953EB2" w:rsidRPr="006A1481" w14:paraId="673ABFBC" w14:textId="77777777">
        <w:trPr>
          <w:trHeight w:val="390"/>
        </w:trPr>
        <w:tc>
          <w:tcPr>
            <w:tcW w:w="3828" w:type="dxa"/>
            <w:tcBorders>
              <w:top w:val="single" w:sz="6" w:space="0" w:color="auto"/>
              <w:left w:val="single" w:sz="6" w:space="0" w:color="auto"/>
              <w:bottom w:val="single" w:sz="6" w:space="0" w:color="auto"/>
              <w:right w:val="single" w:sz="6" w:space="0" w:color="auto"/>
            </w:tcBorders>
          </w:tcPr>
          <w:p w14:paraId="673ABFB7" w14:textId="77777777" w:rsidR="00953EB2" w:rsidRPr="006A1481" w:rsidRDefault="00E556CB">
            <w:pPr>
              <w:pStyle w:val="P68B1DB1-Normal7"/>
              <w:spacing w:before="120" w:after="120"/>
            </w:pPr>
            <w:r w:rsidRPr="006A1481">
              <w:t>Svakodnevna projektna administracija</w:t>
            </w:r>
          </w:p>
        </w:tc>
        <w:tc>
          <w:tcPr>
            <w:tcW w:w="1275" w:type="dxa"/>
            <w:tcBorders>
              <w:top w:val="single" w:sz="6" w:space="0" w:color="auto"/>
              <w:left w:val="single" w:sz="6" w:space="0" w:color="auto"/>
              <w:bottom w:val="single" w:sz="6" w:space="0" w:color="auto"/>
              <w:right w:val="single" w:sz="6" w:space="0" w:color="auto"/>
            </w:tcBorders>
          </w:tcPr>
          <w:p w14:paraId="673ABFB8" w14:textId="77777777"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673ABFB9" w14:textId="77777777" w:rsidR="00953EB2" w:rsidRPr="006A1481" w:rsidRDefault="00953EB2">
            <w:pPr>
              <w:jc w:val="center"/>
              <w:rPr>
                <w:rFonts w:asciiTheme="minorHAnsi" w:hAnsiTheme="minorHAnsi" w:cstheme="minorHAnsi"/>
                <w:sz w:val="20"/>
              </w:rPr>
            </w:pPr>
          </w:p>
        </w:tc>
        <w:tc>
          <w:tcPr>
            <w:tcW w:w="1569" w:type="dxa"/>
            <w:tcBorders>
              <w:top w:val="single" w:sz="6" w:space="0" w:color="auto"/>
              <w:left w:val="single" w:sz="6" w:space="0" w:color="auto"/>
              <w:bottom w:val="single" w:sz="6" w:space="0" w:color="auto"/>
              <w:right w:val="single" w:sz="6" w:space="0" w:color="auto"/>
            </w:tcBorders>
          </w:tcPr>
          <w:p w14:paraId="673ABFBA" w14:textId="77777777" w:rsidR="00953EB2" w:rsidRPr="006A1481" w:rsidRDefault="00953EB2">
            <w:pPr>
              <w:jc w:val="center"/>
              <w:rPr>
                <w:rFonts w:asciiTheme="minorHAnsi" w:hAnsiTheme="minorHAnsi" w:cstheme="minorHAnsi"/>
                <w:sz w:val="20"/>
              </w:rPr>
            </w:pPr>
          </w:p>
        </w:tc>
      </w:tr>
      <w:tr w:rsidR="00953EB2" w:rsidRPr="006A1481" w14:paraId="673ABFC8" w14:textId="77777777">
        <w:trPr>
          <w:trHeight w:val="390"/>
        </w:trPr>
        <w:tc>
          <w:tcPr>
            <w:tcW w:w="3828" w:type="dxa"/>
            <w:tcBorders>
              <w:top w:val="single" w:sz="6" w:space="0" w:color="auto"/>
              <w:left w:val="single" w:sz="6" w:space="0" w:color="auto"/>
              <w:bottom w:val="single" w:sz="6" w:space="0" w:color="auto"/>
              <w:right w:val="single" w:sz="6" w:space="0" w:color="auto"/>
            </w:tcBorders>
          </w:tcPr>
          <w:p w14:paraId="673ABFC3" w14:textId="284ABB29" w:rsidR="00953EB2" w:rsidRPr="006A1481" w:rsidRDefault="00E556CB">
            <w:pPr>
              <w:pStyle w:val="P68B1DB1-Normal7"/>
              <w:spacing w:before="120" w:after="120"/>
            </w:pPr>
            <w:r w:rsidRPr="006A1481">
              <w:t xml:space="preserve">Ocjenjivanje/procjena </w:t>
            </w:r>
            <w:proofErr w:type="spellStart"/>
            <w:r w:rsidRPr="006A1481">
              <w:t>podzajmova</w:t>
            </w:r>
            <w:proofErr w:type="spellEnd"/>
          </w:p>
        </w:tc>
        <w:tc>
          <w:tcPr>
            <w:tcW w:w="1275" w:type="dxa"/>
            <w:tcBorders>
              <w:top w:val="single" w:sz="6" w:space="0" w:color="auto"/>
              <w:left w:val="single" w:sz="6" w:space="0" w:color="auto"/>
              <w:bottom w:val="single" w:sz="6" w:space="0" w:color="auto"/>
              <w:right w:val="single" w:sz="6" w:space="0" w:color="auto"/>
            </w:tcBorders>
          </w:tcPr>
          <w:p w14:paraId="673ABFC4" w14:textId="50A396DA"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673ABFC5" w14:textId="77777777" w:rsidR="00953EB2" w:rsidRPr="006A1481" w:rsidRDefault="00E556CB">
            <w:pPr>
              <w:pStyle w:val="P68B1DB1-Normal7"/>
              <w:spacing w:before="120" w:after="120"/>
              <w:jc w:val="center"/>
            </w:pPr>
            <w:r w:rsidRPr="006A1481">
              <w:t>X</w:t>
            </w:r>
          </w:p>
        </w:tc>
        <w:tc>
          <w:tcPr>
            <w:tcW w:w="1569" w:type="dxa"/>
            <w:tcBorders>
              <w:top w:val="single" w:sz="6" w:space="0" w:color="auto"/>
              <w:left w:val="single" w:sz="6" w:space="0" w:color="auto"/>
              <w:bottom w:val="single" w:sz="6" w:space="0" w:color="auto"/>
              <w:right w:val="single" w:sz="6" w:space="0" w:color="auto"/>
            </w:tcBorders>
          </w:tcPr>
          <w:p w14:paraId="673ABFC6" w14:textId="77777777" w:rsidR="00953EB2" w:rsidRPr="006A1481" w:rsidRDefault="00953EB2">
            <w:pPr>
              <w:jc w:val="center"/>
              <w:rPr>
                <w:rFonts w:asciiTheme="minorHAnsi" w:hAnsiTheme="minorHAnsi" w:cstheme="minorHAnsi"/>
                <w:sz w:val="20"/>
              </w:rPr>
            </w:pPr>
          </w:p>
        </w:tc>
      </w:tr>
      <w:tr w:rsidR="00953EB2" w:rsidRPr="006A1481" w14:paraId="673ABFCE" w14:textId="77777777">
        <w:trPr>
          <w:trHeight w:val="390"/>
        </w:trPr>
        <w:tc>
          <w:tcPr>
            <w:tcW w:w="3828" w:type="dxa"/>
            <w:tcBorders>
              <w:top w:val="single" w:sz="6" w:space="0" w:color="auto"/>
              <w:left w:val="single" w:sz="6" w:space="0" w:color="auto"/>
              <w:bottom w:val="single" w:sz="6" w:space="0" w:color="auto"/>
              <w:right w:val="single" w:sz="6" w:space="0" w:color="auto"/>
            </w:tcBorders>
          </w:tcPr>
          <w:p w14:paraId="673ABFC9" w14:textId="2D592F05" w:rsidR="00953EB2" w:rsidRPr="006A1481" w:rsidRDefault="00E556CB">
            <w:pPr>
              <w:pStyle w:val="P68B1DB1-Normal7"/>
              <w:spacing w:before="120" w:after="120"/>
            </w:pPr>
            <w:r w:rsidRPr="006A1481">
              <w:t xml:space="preserve">Pregled i odobravanje </w:t>
            </w:r>
            <w:proofErr w:type="spellStart"/>
            <w:r w:rsidRPr="006A1481">
              <w:t>podzajmova</w:t>
            </w:r>
            <w:proofErr w:type="spellEnd"/>
            <w:r w:rsidRPr="006A1481">
              <w:t xml:space="preserve"> </w:t>
            </w:r>
          </w:p>
        </w:tc>
        <w:tc>
          <w:tcPr>
            <w:tcW w:w="1275" w:type="dxa"/>
            <w:tcBorders>
              <w:top w:val="single" w:sz="6" w:space="0" w:color="auto"/>
              <w:left w:val="single" w:sz="6" w:space="0" w:color="auto"/>
              <w:bottom w:val="single" w:sz="6" w:space="0" w:color="auto"/>
              <w:right w:val="single" w:sz="6" w:space="0" w:color="auto"/>
            </w:tcBorders>
          </w:tcPr>
          <w:p w14:paraId="673ABFCA" w14:textId="77777777"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673ABFCB" w14:textId="49C594D2" w:rsidR="00953EB2" w:rsidRPr="006A1481" w:rsidRDefault="00E556CB">
            <w:pPr>
              <w:pStyle w:val="P68B1DB1-Normal7"/>
              <w:spacing w:before="120" w:after="120"/>
              <w:jc w:val="center"/>
            </w:pPr>
            <w:r w:rsidRPr="006A1481">
              <w:t>X</w:t>
            </w:r>
          </w:p>
        </w:tc>
        <w:tc>
          <w:tcPr>
            <w:tcW w:w="1569" w:type="dxa"/>
            <w:tcBorders>
              <w:top w:val="single" w:sz="6" w:space="0" w:color="auto"/>
              <w:left w:val="single" w:sz="6" w:space="0" w:color="auto"/>
              <w:bottom w:val="single" w:sz="6" w:space="0" w:color="auto"/>
              <w:right w:val="single" w:sz="6" w:space="0" w:color="auto"/>
            </w:tcBorders>
          </w:tcPr>
          <w:p w14:paraId="673ABFCC" w14:textId="77777777" w:rsidR="00953EB2" w:rsidRPr="006A1481" w:rsidRDefault="00953EB2">
            <w:pPr>
              <w:jc w:val="center"/>
              <w:rPr>
                <w:rFonts w:asciiTheme="minorHAnsi" w:hAnsiTheme="minorHAnsi" w:cstheme="minorHAnsi"/>
                <w:sz w:val="20"/>
              </w:rPr>
            </w:pPr>
          </w:p>
        </w:tc>
      </w:tr>
      <w:tr w:rsidR="00953EB2" w:rsidRPr="006A1481" w14:paraId="673ABFDA" w14:textId="77777777">
        <w:trPr>
          <w:trHeight w:val="390"/>
        </w:trPr>
        <w:tc>
          <w:tcPr>
            <w:tcW w:w="3828" w:type="dxa"/>
            <w:tcBorders>
              <w:top w:val="single" w:sz="6" w:space="0" w:color="auto"/>
              <w:left w:val="single" w:sz="6" w:space="0" w:color="auto"/>
              <w:bottom w:val="single" w:sz="6" w:space="0" w:color="auto"/>
              <w:right w:val="single" w:sz="6" w:space="0" w:color="auto"/>
            </w:tcBorders>
          </w:tcPr>
          <w:p w14:paraId="673ABFD5" w14:textId="77777777" w:rsidR="00953EB2" w:rsidRPr="006A1481" w:rsidRDefault="00E556CB">
            <w:pPr>
              <w:pStyle w:val="P68B1DB1-Normal7"/>
              <w:spacing w:before="120" w:after="120"/>
            </w:pPr>
            <w:r w:rsidRPr="006A1481">
              <w:t>Isplata zajmova/</w:t>
            </w:r>
            <w:proofErr w:type="spellStart"/>
            <w:r w:rsidRPr="006A1481">
              <w:t>podzajmova</w:t>
            </w:r>
            <w:proofErr w:type="spellEnd"/>
          </w:p>
        </w:tc>
        <w:tc>
          <w:tcPr>
            <w:tcW w:w="1275" w:type="dxa"/>
            <w:tcBorders>
              <w:top w:val="single" w:sz="6" w:space="0" w:color="auto"/>
              <w:left w:val="single" w:sz="6" w:space="0" w:color="auto"/>
              <w:bottom w:val="single" w:sz="6" w:space="0" w:color="auto"/>
              <w:right w:val="single" w:sz="6" w:space="0" w:color="auto"/>
            </w:tcBorders>
          </w:tcPr>
          <w:p w14:paraId="673ABFD6" w14:textId="77777777"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673ABFD7" w14:textId="77777777" w:rsidR="00953EB2" w:rsidRPr="006A1481" w:rsidRDefault="00E556CB">
            <w:pPr>
              <w:pStyle w:val="P68B1DB1-Normal7"/>
              <w:spacing w:before="120" w:after="120"/>
              <w:jc w:val="center"/>
            </w:pPr>
            <w:r w:rsidRPr="006A1481">
              <w:t>X</w:t>
            </w:r>
          </w:p>
        </w:tc>
        <w:tc>
          <w:tcPr>
            <w:tcW w:w="1569" w:type="dxa"/>
            <w:tcBorders>
              <w:top w:val="single" w:sz="6" w:space="0" w:color="auto"/>
              <w:left w:val="single" w:sz="6" w:space="0" w:color="auto"/>
              <w:bottom w:val="single" w:sz="6" w:space="0" w:color="auto"/>
              <w:right w:val="single" w:sz="6" w:space="0" w:color="auto"/>
            </w:tcBorders>
          </w:tcPr>
          <w:p w14:paraId="673ABFD8" w14:textId="77777777" w:rsidR="00953EB2" w:rsidRPr="006A1481" w:rsidRDefault="00953EB2">
            <w:pPr>
              <w:jc w:val="center"/>
              <w:rPr>
                <w:rFonts w:asciiTheme="minorHAnsi" w:hAnsiTheme="minorHAnsi" w:cstheme="minorHAnsi"/>
                <w:sz w:val="20"/>
              </w:rPr>
            </w:pPr>
          </w:p>
        </w:tc>
      </w:tr>
      <w:tr w:rsidR="00953EB2" w:rsidRPr="006A1481" w14:paraId="4A698095" w14:textId="77777777">
        <w:trPr>
          <w:trHeight w:val="1198"/>
        </w:trPr>
        <w:tc>
          <w:tcPr>
            <w:tcW w:w="3828" w:type="dxa"/>
            <w:tcBorders>
              <w:top w:val="single" w:sz="6" w:space="0" w:color="auto"/>
              <w:left w:val="single" w:sz="6" w:space="0" w:color="auto"/>
              <w:bottom w:val="single" w:sz="6" w:space="0" w:color="auto"/>
              <w:right w:val="single" w:sz="6" w:space="0" w:color="auto"/>
            </w:tcBorders>
          </w:tcPr>
          <w:p w14:paraId="7A076BC6" w14:textId="759B2C32" w:rsidR="00953EB2" w:rsidRPr="006A1481" w:rsidRDefault="00E556CB">
            <w:pPr>
              <w:pStyle w:val="P68B1DB1-Normal7"/>
              <w:spacing w:before="120" w:after="120"/>
            </w:pPr>
            <w:r w:rsidRPr="006A1481">
              <w:lastRenderedPageBreak/>
              <w:t>Plan ekoloških i društvenih obveza („ESCP”) – provedba mjera i aktivnosti s ciljem da se Projekt provodi u skladu s ekološkim i društvenim standardima</w:t>
            </w:r>
          </w:p>
        </w:tc>
        <w:tc>
          <w:tcPr>
            <w:tcW w:w="1275" w:type="dxa"/>
            <w:tcBorders>
              <w:top w:val="single" w:sz="6" w:space="0" w:color="auto"/>
              <w:left w:val="single" w:sz="6" w:space="0" w:color="auto"/>
              <w:bottom w:val="single" w:sz="6" w:space="0" w:color="auto"/>
              <w:right w:val="single" w:sz="6" w:space="0" w:color="auto"/>
            </w:tcBorders>
          </w:tcPr>
          <w:p w14:paraId="09BE867D" w14:textId="1F0678BD"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6D3A311D" w14:textId="3F941C52" w:rsidR="00953EB2" w:rsidRPr="006A1481" w:rsidRDefault="00E556CB">
            <w:pPr>
              <w:pStyle w:val="P68B1DB1-Normal7"/>
              <w:spacing w:before="120" w:after="120"/>
              <w:jc w:val="center"/>
            </w:pPr>
            <w:r w:rsidRPr="006A1481">
              <w:t>X</w:t>
            </w:r>
          </w:p>
        </w:tc>
        <w:tc>
          <w:tcPr>
            <w:tcW w:w="1569" w:type="dxa"/>
            <w:tcBorders>
              <w:top w:val="single" w:sz="6" w:space="0" w:color="auto"/>
              <w:left w:val="single" w:sz="6" w:space="0" w:color="auto"/>
              <w:bottom w:val="single" w:sz="6" w:space="0" w:color="auto"/>
              <w:right w:val="single" w:sz="6" w:space="0" w:color="auto"/>
            </w:tcBorders>
          </w:tcPr>
          <w:p w14:paraId="6C7B1F37" w14:textId="77777777" w:rsidR="00953EB2" w:rsidRPr="006A1481" w:rsidRDefault="00953EB2">
            <w:pPr>
              <w:jc w:val="center"/>
              <w:rPr>
                <w:rFonts w:asciiTheme="minorHAnsi" w:hAnsiTheme="minorHAnsi" w:cstheme="minorHAnsi"/>
                <w:sz w:val="20"/>
              </w:rPr>
            </w:pPr>
          </w:p>
        </w:tc>
      </w:tr>
      <w:tr w:rsidR="00953EB2" w:rsidRPr="006A1481" w14:paraId="6EF7B55D" w14:textId="77777777">
        <w:trPr>
          <w:trHeight w:val="781"/>
        </w:trPr>
        <w:tc>
          <w:tcPr>
            <w:tcW w:w="3828" w:type="dxa"/>
            <w:tcBorders>
              <w:top w:val="single" w:sz="6" w:space="0" w:color="auto"/>
              <w:left w:val="single" w:sz="6" w:space="0" w:color="auto"/>
              <w:bottom w:val="single" w:sz="6" w:space="0" w:color="auto"/>
              <w:right w:val="single" w:sz="6" w:space="0" w:color="auto"/>
            </w:tcBorders>
          </w:tcPr>
          <w:p w14:paraId="114704F6" w14:textId="4D23ABCA" w:rsidR="00953EB2" w:rsidRPr="006A1481" w:rsidRDefault="00E556CB">
            <w:pPr>
              <w:pStyle w:val="P68B1DB1-Normal7"/>
              <w:spacing w:before="120" w:after="120"/>
            </w:pPr>
            <w:r w:rsidRPr="006A1481">
              <w:t>Uključivanje dionika i otkrivanje podataka</w:t>
            </w:r>
          </w:p>
        </w:tc>
        <w:tc>
          <w:tcPr>
            <w:tcW w:w="1275" w:type="dxa"/>
            <w:tcBorders>
              <w:top w:val="single" w:sz="6" w:space="0" w:color="auto"/>
              <w:left w:val="single" w:sz="6" w:space="0" w:color="auto"/>
              <w:bottom w:val="single" w:sz="6" w:space="0" w:color="auto"/>
              <w:right w:val="single" w:sz="6" w:space="0" w:color="auto"/>
            </w:tcBorders>
          </w:tcPr>
          <w:p w14:paraId="6C961733" w14:textId="55075553"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5504E474" w14:textId="4E1F6866" w:rsidR="00953EB2" w:rsidRPr="006A1481" w:rsidRDefault="00E556CB">
            <w:pPr>
              <w:pStyle w:val="P68B1DB1-Normal7"/>
              <w:spacing w:before="120" w:after="120"/>
              <w:jc w:val="center"/>
            </w:pPr>
            <w:r w:rsidRPr="006A1481">
              <w:t>X</w:t>
            </w:r>
          </w:p>
        </w:tc>
        <w:tc>
          <w:tcPr>
            <w:tcW w:w="1569" w:type="dxa"/>
            <w:tcBorders>
              <w:top w:val="single" w:sz="6" w:space="0" w:color="auto"/>
              <w:left w:val="single" w:sz="6" w:space="0" w:color="auto"/>
              <w:bottom w:val="single" w:sz="6" w:space="0" w:color="auto"/>
              <w:right w:val="single" w:sz="6" w:space="0" w:color="auto"/>
            </w:tcBorders>
          </w:tcPr>
          <w:p w14:paraId="37BD29C1" w14:textId="77777777" w:rsidR="00953EB2" w:rsidRPr="006A1481" w:rsidRDefault="00953EB2">
            <w:pPr>
              <w:jc w:val="center"/>
              <w:rPr>
                <w:rFonts w:asciiTheme="minorHAnsi" w:hAnsiTheme="minorHAnsi" w:cstheme="minorHAnsi"/>
                <w:sz w:val="20"/>
              </w:rPr>
            </w:pPr>
          </w:p>
        </w:tc>
      </w:tr>
      <w:tr w:rsidR="00953EB2" w:rsidRPr="006A1481" w14:paraId="23526EEC" w14:textId="77777777">
        <w:trPr>
          <w:trHeight w:val="781"/>
        </w:trPr>
        <w:tc>
          <w:tcPr>
            <w:tcW w:w="3828" w:type="dxa"/>
            <w:tcBorders>
              <w:top w:val="single" w:sz="6" w:space="0" w:color="auto"/>
              <w:left w:val="single" w:sz="6" w:space="0" w:color="auto"/>
              <w:bottom w:val="single" w:sz="6" w:space="0" w:color="auto"/>
              <w:right w:val="single" w:sz="6" w:space="0" w:color="auto"/>
            </w:tcBorders>
          </w:tcPr>
          <w:p w14:paraId="2BD7179F" w14:textId="28B2FEE9" w:rsidR="00953EB2" w:rsidRPr="006A1481" w:rsidRDefault="00E556CB">
            <w:pPr>
              <w:pStyle w:val="P68B1DB1-Normal7"/>
              <w:spacing w:before="120" w:after="120"/>
            </w:pPr>
            <w:bookmarkStart w:id="33" w:name="_Hlk76981870"/>
            <w:r w:rsidRPr="006A1481">
              <w:t xml:space="preserve">Uključivanje korisnika </w:t>
            </w:r>
            <w:proofErr w:type="spellStart"/>
            <w:r w:rsidRPr="006A1481">
              <w:t>podzajmova</w:t>
            </w:r>
            <w:proofErr w:type="spellEnd"/>
            <w:r w:rsidRPr="006A1481">
              <w:t xml:space="preserve"> u provjeru koncepta kreditne linije i omogućavanje pružanja povratnih informacija o funkcionalnosti kreditne linije</w:t>
            </w:r>
          </w:p>
        </w:tc>
        <w:tc>
          <w:tcPr>
            <w:tcW w:w="1275" w:type="dxa"/>
            <w:tcBorders>
              <w:top w:val="single" w:sz="6" w:space="0" w:color="auto"/>
              <w:left w:val="single" w:sz="6" w:space="0" w:color="auto"/>
              <w:bottom w:val="single" w:sz="6" w:space="0" w:color="auto"/>
              <w:right w:val="single" w:sz="6" w:space="0" w:color="auto"/>
            </w:tcBorders>
          </w:tcPr>
          <w:p w14:paraId="75B1E84E" w14:textId="583F9605"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4529E55B" w14:textId="26615DC5" w:rsidR="00953EB2" w:rsidRPr="006A1481" w:rsidRDefault="00E556CB">
            <w:pPr>
              <w:pStyle w:val="P68B1DB1-Normal7"/>
              <w:spacing w:before="120" w:after="120"/>
              <w:jc w:val="center"/>
            </w:pPr>
            <w:r w:rsidRPr="006A1481">
              <w:t>X</w:t>
            </w:r>
          </w:p>
        </w:tc>
        <w:tc>
          <w:tcPr>
            <w:tcW w:w="1569" w:type="dxa"/>
            <w:tcBorders>
              <w:top w:val="single" w:sz="6" w:space="0" w:color="auto"/>
              <w:left w:val="single" w:sz="6" w:space="0" w:color="auto"/>
              <w:bottom w:val="single" w:sz="6" w:space="0" w:color="auto"/>
              <w:right w:val="single" w:sz="6" w:space="0" w:color="auto"/>
            </w:tcBorders>
          </w:tcPr>
          <w:p w14:paraId="7350B8FC" w14:textId="77777777" w:rsidR="00953EB2" w:rsidRPr="006A1481" w:rsidRDefault="00953EB2">
            <w:pPr>
              <w:jc w:val="center"/>
              <w:rPr>
                <w:rFonts w:asciiTheme="minorHAnsi" w:hAnsiTheme="minorHAnsi" w:cstheme="minorHAnsi"/>
                <w:sz w:val="20"/>
              </w:rPr>
            </w:pPr>
          </w:p>
        </w:tc>
      </w:tr>
      <w:tr w:rsidR="00953EB2" w:rsidRPr="006A1481" w14:paraId="296EC3BF" w14:textId="77777777">
        <w:trPr>
          <w:trHeight w:val="379"/>
        </w:trPr>
        <w:tc>
          <w:tcPr>
            <w:tcW w:w="3828" w:type="dxa"/>
            <w:tcBorders>
              <w:top w:val="single" w:sz="6" w:space="0" w:color="auto"/>
              <w:left w:val="single" w:sz="6" w:space="0" w:color="auto"/>
              <w:bottom w:val="single" w:sz="6" w:space="0" w:color="auto"/>
              <w:right w:val="single" w:sz="6" w:space="0" w:color="auto"/>
            </w:tcBorders>
          </w:tcPr>
          <w:p w14:paraId="08EC7DA1" w14:textId="1A6B2884" w:rsidR="00953EB2" w:rsidRPr="006A1481" w:rsidRDefault="00E556CB">
            <w:pPr>
              <w:pStyle w:val="P68B1DB1-Normal7"/>
              <w:spacing w:before="120" w:after="120"/>
            </w:pPr>
            <w:r w:rsidRPr="006A1481">
              <w:t>Anketa poduzeća korisnika</w:t>
            </w:r>
          </w:p>
        </w:tc>
        <w:tc>
          <w:tcPr>
            <w:tcW w:w="1275" w:type="dxa"/>
            <w:tcBorders>
              <w:top w:val="single" w:sz="6" w:space="0" w:color="auto"/>
              <w:left w:val="single" w:sz="6" w:space="0" w:color="auto"/>
              <w:bottom w:val="single" w:sz="6" w:space="0" w:color="auto"/>
              <w:right w:val="single" w:sz="6" w:space="0" w:color="auto"/>
            </w:tcBorders>
          </w:tcPr>
          <w:p w14:paraId="739C401C" w14:textId="1BFE1C9B"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4C545BF8" w14:textId="7E9C392D" w:rsidR="00953EB2" w:rsidRPr="006A1481" w:rsidRDefault="00E556CB">
            <w:pPr>
              <w:pStyle w:val="P68B1DB1-Normal7"/>
              <w:spacing w:before="120" w:after="120"/>
              <w:jc w:val="center"/>
            </w:pPr>
            <w:r w:rsidRPr="006A1481">
              <w:t>X</w:t>
            </w:r>
          </w:p>
        </w:tc>
        <w:tc>
          <w:tcPr>
            <w:tcW w:w="1569" w:type="dxa"/>
            <w:tcBorders>
              <w:top w:val="single" w:sz="6" w:space="0" w:color="auto"/>
              <w:left w:val="single" w:sz="6" w:space="0" w:color="auto"/>
              <w:bottom w:val="single" w:sz="6" w:space="0" w:color="auto"/>
              <w:right w:val="single" w:sz="6" w:space="0" w:color="auto"/>
            </w:tcBorders>
          </w:tcPr>
          <w:p w14:paraId="5B592537" w14:textId="77777777" w:rsidR="00953EB2" w:rsidRPr="006A1481" w:rsidRDefault="00953EB2">
            <w:pPr>
              <w:jc w:val="center"/>
              <w:rPr>
                <w:rFonts w:asciiTheme="minorHAnsi" w:hAnsiTheme="minorHAnsi" w:cstheme="minorHAnsi"/>
                <w:sz w:val="20"/>
              </w:rPr>
            </w:pPr>
          </w:p>
        </w:tc>
      </w:tr>
      <w:tr w:rsidR="00953EB2" w:rsidRPr="006A1481" w14:paraId="51F8E12A" w14:textId="77777777">
        <w:trPr>
          <w:trHeight w:val="586"/>
        </w:trPr>
        <w:tc>
          <w:tcPr>
            <w:tcW w:w="3828" w:type="dxa"/>
            <w:tcBorders>
              <w:top w:val="single" w:sz="6" w:space="0" w:color="auto"/>
              <w:left w:val="single" w:sz="6" w:space="0" w:color="auto"/>
              <w:bottom w:val="single" w:sz="6" w:space="0" w:color="auto"/>
              <w:right w:val="single" w:sz="6" w:space="0" w:color="auto"/>
            </w:tcBorders>
          </w:tcPr>
          <w:p w14:paraId="53FF65E1" w14:textId="5B854AA9" w:rsidR="00953EB2" w:rsidRPr="006A1481" w:rsidRDefault="00E556CB">
            <w:pPr>
              <w:pStyle w:val="P68B1DB1-Normal7"/>
              <w:spacing w:before="120" w:after="120"/>
            </w:pPr>
            <w:r w:rsidRPr="006A1481">
              <w:t>Provjera i prenošenje postignutih rezultata</w:t>
            </w:r>
          </w:p>
        </w:tc>
        <w:tc>
          <w:tcPr>
            <w:tcW w:w="1275" w:type="dxa"/>
            <w:tcBorders>
              <w:top w:val="single" w:sz="6" w:space="0" w:color="auto"/>
              <w:left w:val="single" w:sz="6" w:space="0" w:color="auto"/>
              <w:bottom w:val="single" w:sz="6" w:space="0" w:color="auto"/>
              <w:right w:val="single" w:sz="6" w:space="0" w:color="auto"/>
            </w:tcBorders>
          </w:tcPr>
          <w:p w14:paraId="07F45251" w14:textId="2A1D7B44"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43069E47" w14:textId="480EB978" w:rsidR="00953EB2" w:rsidRPr="006A1481" w:rsidRDefault="00E556CB">
            <w:pPr>
              <w:pStyle w:val="P68B1DB1-Normal7"/>
              <w:spacing w:before="120" w:after="120"/>
              <w:jc w:val="center"/>
            </w:pPr>
            <w:r w:rsidRPr="006A1481">
              <w:t>X</w:t>
            </w:r>
          </w:p>
        </w:tc>
        <w:tc>
          <w:tcPr>
            <w:tcW w:w="1569" w:type="dxa"/>
            <w:tcBorders>
              <w:top w:val="single" w:sz="6" w:space="0" w:color="auto"/>
              <w:left w:val="single" w:sz="6" w:space="0" w:color="auto"/>
              <w:bottom w:val="single" w:sz="6" w:space="0" w:color="auto"/>
              <w:right w:val="single" w:sz="6" w:space="0" w:color="auto"/>
            </w:tcBorders>
          </w:tcPr>
          <w:p w14:paraId="6FF2F41D" w14:textId="77777777" w:rsidR="00953EB2" w:rsidRPr="006A1481" w:rsidRDefault="00953EB2">
            <w:pPr>
              <w:jc w:val="center"/>
              <w:rPr>
                <w:rFonts w:asciiTheme="minorHAnsi" w:hAnsiTheme="minorHAnsi" w:cstheme="minorHAnsi"/>
                <w:sz w:val="20"/>
              </w:rPr>
            </w:pPr>
          </w:p>
        </w:tc>
      </w:tr>
      <w:bookmarkEnd w:id="33"/>
      <w:tr w:rsidR="00953EB2" w:rsidRPr="006A1481" w14:paraId="673ABFE0" w14:textId="77777777">
        <w:trPr>
          <w:trHeight w:val="390"/>
        </w:trPr>
        <w:tc>
          <w:tcPr>
            <w:tcW w:w="3828" w:type="dxa"/>
            <w:tcBorders>
              <w:top w:val="single" w:sz="6" w:space="0" w:color="auto"/>
              <w:left w:val="single" w:sz="6" w:space="0" w:color="auto"/>
              <w:bottom w:val="single" w:sz="6" w:space="0" w:color="auto"/>
              <w:right w:val="single" w:sz="6" w:space="0" w:color="auto"/>
            </w:tcBorders>
          </w:tcPr>
          <w:p w14:paraId="673ABFDB" w14:textId="77777777" w:rsidR="00953EB2" w:rsidRPr="006A1481" w:rsidRDefault="00E556CB">
            <w:pPr>
              <w:pStyle w:val="P68B1DB1-Header21"/>
              <w:tabs>
                <w:tab w:val="clear" w:pos="4320"/>
                <w:tab w:val="clear" w:pos="8640"/>
              </w:tabs>
              <w:spacing w:before="120" w:after="120"/>
            </w:pPr>
            <w:r w:rsidRPr="006A1481">
              <w:t>Podnošenje izvješća o napretku</w:t>
            </w:r>
          </w:p>
        </w:tc>
        <w:tc>
          <w:tcPr>
            <w:tcW w:w="1275" w:type="dxa"/>
            <w:tcBorders>
              <w:top w:val="single" w:sz="6" w:space="0" w:color="auto"/>
              <w:left w:val="single" w:sz="6" w:space="0" w:color="auto"/>
              <w:bottom w:val="single" w:sz="6" w:space="0" w:color="auto"/>
              <w:right w:val="single" w:sz="6" w:space="0" w:color="auto"/>
            </w:tcBorders>
          </w:tcPr>
          <w:p w14:paraId="673ABFDC" w14:textId="77777777"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673ABFDD" w14:textId="77777777" w:rsidR="00953EB2" w:rsidRPr="006A1481" w:rsidRDefault="00E556CB">
            <w:pPr>
              <w:pStyle w:val="P68B1DB1-Normal7"/>
              <w:spacing w:before="120" w:after="120"/>
              <w:jc w:val="center"/>
            </w:pPr>
            <w:r w:rsidRPr="006A1481">
              <w:t>X</w:t>
            </w:r>
          </w:p>
        </w:tc>
        <w:tc>
          <w:tcPr>
            <w:tcW w:w="1569" w:type="dxa"/>
            <w:tcBorders>
              <w:top w:val="single" w:sz="6" w:space="0" w:color="auto"/>
              <w:left w:val="single" w:sz="6" w:space="0" w:color="auto"/>
              <w:bottom w:val="single" w:sz="6" w:space="0" w:color="auto"/>
              <w:right w:val="single" w:sz="6" w:space="0" w:color="auto"/>
            </w:tcBorders>
          </w:tcPr>
          <w:p w14:paraId="673ABFDE" w14:textId="77777777" w:rsidR="00953EB2" w:rsidRPr="006A1481" w:rsidRDefault="00953EB2">
            <w:pPr>
              <w:jc w:val="center"/>
              <w:rPr>
                <w:rFonts w:asciiTheme="minorHAnsi" w:hAnsiTheme="minorHAnsi" w:cstheme="minorHAnsi"/>
                <w:sz w:val="20"/>
              </w:rPr>
            </w:pPr>
          </w:p>
        </w:tc>
      </w:tr>
      <w:tr w:rsidR="00953EB2" w:rsidRPr="006A1481" w14:paraId="673ABFE6" w14:textId="77777777">
        <w:trPr>
          <w:trHeight w:val="390"/>
        </w:trPr>
        <w:tc>
          <w:tcPr>
            <w:tcW w:w="3828" w:type="dxa"/>
            <w:tcBorders>
              <w:top w:val="single" w:sz="6" w:space="0" w:color="auto"/>
              <w:left w:val="single" w:sz="6" w:space="0" w:color="auto"/>
              <w:bottom w:val="single" w:sz="6" w:space="0" w:color="auto"/>
              <w:right w:val="single" w:sz="6" w:space="0" w:color="auto"/>
            </w:tcBorders>
          </w:tcPr>
          <w:p w14:paraId="673ABFE1" w14:textId="77777777" w:rsidR="00953EB2" w:rsidRPr="006A1481" w:rsidRDefault="00E556CB">
            <w:pPr>
              <w:pStyle w:val="P68B1DB1-Normal7"/>
              <w:spacing w:before="120" w:after="120"/>
            </w:pPr>
            <w:r w:rsidRPr="006A1481">
              <w:t>Revizija projektnih računa</w:t>
            </w:r>
          </w:p>
        </w:tc>
        <w:tc>
          <w:tcPr>
            <w:tcW w:w="1275" w:type="dxa"/>
            <w:tcBorders>
              <w:top w:val="single" w:sz="6" w:space="0" w:color="auto"/>
              <w:left w:val="single" w:sz="6" w:space="0" w:color="auto"/>
              <w:bottom w:val="single" w:sz="6" w:space="0" w:color="auto"/>
              <w:right w:val="single" w:sz="6" w:space="0" w:color="auto"/>
            </w:tcBorders>
          </w:tcPr>
          <w:p w14:paraId="673ABFE2" w14:textId="15ADEC5C" w:rsidR="00953EB2" w:rsidRPr="006A1481" w:rsidRDefault="00E556CB">
            <w:pPr>
              <w:pStyle w:val="P68B1DB1-Normal7"/>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673ABFE3" w14:textId="77777777" w:rsidR="00953EB2" w:rsidRPr="006A1481" w:rsidRDefault="00953EB2">
            <w:pPr>
              <w:jc w:val="center"/>
              <w:rPr>
                <w:rFonts w:asciiTheme="minorHAnsi" w:hAnsiTheme="minorHAnsi" w:cstheme="minorHAnsi"/>
                <w:sz w:val="20"/>
              </w:rPr>
            </w:pPr>
          </w:p>
        </w:tc>
        <w:tc>
          <w:tcPr>
            <w:tcW w:w="1569" w:type="dxa"/>
            <w:tcBorders>
              <w:top w:val="single" w:sz="6" w:space="0" w:color="auto"/>
              <w:left w:val="single" w:sz="6" w:space="0" w:color="auto"/>
              <w:bottom w:val="single" w:sz="6" w:space="0" w:color="auto"/>
              <w:right w:val="single" w:sz="6" w:space="0" w:color="auto"/>
            </w:tcBorders>
          </w:tcPr>
          <w:p w14:paraId="673ABFE4" w14:textId="77777777" w:rsidR="00953EB2" w:rsidRPr="006A1481" w:rsidRDefault="00953EB2">
            <w:pPr>
              <w:jc w:val="center"/>
              <w:rPr>
                <w:rFonts w:asciiTheme="minorHAnsi" w:hAnsiTheme="minorHAnsi" w:cstheme="minorHAnsi"/>
                <w:sz w:val="20"/>
              </w:rPr>
            </w:pPr>
          </w:p>
        </w:tc>
      </w:tr>
    </w:tbl>
    <w:p w14:paraId="469F1735" w14:textId="7708EEAD" w:rsidR="00953EB2" w:rsidRPr="006A1481" w:rsidRDefault="00953EB2">
      <w:pPr>
        <w:keepNext/>
        <w:spacing w:after="240"/>
        <w:jc w:val="left"/>
        <w:outlineLvl w:val="0"/>
        <w:rPr>
          <w:rFonts w:asciiTheme="minorHAnsi" w:hAnsiTheme="minorHAnsi" w:cstheme="minorHAnsi"/>
          <w:b/>
          <w:caps/>
          <w:sz w:val="20"/>
        </w:rPr>
      </w:pPr>
      <w:bookmarkStart w:id="34" w:name="_Toc82782347"/>
      <w:bookmarkStart w:id="35" w:name="_Toc82782423"/>
      <w:bookmarkStart w:id="36" w:name="_Toc82782499"/>
      <w:bookmarkStart w:id="37" w:name="_Toc82782348"/>
      <w:bookmarkStart w:id="38" w:name="_Toc82782424"/>
      <w:bookmarkStart w:id="39" w:name="_Toc82782500"/>
      <w:bookmarkStart w:id="40" w:name="_Toc82782349"/>
      <w:bookmarkStart w:id="41" w:name="_Toc82782425"/>
      <w:bookmarkStart w:id="42" w:name="_Toc82782501"/>
      <w:bookmarkStart w:id="43" w:name="_Toc82782350"/>
      <w:bookmarkStart w:id="44" w:name="_Toc82782426"/>
      <w:bookmarkStart w:id="45" w:name="_Toc82782502"/>
      <w:bookmarkStart w:id="46" w:name="_Toc82782351"/>
      <w:bookmarkStart w:id="47" w:name="_Toc82782427"/>
      <w:bookmarkStart w:id="48" w:name="_Toc82782503"/>
      <w:bookmarkStart w:id="49" w:name="_Toc58235226"/>
      <w:bookmarkStart w:id="50" w:name="_Toc58235327"/>
      <w:bookmarkStart w:id="51" w:name="_Toc58235423"/>
      <w:bookmarkStart w:id="52" w:name="_Toc77164481"/>
      <w:bookmarkEnd w:id="30"/>
      <w:bookmarkEnd w:id="31"/>
      <w:bookmarkEnd w:id="3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73ABFE8" w14:textId="7B8C0B6C" w:rsidR="00953EB2" w:rsidRPr="006A1481" w:rsidRDefault="00E556CB">
      <w:pPr>
        <w:pStyle w:val="P68B1DB1-PDSHeading105"/>
        <w:numPr>
          <w:ilvl w:val="1"/>
          <w:numId w:val="6"/>
        </w:numPr>
        <w:spacing w:after="240"/>
      </w:pPr>
      <w:bookmarkStart w:id="53" w:name="_Toc93043889"/>
      <w:r w:rsidRPr="006A1481">
        <w:t>Odgovornosti HBOR-a/JPP-a</w:t>
      </w:r>
      <w:bookmarkEnd w:id="49"/>
      <w:bookmarkEnd w:id="50"/>
      <w:bookmarkEnd w:id="51"/>
      <w:bookmarkEnd w:id="52"/>
      <w:bookmarkEnd w:id="53"/>
    </w:p>
    <w:p w14:paraId="260E259B" w14:textId="7DF92DB3" w:rsidR="00953EB2" w:rsidRPr="006A1481" w:rsidRDefault="00E556CB">
      <w:pPr>
        <w:pStyle w:val="P68B1DB1-ModelNrmlSingle22"/>
        <w:spacing w:after="0"/>
        <w:ind w:firstLine="0"/>
      </w:pPr>
      <w:r w:rsidRPr="006A1481">
        <w:t>Cjelokupni nadzor nad projektom i svakodnevna projektna administracija</w:t>
      </w:r>
    </w:p>
    <w:p w14:paraId="673ABFEE" w14:textId="332D840E" w:rsidR="00953EB2" w:rsidRPr="006A1481" w:rsidRDefault="004E699C">
      <w:pPr>
        <w:pStyle w:val="P68B1DB1-Normal7"/>
        <w:numPr>
          <w:ilvl w:val="0"/>
          <w:numId w:val="3"/>
        </w:numPr>
        <w:tabs>
          <w:tab w:val="num" w:pos="360"/>
        </w:tabs>
        <w:ind w:left="360"/>
      </w:pPr>
      <w:r>
        <w:t>k</w:t>
      </w:r>
      <w:r w:rsidR="00E556CB" w:rsidRPr="006A1481">
        <w:t xml:space="preserve">oordinacija provedbe Projekta unutar HBOR-a; </w:t>
      </w:r>
    </w:p>
    <w:p w14:paraId="673ABFF0" w14:textId="7FE400EB" w:rsidR="00953EB2" w:rsidRPr="006A1481" w:rsidRDefault="004E699C">
      <w:pPr>
        <w:pStyle w:val="P68B1DB1-Normal7"/>
        <w:numPr>
          <w:ilvl w:val="0"/>
          <w:numId w:val="3"/>
        </w:numPr>
        <w:tabs>
          <w:tab w:val="num" w:pos="360"/>
        </w:tabs>
        <w:ind w:left="360"/>
      </w:pPr>
      <w:r>
        <w:t>o</w:t>
      </w:r>
      <w:r w:rsidR="00E556CB" w:rsidRPr="006A1481">
        <w:t>državanje odnosa sa SFI-</w:t>
      </w:r>
      <w:proofErr w:type="spellStart"/>
      <w:r w:rsidR="00E556CB" w:rsidRPr="006A1481">
        <w:t>jevima</w:t>
      </w:r>
      <w:proofErr w:type="spellEnd"/>
      <w:r w:rsidR="00E556CB" w:rsidRPr="006A1481">
        <w:t xml:space="preserve"> i potpisivanje ugovora o podređenom financiranju s prihvatljivim SFI-</w:t>
      </w:r>
      <w:proofErr w:type="spellStart"/>
      <w:r w:rsidR="00E556CB" w:rsidRPr="006A1481">
        <w:t>jevima</w:t>
      </w:r>
      <w:proofErr w:type="spellEnd"/>
      <w:r w:rsidR="00E556CB" w:rsidRPr="006A1481">
        <w:t>;</w:t>
      </w:r>
    </w:p>
    <w:p w14:paraId="0C20FAE0" w14:textId="30CEB6E3" w:rsidR="00953EB2" w:rsidRPr="006A1481" w:rsidRDefault="004E699C">
      <w:pPr>
        <w:pStyle w:val="P68B1DB1-Normal7"/>
        <w:numPr>
          <w:ilvl w:val="0"/>
          <w:numId w:val="3"/>
        </w:numPr>
        <w:tabs>
          <w:tab w:val="num" w:pos="360"/>
        </w:tabs>
        <w:ind w:left="360"/>
      </w:pPr>
      <w:r>
        <w:t>o</w:t>
      </w:r>
      <w:r w:rsidR="00E556CB" w:rsidRPr="006A1481">
        <w:t xml:space="preserve">brada zahtjeva za </w:t>
      </w:r>
      <w:proofErr w:type="spellStart"/>
      <w:r w:rsidR="00E556CB" w:rsidRPr="006A1481">
        <w:t>podzajam</w:t>
      </w:r>
      <w:proofErr w:type="spellEnd"/>
      <w:r w:rsidR="00E556CB" w:rsidRPr="006A1481">
        <w:t xml:space="preserve"> i potpisivanje ugovora za izravno potpuno financiranje i sufinanciranje </w:t>
      </w:r>
      <w:proofErr w:type="spellStart"/>
      <w:r w:rsidR="00E556CB" w:rsidRPr="006A1481">
        <w:t>podzajmova</w:t>
      </w:r>
      <w:proofErr w:type="spellEnd"/>
      <w:r w:rsidR="00E556CB" w:rsidRPr="006A1481">
        <w:t xml:space="preserve"> s korisnicima </w:t>
      </w:r>
      <w:proofErr w:type="spellStart"/>
      <w:r w:rsidR="00E556CB" w:rsidRPr="006A1481">
        <w:t>podzajmova</w:t>
      </w:r>
      <w:proofErr w:type="spellEnd"/>
      <w:r w:rsidR="00E556CB" w:rsidRPr="006A1481">
        <w:t>;</w:t>
      </w:r>
    </w:p>
    <w:p w14:paraId="1D9860EF" w14:textId="75FF92FE" w:rsidR="00953EB2" w:rsidRPr="006A1481" w:rsidRDefault="004E699C">
      <w:pPr>
        <w:pStyle w:val="P68B1DB1-ListParagraph23"/>
        <w:numPr>
          <w:ilvl w:val="0"/>
          <w:numId w:val="79"/>
        </w:numPr>
      </w:pPr>
      <w:r>
        <w:t>osiguravanje</w:t>
      </w:r>
      <w:r w:rsidR="00E556CB" w:rsidRPr="006A1481">
        <w:t xml:space="preserve"> usklađenost</w:t>
      </w:r>
      <w:r>
        <w:t>i</w:t>
      </w:r>
      <w:r w:rsidR="00E556CB" w:rsidRPr="006A1481">
        <w:t xml:space="preserve"> s dokumentom „Smjernice Svjetske banke za sprječavanje i borbu protiv prijevara i korupcije u projektima financiranim zajmovima IBRD-a i zajmovima i bespovratnim sredstvima IDA-e”, od 15. listopada 2006., revidiranim u siječnju 2011. i na datum 1. srpnja 2016.;</w:t>
      </w:r>
    </w:p>
    <w:p w14:paraId="11C94048" w14:textId="7E8B3D9D" w:rsidR="00953EB2" w:rsidRPr="006A1481" w:rsidRDefault="004E699C" w:rsidP="004E699C">
      <w:pPr>
        <w:pStyle w:val="P68B1DB1-Normal7"/>
        <w:numPr>
          <w:ilvl w:val="0"/>
          <w:numId w:val="3"/>
        </w:numPr>
        <w:tabs>
          <w:tab w:val="num" w:pos="360"/>
        </w:tabs>
        <w:ind w:left="360"/>
      </w:pPr>
      <w:r>
        <w:t>poštovanje</w:t>
      </w:r>
      <w:r w:rsidR="00E556CB" w:rsidRPr="006A1481">
        <w:t xml:space="preserve"> protokol</w:t>
      </w:r>
      <w:r>
        <w:t>a</w:t>
      </w:r>
      <w:r w:rsidR="00E556CB" w:rsidRPr="006A1481">
        <w:t xml:space="preserve"> provjere i dostav</w:t>
      </w:r>
      <w:r>
        <w:t>a</w:t>
      </w:r>
      <w:r w:rsidR="00E556CB" w:rsidRPr="006A1481">
        <w:t xml:space="preserve"> odgovarajuć</w:t>
      </w:r>
      <w:r>
        <w:t>e</w:t>
      </w:r>
      <w:r w:rsidR="00E556CB" w:rsidRPr="006A1481">
        <w:t xml:space="preserve"> dokumentacij</w:t>
      </w:r>
      <w:r>
        <w:t>e</w:t>
      </w:r>
      <w:r w:rsidR="00E556CB" w:rsidRPr="006A1481">
        <w:t xml:space="preserve"> koja potvrđuje postizanje UTU-</w:t>
      </w:r>
      <w:proofErr w:type="spellStart"/>
      <w:r w:rsidR="00E556CB" w:rsidRPr="006A1481">
        <w:t>ija</w:t>
      </w:r>
      <w:proofErr w:type="spellEnd"/>
      <w:r w:rsidR="00E556CB" w:rsidRPr="006A1481">
        <w:t xml:space="preserve"> kako je opisano u UZ-u i u skladu s pravilima postavljenim u ovom OPP-u;</w:t>
      </w:r>
    </w:p>
    <w:p w14:paraId="673ABFF2" w14:textId="55C4F54C" w:rsidR="00953EB2" w:rsidRPr="006A1481" w:rsidRDefault="004E699C">
      <w:pPr>
        <w:pStyle w:val="P68B1DB1-ListParagraph23"/>
        <w:numPr>
          <w:ilvl w:val="0"/>
          <w:numId w:val="3"/>
        </w:numPr>
        <w:ind w:left="360"/>
      </w:pPr>
      <w:r>
        <w:t>p</w:t>
      </w:r>
      <w:r w:rsidR="00E556CB" w:rsidRPr="006A1481">
        <w:t>riprema misija nadzora Svjetske banke.</w:t>
      </w:r>
    </w:p>
    <w:p w14:paraId="38BF08CA" w14:textId="77777777" w:rsidR="00953EB2" w:rsidRPr="006A1481" w:rsidRDefault="00953EB2">
      <w:pPr>
        <w:rPr>
          <w:rFonts w:asciiTheme="minorHAnsi" w:hAnsiTheme="minorHAnsi" w:cstheme="minorHAnsi"/>
          <w:i/>
          <w:sz w:val="20"/>
        </w:rPr>
      </w:pPr>
    </w:p>
    <w:p w14:paraId="40823DC0" w14:textId="55D71EA2" w:rsidR="00953EB2" w:rsidRPr="006A1481" w:rsidRDefault="00E556CB">
      <w:pPr>
        <w:pStyle w:val="P68B1DB1-Normal24"/>
      </w:pPr>
      <w:r w:rsidRPr="006A1481">
        <w:t>ESCP – provedba mjera i aktivnosti s ciljem da se Projekt provodi u skladu s ekološkim i društvenim standardima</w:t>
      </w:r>
    </w:p>
    <w:p w14:paraId="763D81F1" w14:textId="5D105422" w:rsidR="00953EB2" w:rsidRPr="006A1481" w:rsidRDefault="004E699C" w:rsidP="004E699C">
      <w:pPr>
        <w:pStyle w:val="P68B1DB1-Normal7"/>
        <w:numPr>
          <w:ilvl w:val="0"/>
          <w:numId w:val="3"/>
        </w:numPr>
        <w:tabs>
          <w:tab w:val="num" w:pos="360"/>
        </w:tabs>
        <w:ind w:left="360"/>
      </w:pPr>
      <w:r>
        <w:t>o</w:t>
      </w:r>
      <w:r w:rsidR="00E556CB" w:rsidRPr="006A1481">
        <w:t xml:space="preserve">sigurati integritet ekološkog i društvenog okvira za Projekt. Stručnjaci za ekološke standarde u JPP-u izvršit će pregled prijava u okviru </w:t>
      </w:r>
      <w:proofErr w:type="spellStart"/>
      <w:r w:rsidR="003B397A">
        <w:t>potproj</w:t>
      </w:r>
      <w:r w:rsidR="00E556CB" w:rsidRPr="006A1481">
        <w:t>ekta</w:t>
      </w:r>
      <w:proofErr w:type="spellEnd"/>
      <w:r w:rsidR="00E556CB" w:rsidRPr="006A1481">
        <w:t xml:space="preserve"> prema ESS-u (ekološki i društveni standardi, tj. kategorizacija prijava u jednu od 4 kategorije prema sustavu </w:t>
      </w:r>
      <w:r>
        <w:t>upravljanja okolišem i društvom (SUOD</w:t>
      </w:r>
      <w:r w:rsidR="00E556CB" w:rsidRPr="006A1481">
        <w:t>);</w:t>
      </w:r>
    </w:p>
    <w:p w14:paraId="13F222AB" w14:textId="6C5C3ABD" w:rsidR="00953EB2" w:rsidRPr="006A1481" w:rsidRDefault="004E699C" w:rsidP="001748FB">
      <w:pPr>
        <w:pStyle w:val="P68B1DB1-Normal7"/>
        <w:numPr>
          <w:ilvl w:val="0"/>
          <w:numId w:val="3"/>
        </w:numPr>
        <w:tabs>
          <w:tab w:val="num" w:pos="360"/>
        </w:tabs>
        <w:spacing w:before="120" w:after="120"/>
        <w:ind w:left="360"/>
      </w:pPr>
      <w:r>
        <w:t>o</w:t>
      </w:r>
      <w:r w:rsidR="00E556CB" w:rsidRPr="006A1481">
        <w:t xml:space="preserve">sigurati provedbu planiranih aktivnosti za uključivanje građana i mehanizama pružanja povratnih informacija, posebice anketa (pružanje mogućnosti pružanja povratnih informacija o provedbi kreditne linije) i mehanizma povratnih informacija korisnika </w:t>
      </w:r>
      <w:proofErr w:type="spellStart"/>
      <w:r w:rsidR="00E556CB" w:rsidRPr="006A1481">
        <w:t>pod</w:t>
      </w:r>
      <w:r w:rsidR="001748FB">
        <w:t>zajma</w:t>
      </w:r>
      <w:proofErr w:type="spellEnd"/>
      <w:r w:rsidR="001748FB">
        <w:t xml:space="preserve"> (vidjeti detaljan opis u SUOD</w:t>
      </w:r>
      <w:r w:rsidR="00E556CB" w:rsidRPr="006A1481">
        <w:t>-u u Dodatku 1. ovog dokumenta).</w:t>
      </w:r>
    </w:p>
    <w:p w14:paraId="0A0A5922" w14:textId="77777777" w:rsidR="00953EB2" w:rsidRPr="006A1481" w:rsidRDefault="00953EB2">
      <w:pPr>
        <w:rPr>
          <w:rFonts w:asciiTheme="minorHAnsi" w:hAnsiTheme="minorHAnsi" w:cstheme="minorHAnsi"/>
          <w:sz w:val="20"/>
        </w:rPr>
      </w:pPr>
    </w:p>
    <w:p w14:paraId="4FC4D0A3" w14:textId="77DFBC0E" w:rsidR="00953EB2" w:rsidRPr="006A1481" w:rsidRDefault="00E556CB">
      <w:pPr>
        <w:pStyle w:val="P68B1DB1-Normal24"/>
      </w:pPr>
      <w:r w:rsidRPr="006A1481">
        <w:t>Uključivanje dionika i otkrivanje podataka</w:t>
      </w:r>
    </w:p>
    <w:p w14:paraId="70736ED1" w14:textId="74A52031" w:rsidR="00953EB2" w:rsidRPr="006A1481" w:rsidRDefault="00CA45EF">
      <w:pPr>
        <w:pStyle w:val="P68B1DB1-ListParagraph23"/>
        <w:numPr>
          <w:ilvl w:val="0"/>
          <w:numId w:val="30"/>
        </w:numPr>
        <w:tabs>
          <w:tab w:val="clear" w:pos="720"/>
          <w:tab w:val="num" w:pos="360"/>
        </w:tabs>
        <w:ind w:left="354" w:hanging="357"/>
      </w:pPr>
      <w:r>
        <w:t>u</w:t>
      </w:r>
      <w:r w:rsidR="00E556CB" w:rsidRPr="006A1481">
        <w:t>ključivanje dionika u provjeru koncepta kreditne linije i omogućavanje pružanja povratnih informacija o funkcionalnosti kreditne linije;</w:t>
      </w:r>
    </w:p>
    <w:p w14:paraId="176F2A29" w14:textId="5CE9C09A" w:rsidR="00953EB2" w:rsidRPr="006A1481" w:rsidRDefault="00CA45EF">
      <w:pPr>
        <w:pStyle w:val="P68B1DB1-ListParagraph23"/>
        <w:numPr>
          <w:ilvl w:val="0"/>
          <w:numId w:val="30"/>
        </w:numPr>
        <w:tabs>
          <w:tab w:val="clear" w:pos="720"/>
          <w:tab w:val="num" w:pos="360"/>
        </w:tabs>
        <w:ind w:left="354" w:hanging="357"/>
      </w:pPr>
      <w:r>
        <w:t>a</w:t>
      </w:r>
      <w:r w:rsidR="00E556CB" w:rsidRPr="006A1481">
        <w:t>nketa poduzeća korisnika;</w:t>
      </w:r>
    </w:p>
    <w:p w14:paraId="0668EC73" w14:textId="62D17E6B" w:rsidR="00953EB2" w:rsidRPr="006A1481" w:rsidRDefault="00CA45EF">
      <w:pPr>
        <w:pStyle w:val="P68B1DB1-ListParagraph23"/>
        <w:numPr>
          <w:ilvl w:val="0"/>
          <w:numId w:val="30"/>
        </w:numPr>
        <w:tabs>
          <w:tab w:val="clear" w:pos="720"/>
          <w:tab w:val="num" w:pos="360"/>
        </w:tabs>
        <w:ind w:left="354" w:hanging="357"/>
      </w:pPr>
      <w:r>
        <w:t>p</w:t>
      </w:r>
      <w:r w:rsidR="00E556CB" w:rsidRPr="006A1481">
        <w:t>rovjera i prenošenje postignutih rezultata.</w:t>
      </w:r>
    </w:p>
    <w:p w14:paraId="6C9041C0" w14:textId="77777777" w:rsidR="00953EB2" w:rsidRPr="006A1481" w:rsidRDefault="00953EB2">
      <w:pPr>
        <w:rPr>
          <w:rFonts w:asciiTheme="minorHAnsi" w:hAnsiTheme="minorHAnsi" w:cstheme="minorHAnsi"/>
          <w:i/>
          <w:sz w:val="20"/>
          <w:u w:val="single"/>
        </w:rPr>
      </w:pPr>
    </w:p>
    <w:p w14:paraId="655A70B5" w14:textId="206F655C" w:rsidR="00953EB2" w:rsidRPr="006A1481" w:rsidRDefault="00E556CB">
      <w:pPr>
        <w:pStyle w:val="P68B1DB1-Normal24"/>
      </w:pPr>
      <w:r w:rsidRPr="006A1481">
        <w:t>Podnošenje izvješća o napretku</w:t>
      </w:r>
    </w:p>
    <w:p w14:paraId="59A2C8E9" w14:textId="502506EC" w:rsidR="00953EB2" w:rsidRPr="006A1481" w:rsidRDefault="00CA45EF">
      <w:pPr>
        <w:pStyle w:val="P68B1DB1-Normal7"/>
        <w:numPr>
          <w:ilvl w:val="0"/>
          <w:numId w:val="3"/>
        </w:numPr>
        <w:ind w:left="354" w:hanging="357"/>
      </w:pPr>
      <w:r>
        <w:t>priprema</w:t>
      </w:r>
      <w:r w:rsidR="00E556CB" w:rsidRPr="006A1481">
        <w:t>, u formatu predvi</w:t>
      </w:r>
      <w:r>
        <w:t>đenom u Prilogu 8., polugodišnjih</w:t>
      </w:r>
      <w:r w:rsidR="00E556CB" w:rsidRPr="006A1481">
        <w:t xml:space="preserve"> izvješća Svjetskoj banci o postizanju pokazatelja CRP-a i srednjoročnim pokazateljima ishoda; </w:t>
      </w:r>
    </w:p>
    <w:p w14:paraId="550287D5" w14:textId="1F14BEF1" w:rsidR="00953EB2" w:rsidRPr="006A1481" w:rsidRDefault="00CA45EF" w:rsidP="00CA45EF">
      <w:pPr>
        <w:pStyle w:val="P68B1DB1-Normal7"/>
        <w:numPr>
          <w:ilvl w:val="0"/>
          <w:numId w:val="3"/>
        </w:numPr>
        <w:ind w:left="354" w:hanging="357"/>
      </w:pPr>
      <w:r>
        <w:t>praćenje</w:t>
      </w:r>
      <w:r w:rsidR="00E556CB" w:rsidRPr="006A1481">
        <w:t xml:space="preserve"> </w:t>
      </w:r>
      <w:r>
        <w:t>učinkovitosti</w:t>
      </w:r>
      <w:r w:rsidR="00E556CB" w:rsidRPr="006A1481">
        <w:t xml:space="preserve"> SFI-</w:t>
      </w:r>
      <w:proofErr w:type="spellStart"/>
      <w:r w:rsidR="00E556CB" w:rsidRPr="006A1481">
        <w:t>jeva</w:t>
      </w:r>
      <w:proofErr w:type="spellEnd"/>
      <w:r w:rsidR="00E556CB" w:rsidRPr="006A1481">
        <w:t xml:space="preserve"> Projekta, na temelju njegove Metodologije za ocjenu i odabir banaka, te </w:t>
      </w:r>
      <w:r>
        <w:t>dostava godišnjih</w:t>
      </w:r>
      <w:r w:rsidR="00E556CB" w:rsidRPr="006A1481">
        <w:t xml:space="preserve"> izvješća o napretku (u formatu predstavljenom u Prilogu 1.) </w:t>
      </w:r>
      <w:r>
        <w:t xml:space="preserve">Svjetskoj banci </w:t>
      </w:r>
      <w:r w:rsidR="00E556CB" w:rsidRPr="006A1481">
        <w:t>svake godine, počevši od kraja 2021.</w:t>
      </w:r>
    </w:p>
    <w:p w14:paraId="60B0C4EB" w14:textId="77777777" w:rsidR="00953EB2" w:rsidRPr="006A1481" w:rsidRDefault="00953EB2">
      <w:pPr>
        <w:pStyle w:val="ModelNrmlSingle"/>
        <w:spacing w:after="0"/>
        <w:ind w:firstLine="0"/>
        <w:rPr>
          <w:rFonts w:asciiTheme="minorHAnsi" w:hAnsiTheme="minorHAnsi" w:cstheme="minorHAnsi"/>
          <w:i/>
          <w:sz w:val="20"/>
          <w:u w:val="single"/>
        </w:rPr>
      </w:pPr>
    </w:p>
    <w:p w14:paraId="31171182" w14:textId="42006815" w:rsidR="00953EB2" w:rsidRPr="006A1481" w:rsidRDefault="00E556CB">
      <w:pPr>
        <w:pStyle w:val="P68B1DB1-Normal24"/>
        <w:spacing w:after="120"/>
      </w:pPr>
      <w:r w:rsidRPr="006A1481">
        <w:t>Financijsko upravljanje</w:t>
      </w:r>
    </w:p>
    <w:p w14:paraId="24A5C61F" w14:textId="1E524235" w:rsidR="00953EB2" w:rsidRPr="006A1481" w:rsidRDefault="00E556CB">
      <w:pPr>
        <w:pStyle w:val="P68B1DB1-Normal7"/>
        <w:spacing w:after="120"/>
      </w:pPr>
      <w:r w:rsidRPr="006A1481">
        <w:t>HBOR/JPP bit će odgovoran za provedbu funkcije financijskog upravljanja Projekta, uključujući tok sredstava, računovodstvo, izvješćivanje o projektu i reviziju projekta u skladu s Poglavljem 9. ovog dokumenta.</w:t>
      </w:r>
    </w:p>
    <w:p w14:paraId="54C2A327" w14:textId="77777777" w:rsidR="00953EB2" w:rsidRPr="006A1481" w:rsidRDefault="00953EB2">
      <w:pPr>
        <w:pStyle w:val="ModelNrmlSingle"/>
        <w:spacing w:after="0"/>
        <w:ind w:firstLine="0"/>
        <w:rPr>
          <w:rFonts w:asciiTheme="minorHAnsi" w:hAnsiTheme="minorHAnsi" w:cstheme="minorHAnsi"/>
          <w:sz w:val="20"/>
        </w:rPr>
      </w:pPr>
    </w:p>
    <w:p w14:paraId="5F648D07" w14:textId="52B4C018" w:rsidR="00953EB2" w:rsidRPr="006A1481" w:rsidRDefault="00E556CB">
      <w:pPr>
        <w:pStyle w:val="P68B1DB1-Normal24"/>
        <w:spacing w:after="120"/>
      </w:pPr>
      <w:r w:rsidRPr="006A1481">
        <w:t>Izvješćivanje</w:t>
      </w:r>
    </w:p>
    <w:p w14:paraId="55BF1210" w14:textId="0BD8FA0A" w:rsidR="00953EB2" w:rsidRPr="006A1481" w:rsidRDefault="00E556CB">
      <w:pPr>
        <w:pStyle w:val="P68B1DB1-Normal7"/>
        <w:spacing w:after="120"/>
      </w:pPr>
      <w:r w:rsidRPr="006A1481">
        <w:t>HBOR/JPP dužan je pripremati izvješća o napretku u skladu s odjeljkom 12.2. ovog dokumenta.</w:t>
      </w:r>
    </w:p>
    <w:p w14:paraId="1DFCFE5E" w14:textId="77777777" w:rsidR="00953EB2" w:rsidRPr="006A1481" w:rsidRDefault="00953EB2">
      <w:pPr>
        <w:spacing w:after="120"/>
        <w:rPr>
          <w:rFonts w:asciiTheme="minorHAnsi" w:hAnsiTheme="minorHAnsi" w:cstheme="minorHAnsi"/>
          <w:sz w:val="20"/>
        </w:rPr>
      </w:pPr>
    </w:p>
    <w:p w14:paraId="673AC01A" w14:textId="71B6763C" w:rsidR="00953EB2" w:rsidRPr="006A1481" w:rsidRDefault="00CA45EF" w:rsidP="00CA45EF">
      <w:pPr>
        <w:pStyle w:val="P68B1DB1-PDSHeading105"/>
        <w:numPr>
          <w:ilvl w:val="1"/>
          <w:numId w:val="6"/>
        </w:numPr>
        <w:spacing w:after="240"/>
      </w:pPr>
      <w:bookmarkStart w:id="54" w:name="_Toc58235227"/>
      <w:bookmarkStart w:id="55" w:name="_Toc58235328"/>
      <w:bookmarkStart w:id="56" w:name="_Toc58235424"/>
      <w:bookmarkStart w:id="57" w:name="_Toc77164482"/>
      <w:bookmarkStart w:id="58" w:name="_Toc93043890"/>
      <w:r>
        <w:t xml:space="preserve">SUDJELUJUĆE </w:t>
      </w:r>
      <w:r w:rsidR="00E556CB" w:rsidRPr="006A1481">
        <w:t>Banke</w:t>
      </w:r>
      <w:bookmarkEnd w:id="54"/>
      <w:bookmarkEnd w:id="55"/>
      <w:bookmarkEnd w:id="56"/>
      <w:bookmarkEnd w:id="57"/>
      <w:bookmarkEnd w:id="58"/>
    </w:p>
    <w:p w14:paraId="673AC01B" w14:textId="36ECD49B" w:rsidR="00953EB2" w:rsidRPr="006A1481" w:rsidRDefault="00E556CB">
      <w:pPr>
        <w:pStyle w:val="P68B1DB1-news25"/>
        <w:spacing w:before="0"/>
      </w:pPr>
      <w:r w:rsidRPr="006A1481">
        <w:t>Za provedbu Projekta putem SFI-</w:t>
      </w:r>
      <w:proofErr w:type="spellStart"/>
      <w:r w:rsidRPr="006A1481">
        <w:t>jeva</w:t>
      </w:r>
      <w:proofErr w:type="spellEnd"/>
      <w:r w:rsidRPr="006A1481">
        <w:t xml:space="preserve"> potpisat će se ugovori o podređenom financiranju između HBOR-a i SFI-</w:t>
      </w:r>
      <w:proofErr w:type="spellStart"/>
      <w:r w:rsidRPr="006A1481">
        <w:t>jeva</w:t>
      </w:r>
      <w:proofErr w:type="spellEnd"/>
      <w:r w:rsidRPr="006A1481">
        <w:t xml:space="preserve">, a </w:t>
      </w:r>
      <w:bookmarkStart w:id="59" w:name="_Hlk81605937"/>
      <w:r w:rsidRPr="006A1481">
        <w:t>SFI-</w:t>
      </w:r>
      <w:proofErr w:type="spellStart"/>
      <w:r w:rsidRPr="006A1481">
        <w:t>jevi</w:t>
      </w:r>
      <w:proofErr w:type="spellEnd"/>
      <w:r w:rsidRPr="006A1481">
        <w:t xml:space="preserve"> su obvezni:</w:t>
      </w:r>
      <w:bookmarkEnd w:id="59"/>
    </w:p>
    <w:p w14:paraId="673AC01D" w14:textId="477A72ED" w:rsidR="00953EB2" w:rsidRPr="006A1481" w:rsidRDefault="000504FE">
      <w:pPr>
        <w:pStyle w:val="P68B1DB1-ListParagraph23"/>
        <w:numPr>
          <w:ilvl w:val="0"/>
          <w:numId w:val="8"/>
        </w:numPr>
        <w:ind w:left="360"/>
      </w:pPr>
      <w:r>
        <w:t>o</w:t>
      </w:r>
      <w:r w:rsidR="00E556CB" w:rsidRPr="006A1481">
        <w:t>državati primjeren broj kvalificiranog osoblja i osigurati, po potrebi, sredstva, objekte, usluge i druge resurse potrebne za učinkovitu provedbu</w:t>
      </w:r>
      <w:r w:rsidR="00E81E50">
        <w:t xml:space="preserve"> ugovora o podređenom financiranju</w:t>
      </w:r>
      <w:r w:rsidR="00E556CB" w:rsidRPr="006A1481">
        <w:t xml:space="preserve">; </w:t>
      </w:r>
    </w:p>
    <w:p w14:paraId="673AC01F" w14:textId="6ACB4B1C" w:rsidR="00953EB2" w:rsidRPr="006A1481" w:rsidRDefault="000504FE">
      <w:pPr>
        <w:pStyle w:val="P68B1DB1-ListParagraph23"/>
        <w:numPr>
          <w:ilvl w:val="0"/>
          <w:numId w:val="8"/>
        </w:numPr>
        <w:ind w:left="360"/>
      </w:pPr>
      <w:r>
        <w:t>o</w:t>
      </w:r>
      <w:r w:rsidR="00E556CB" w:rsidRPr="006A1481">
        <w:t>državati odgovarajuće politike i postupke koji će SFI-ju omogućiti praćenje i ocjenjivanje napre</w:t>
      </w:r>
      <w:r w:rsidR="00E81E50">
        <w:t>tka</w:t>
      </w:r>
      <w:r w:rsidR="00E556CB" w:rsidRPr="006A1481">
        <w:t xml:space="preserve"> u provedbi </w:t>
      </w:r>
    </w:p>
    <w:p w14:paraId="41B8E249" w14:textId="6A1B7C00" w:rsidR="00953EB2" w:rsidRPr="006A1481" w:rsidRDefault="000504FE">
      <w:pPr>
        <w:pStyle w:val="P68B1DB1-ListParagraph23"/>
        <w:numPr>
          <w:ilvl w:val="0"/>
          <w:numId w:val="8"/>
        </w:numPr>
        <w:ind w:left="360"/>
      </w:pPr>
      <w:r>
        <w:t>u</w:t>
      </w:r>
      <w:r w:rsidR="00E556CB" w:rsidRPr="006A1481">
        <w:t>vesti i održavati odgovarajući sustav upravljanja okolišem i društvom;</w:t>
      </w:r>
    </w:p>
    <w:p w14:paraId="7872F232" w14:textId="68635010" w:rsidR="00953EB2" w:rsidRPr="006A1481" w:rsidRDefault="000504FE">
      <w:pPr>
        <w:pStyle w:val="P68B1DB1-ListParagraph23"/>
        <w:numPr>
          <w:ilvl w:val="0"/>
          <w:numId w:val="8"/>
        </w:numPr>
        <w:ind w:left="360"/>
      </w:pPr>
      <w:r>
        <w:t>o</w:t>
      </w:r>
      <w:r w:rsidR="00E556CB" w:rsidRPr="006A1481">
        <w:t xml:space="preserve">državati sustav financijskog upravljanja i pripremati financijska izvješća u skladu s dosljedno primijenjenim računovodstvenim standardima, i na način prikladan za odražavanje aktivnosti, resursa i izdataka povezanih s </w:t>
      </w:r>
      <w:proofErr w:type="spellStart"/>
      <w:r w:rsidR="003B397A">
        <w:t>potproj</w:t>
      </w:r>
      <w:r w:rsidR="00E556CB" w:rsidRPr="006A1481">
        <w:t>ektom</w:t>
      </w:r>
      <w:proofErr w:type="spellEnd"/>
      <w:r w:rsidR="00E556CB" w:rsidRPr="006A1481">
        <w:t xml:space="preserve">; </w:t>
      </w:r>
    </w:p>
    <w:p w14:paraId="6CC26D89" w14:textId="4C9D338C" w:rsidR="00953EB2" w:rsidRPr="006A1481" w:rsidRDefault="00E81E50">
      <w:pPr>
        <w:pStyle w:val="P68B1DB1-ListParagraph23"/>
        <w:numPr>
          <w:ilvl w:val="0"/>
          <w:numId w:val="8"/>
        </w:numPr>
        <w:ind w:left="360"/>
      </w:pPr>
      <w:r>
        <w:t>osigurati</w:t>
      </w:r>
      <w:r w:rsidR="00E556CB" w:rsidRPr="006A1481">
        <w:t xml:space="preserve"> da takva financijska izvješća revidiraju neovisni revizori, u skladu s dosljedno primijenjenim revizijskim standardima, te pravovremeno dostaviti revidirane izvještaje HBOR-u/JPP-u; </w:t>
      </w:r>
    </w:p>
    <w:p w14:paraId="673AC021" w14:textId="2E358742" w:rsidR="00953EB2" w:rsidRPr="006A1481" w:rsidRDefault="000504FE">
      <w:pPr>
        <w:pStyle w:val="P68B1DB1-FootnoteText26"/>
        <w:numPr>
          <w:ilvl w:val="0"/>
          <w:numId w:val="8"/>
        </w:numPr>
        <w:spacing w:after="0"/>
        <w:ind w:left="360"/>
        <w:jc w:val="both"/>
      </w:pPr>
      <w:r>
        <w:t>o</w:t>
      </w:r>
      <w:r w:rsidR="00E556CB" w:rsidRPr="006A1481">
        <w:t xml:space="preserve">mogućiti HBOR-u/JPP-u i Svjetskoj banci uvid u </w:t>
      </w:r>
      <w:proofErr w:type="spellStart"/>
      <w:r w:rsidR="003B397A">
        <w:t>potproj</w:t>
      </w:r>
      <w:r w:rsidR="00E556CB" w:rsidRPr="006A1481">
        <w:t>ekte</w:t>
      </w:r>
      <w:proofErr w:type="spellEnd"/>
      <w:r w:rsidR="00E556CB" w:rsidRPr="006A1481">
        <w:t>, te sve relevantne evidencije i dokumente;</w:t>
      </w:r>
    </w:p>
    <w:p w14:paraId="673AC023" w14:textId="507116F4" w:rsidR="00953EB2" w:rsidRPr="006A1481" w:rsidRDefault="000504FE">
      <w:pPr>
        <w:pStyle w:val="P68B1DB1-FootnoteText26"/>
        <w:numPr>
          <w:ilvl w:val="0"/>
          <w:numId w:val="8"/>
        </w:numPr>
        <w:spacing w:after="0"/>
        <w:ind w:left="360"/>
        <w:jc w:val="both"/>
      </w:pPr>
      <w:r>
        <w:t>v</w:t>
      </w:r>
      <w:r w:rsidR="00E556CB" w:rsidRPr="006A1481">
        <w:t>oditi potrebnu evidenciju o korištenju sredstava i namjeni sredstava u računu klijenta do otplate zajma;</w:t>
      </w:r>
    </w:p>
    <w:p w14:paraId="673AC025" w14:textId="45CF5614" w:rsidR="00953EB2" w:rsidRPr="006A1481" w:rsidRDefault="000504FE">
      <w:pPr>
        <w:pStyle w:val="P68B1DB1-FootnoteText26"/>
        <w:numPr>
          <w:ilvl w:val="0"/>
          <w:numId w:val="8"/>
        </w:numPr>
        <w:spacing w:after="0"/>
        <w:ind w:left="360"/>
        <w:jc w:val="both"/>
      </w:pPr>
      <w:r>
        <w:t>p</w:t>
      </w:r>
      <w:r w:rsidR="00E556CB" w:rsidRPr="006A1481">
        <w:t xml:space="preserve">ripremiti i dostaviti HBOR-u/JPP-u i Svjetskoj banci sve informacije koje HBOR/JPP ili Svjetska banka u razumnoj mjeri zatraže u vezi s provedbom </w:t>
      </w:r>
      <w:proofErr w:type="spellStart"/>
      <w:r w:rsidR="005451C9">
        <w:t>pot</w:t>
      </w:r>
      <w:proofErr w:type="spellEnd"/>
      <w:r w:rsidR="005451C9">
        <w:t>-projekata</w:t>
      </w:r>
      <w:r w:rsidR="00E556CB" w:rsidRPr="006A1481">
        <w:t xml:space="preserve">; </w:t>
      </w:r>
    </w:p>
    <w:p w14:paraId="11F3905A" w14:textId="7D063DD4" w:rsidR="00953EB2" w:rsidRPr="006A1481" w:rsidRDefault="00556F6D">
      <w:pPr>
        <w:pStyle w:val="ListParagraph"/>
        <w:numPr>
          <w:ilvl w:val="0"/>
          <w:numId w:val="31"/>
        </w:numPr>
        <w:ind w:left="360"/>
        <w:rPr>
          <w:rFonts w:asciiTheme="minorHAnsi" w:hAnsiTheme="minorHAnsi" w:cstheme="minorHAnsi"/>
          <w:sz w:val="20"/>
        </w:rPr>
      </w:pPr>
      <w:r>
        <w:rPr>
          <w:rFonts w:asciiTheme="minorHAnsi" w:hAnsiTheme="minorHAnsi" w:cstheme="minorHAnsi"/>
          <w:sz w:val="20"/>
        </w:rPr>
        <w:t>i</w:t>
      </w:r>
      <w:r w:rsidR="00E556CB" w:rsidRPr="006A1481">
        <w:rPr>
          <w:rFonts w:asciiTheme="minorHAnsi" w:hAnsiTheme="minorHAnsi" w:cstheme="minorHAnsi"/>
          <w:sz w:val="20"/>
        </w:rPr>
        <w:t>zvršavati svoje obveze prema ugovoru o podređenom financiranju s dužnom pažnjom i učinkovitošću te u skladu s dobrim tehničkim, ekonomskim, financijskim, upravljačkim, ekološkim i društvenim standardima i praksama koje su zadovoljavajuće za Svjetsku banku, među ostalim u skladu s odredbama Smjernica Svjetske banke za borbu protiv korupcije</w:t>
      </w:r>
      <w:r w:rsidR="00E556CB" w:rsidRPr="006A1481">
        <w:rPr>
          <w:rStyle w:val="FootnoteReference"/>
          <w:rFonts w:asciiTheme="minorHAnsi" w:hAnsiTheme="minorHAnsi" w:cstheme="minorHAnsi"/>
        </w:rPr>
        <w:footnoteReference w:id="3"/>
      </w:r>
      <w:r w:rsidR="00E556CB" w:rsidRPr="006A1481">
        <w:rPr>
          <w:rFonts w:asciiTheme="minorHAnsi" w:hAnsiTheme="minorHAnsi" w:cstheme="minorHAnsi"/>
          <w:sz w:val="20"/>
        </w:rPr>
        <w:t xml:space="preserve"> i Sustava upravljanja okolišem i društvom. Ugovori s korisnicima pri kojima se ugovorna poduzeća nalaze na popisima isključenih ili suspendiranih poduzeća Svjetske banke neće biti prihvatljivi za financiranje.</w:t>
      </w:r>
    </w:p>
    <w:p w14:paraId="673AC028" w14:textId="5CF457BE" w:rsidR="00953EB2" w:rsidRPr="006A1481" w:rsidRDefault="00953EB2">
      <w:pPr>
        <w:rPr>
          <w:rFonts w:asciiTheme="minorHAnsi" w:hAnsiTheme="minorHAnsi" w:cstheme="minorHAnsi"/>
          <w:sz w:val="20"/>
        </w:rPr>
      </w:pPr>
    </w:p>
    <w:p w14:paraId="673AC029" w14:textId="7F69D020" w:rsidR="00953EB2" w:rsidRPr="006A1481" w:rsidRDefault="00E556CB">
      <w:pPr>
        <w:pStyle w:val="P68B1DB1-news25"/>
        <w:spacing w:before="0"/>
      </w:pPr>
      <w:r w:rsidRPr="006A1481">
        <w:t xml:space="preserve">S obzirom na financiranje korisnika </w:t>
      </w:r>
      <w:proofErr w:type="spellStart"/>
      <w:r w:rsidRPr="006A1481">
        <w:t>podzajmova</w:t>
      </w:r>
      <w:proofErr w:type="spellEnd"/>
      <w:r w:rsidRPr="006A1481">
        <w:t>, posebne odgovornosti SFI-</w:t>
      </w:r>
      <w:proofErr w:type="spellStart"/>
      <w:r w:rsidRPr="006A1481">
        <w:t>jeva</w:t>
      </w:r>
      <w:proofErr w:type="spellEnd"/>
      <w:r w:rsidRPr="006A1481">
        <w:t xml:space="preserve"> uključuju: </w:t>
      </w:r>
    </w:p>
    <w:p w14:paraId="673AC02B" w14:textId="1D35B97D" w:rsidR="00953EB2" w:rsidRPr="006A1481" w:rsidRDefault="00556F6D">
      <w:pPr>
        <w:pStyle w:val="P68B1DB1-ListParagraph23"/>
        <w:numPr>
          <w:ilvl w:val="0"/>
          <w:numId w:val="8"/>
        </w:numPr>
        <w:ind w:left="360"/>
      </w:pPr>
      <w:r>
        <w:t>p</w:t>
      </w:r>
      <w:r w:rsidR="00E556CB" w:rsidRPr="006A1481">
        <w:t xml:space="preserve">regled zahtjeva za </w:t>
      </w:r>
      <w:proofErr w:type="spellStart"/>
      <w:r w:rsidR="00E556CB" w:rsidRPr="006A1481">
        <w:t>podzajam</w:t>
      </w:r>
      <w:proofErr w:type="spellEnd"/>
      <w:r w:rsidR="00E556CB" w:rsidRPr="006A1481">
        <w:t>;</w:t>
      </w:r>
    </w:p>
    <w:p w14:paraId="673AC02D" w14:textId="2CEC285A" w:rsidR="00953EB2" w:rsidRPr="006A1481" w:rsidRDefault="00556F6D" w:rsidP="00556F6D">
      <w:pPr>
        <w:pStyle w:val="P68B1DB1-ListParagraph23"/>
        <w:numPr>
          <w:ilvl w:val="0"/>
          <w:numId w:val="8"/>
        </w:numPr>
        <w:ind w:left="360"/>
      </w:pPr>
      <w:r>
        <w:t>p</w:t>
      </w:r>
      <w:r w:rsidR="00E556CB" w:rsidRPr="006A1481">
        <w:t>rocjen</w:t>
      </w:r>
      <w:r>
        <w:t>u</w:t>
      </w:r>
      <w:r w:rsidR="00E556CB" w:rsidRPr="006A1481">
        <w:t xml:space="preserve"> prihvatljivosti podnositelja zahtjeva i njihovih projekata;</w:t>
      </w:r>
    </w:p>
    <w:p w14:paraId="673AC02F" w14:textId="5848AA6F" w:rsidR="00953EB2" w:rsidRPr="006A1481" w:rsidRDefault="00556F6D" w:rsidP="00556F6D">
      <w:pPr>
        <w:pStyle w:val="P68B1DB1-ListParagraph23"/>
        <w:numPr>
          <w:ilvl w:val="0"/>
          <w:numId w:val="8"/>
        </w:numPr>
        <w:ind w:left="360"/>
      </w:pPr>
      <w:r>
        <w:t>p</w:t>
      </w:r>
      <w:r w:rsidR="00E556CB" w:rsidRPr="006A1481">
        <w:t>rocjen</w:t>
      </w:r>
      <w:r>
        <w:t>u</w:t>
      </w:r>
      <w:r w:rsidR="00E556CB" w:rsidRPr="006A1481">
        <w:t xml:space="preserve"> </w:t>
      </w:r>
      <w:proofErr w:type="spellStart"/>
      <w:r w:rsidR="003B397A">
        <w:t>potproj</w:t>
      </w:r>
      <w:r w:rsidR="00E556CB" w:rsidRPr="006A1481">
        <w:t>ekta</w:t>
      </w:r>
      <w:proofErr w:type="spellEnd"/>
      <w:r w:rsidR="00E556CB" w:rsidRPr="006A1481">
        <w:t xml:space="preserve"> te kreditne sposobnosti i financijskog stanja podnositelja zahtjeva;</w:t>
      </w:r>
    </w:p>
    <w:p w14:paraId="673AC031" w14:textId="53D74C8F" w:rsidR="00953EB2" w:rsidRPr="006A1481" w:rsidRDefault="00556F6D">
      <w:pPr>
        <w:pStyle w:val="P68B1DB1-ListParagraph23"/>
        <w:numPr>
          <w:ilvl w:val="0"/>
          <w:numId w:val="8"/>
        </w:numPr>
        <w:ind w:left="360"/>
      </w:pPr>
      <w:r>
        <w:t>a</w:t>
      </w:r>
      <w:r w:rsidR="00E556CB" w:rsidRPr="006A1481">
        <w:t>ko su zahtjevi i projekti u skladu s odgovarajućim kreditnim programom HBOR-a i ovim OPP-om i ako su SFI-</w:t>
      </w:r>
      <w:proofErr w:type="spellStart"/>
      <w:r w:rsidR="00E556CB" w:rsidRPr="006A1481">
        <w:t>jevi</w:t>
      </w:r>
      <w:proofErr w:type="spellEnd"/>
      <w:r w:rsidR="00E556CB" w:rsidRPr="006A1481">
        <w:t xml:space="preserve"> spremni osigurati financiranje, priprema zahtjeva za </w:t>
      </w:r>
      <w:proofErr w:type="spellStart"/>
      <w:r w:rsidR="00E556CB" w:rsidRPr="006A1481">
        <w:t>podzajam</w:t>
      </w:r>
      <w:proofErr w:type="spellEnd"/>
      <w:r w:rsidR="00E556CB" w:rsidRPr="006A1481">
        <w:t xml:space="preserve"> SFI-ja;</w:t>
      </w:r>
    </w:p>
    <w:p w14:paraId="673AC035" w14:textId="1DB0528D" w:rsidR="00953EB2" w:rsidRPr="006A1481" w:rsidRDefault="00556F6D">
      <w:pPr>
        <w:pStyle w:val="P68B1DB1-ListParagraph23"/>
        <w:numPr>
          <w:ilvl w:val="0"/>
          <w:numId w:val="8"/>
        </w:numPr>
        <w:ind w:left="360"/>
      </w:pPr>
      <w:r>
        <w:lastRenderedPageBreak/>
        <w:t>o</w:t>
      </w:r>
      <w:r w:rsidR="00E556CB" w:rsidRPr="006A1481">
        <w:t xml:space="preserve">sigurati da se plaćanja korisnicima </w:t>
      </w:r>
      <w:proofErr w:type="spellStart"/>
      <w:r w:rsidR="00E556CB" w:rsidRPr="006A1481">
        <w:t>podzajma</w:t>
      </w:r>
      <w:proofErr w:type="spellEnd"/>
      <w:r w:rsidR="00E556CB" w:rsidRPr="006A1481">
        <w:t xml:space="preserve"> izvrše na vrijeme na temelju odgovarajućih dokumenata (kao dokaz o korištenju sredstava);</w:t>
      </w:r>
    </w:p>
    <w:p w14:paraId="44964EA6" w14:textId="21E04182" w:rsidR="00953EB2" w:rsidRPr="006A1481" w:rsidRDefault="00556F6D">
      <w:pPr>
        <w:pStyle w:val="P68B1DB1-ListParagraph23"/>
        <w:numPr>
          <w:ilvl w:val="0"/>
          <w:numId w:val="8"/>
        </w:numPr>
        <w:ind w:left="360"/>
      </w:pPr>
      <w:r>
        <w:t>d</w:t>
      </w:r>
      <w:r w:rsidR="00E556CB" w:rsidRPr="006A1481">
        <w:t xml:space="preserve">aljnje kreditiranje sredstava zajma kroz davanje </w:t>
      </w:r>
      <w:proofErr w:type="spellStart"/>
      <w:r w:rsidR="00E556CB" w:rsidRPr="006A1481">
        <w:t>podzajma</w:t>
      </w:r>
      <w:proofErr w:type="spellEnd"/>
      <w:r w:rsidR="00E556CB" w:rsidRPr="006A1481">
        <w:t xml:space="preserve"> koji se daje korisniku </w:t>
      </w:r>
      <w:proofErr w:type="spellStart"/>
      <w:r w:rsidR="00E556CB" w:rsidRPr="006A1481">
        <w:t>podzajma</w:t>
      </w:r>
      <w:proofErr w:type="spellEnd"/>
      <w:r w:rsidR="00E556CB" w:rsidRPr="006A1481">
        <w:t xml:space="preserve"> za izvođenje </w:t>
      </w:r>
      <w:proofErr w:type="spellStart"/>
      <w:r w:rsidR="003B397A">
        <w:t>potproj</w:t>
      </w:r>
      <w:r w:rsidR="00E556CB" w:rsidRPr="006A1481">
        <w:t>ekta</w:t>
      </w:r>
      <w:proofErr w:type="spellEnd"/>
      <w:r w:rsidR="00E556CB" w:rsidRPr="006A1481">
        <w:t xml:space="preserve"> prema ugovoru o </w:t>
      </w:r>
      <w:proofErr w:type="spellStart"/>
      <w:r w:rsidR="00E556CB" w:rsidRPr="006A1481">
        <w:t>podzajmu</w:t>
      </w:r>
      <w:proofErr w:type="spellEnd"/>
      <w:r w:rsidR="00E556CB" w:rsidRPr="006A1481">
        <w:t xml:space="preserve"> koji će sklopiti SFI i Korisnik </w:t>
      </w:r>
      <w:proofErr w:type="spellStart"/>
      <w:r w:rsidR="00E556CB" w:rsidRPr="006A1481">
        <w:t>podzajma</w:t>
      </w:r>
      <w:proofErr w:type="spellEnd"/>
      <w:r w:rsidR="00E556CB" w:rsidRPr="006A1481">
        <w:t xml:space="preserve">, pod uvjetima prihvatljivim za Svjetsku banku, a sve u skladu s OPP-om (ugovorom o </w:t>
      </w:r>
      <w:proofErr w:type="spellStart"/>
      <w:r w:rsidR="00E556CB" w:rsidRPr="006A1481">
        <w:t>podzajmu</w:t>
      </w:r>
      <w:proofErr w:type="spellEnd"/>
      <w:r w:rsidR="00E556CB" w:rsidRPr="006A1481">
        <w:t>) i odgovarajućim kreditnim programom HBOR-a;</w:t>
      </w:r>
    </w:p>
    <w:p w14:paraId="121F2E18" w14:textId="36A3EAE7" w:rsidR="00953EB2" w:rsidRPr="006A1481" w:rsidRDefault="00556F6D">
      <w:pPr>
        <w:pStyle w:val="P68B1DB1-ListParagraph23"/>
        <w:numPr>
          <w:ilvl w:val="0"/>
          <w:numId w:val="8"/>
        </w:numPr>
        <w:ind w:left="360"/>
      </w:pPr>
      <w:r>
        <w:t>p</w:t>
      </w:r>
      <w:r w:rsidR="00E556CB" w:rsidRPr="006A1481">
        <w:t xml:space="preserve">ridržavati se relevantnih uvjeta ovog OPP-a i osigurati da se Korisnik </w:t>
      </w:r>
      <w:proofErr w:type="spellStart"/>
      <w:r w:rsidR="00E556CB" w:rsidRPr="006A1481">
        <w:t>podzajma</w:t>
      </w:r>
      <w:proofErr w:type="spellEnd"/>
      <w:r w:rsidR="00E556CB" w:rsidRPr="006A1481">
        <w:t xml:space="preserve">, putem Ugovora o </w:t>
      </w:r>
      <w:proofErr w:type="spellStart"/>
      <w:r w:rsidR="00E556CB" w:rsidRPr="006A1481">
        <w:t>podzajmu</w:t>
      </w:r>
      <w:proofErr w:type="spellEnd"/>
      <w:r w:rsidR="00E556CB" w:rsidRPr="006A1481">
        <w:t xml:space="preserve">, pridržava ovog OPP-a, uključujući i Smjernice za borbu protiv korupcije i ekološke i društvene zahtjeve; </w:t>
      </w:r>
    </w:p>
    <w:p w14:paraId="673AC03F" w14:textId="04C975A5" w:rsidR="00953EB2" w:rsidRPr="006A1481" w:rsidRDefault="00556F6D">
      <w:pPr>
        <w:pStyle w:val="P68B1DB1-ListParagraph23"/>
        <w:numPr>
          <w:ilvl w:val="0"/>
          <w:numId w:val="8"/>
        </w:numPr>
        <w:ind w:left="360"/>
      </w:pPr>
      <w:r>
        <w:t>č</w:t>
      </w:r>
      <w:r w:rsidR="00E556CB" w:rsidRPr="006A1481">
        <w:t>uvati sve potrebne evidencije i dokaze o plaćanju, kako se zahtijeva u pravnim dokumentima.</w:t>
      </w:r>
    </w:p>
    <w:p w14:paraId="2A5977FF" w14:textId="66F034C8" w:rsidR="00953EB2" w:rsidRPr="006A1481" w:rsidRDefault="00953EB2">
      <w:pPr>
        <w:rPr>
          <w:rFonts w:asciiTheme="minorHAnsi" w:hAnsiTheme="minorHAnsi" w:cstheme="minorHAnsi"/>
          <w:sz w:val="20"/>
        </w:rPr>
      </w:pPr>
    </w:p>
    <w:p w14:paraId="2825C675" w14:textId="77777777" w:rsidR="00953EB2" w:rsidRPr="006A1481" w:rsidRDefault="00953EB2">
      <w:pPr>
        <w:rPr>
          <w:rFonts w:asciiTheme="minorHAnsi" w:hAnsiTheme="minorHAnsi" w:cstheme="minorHAnsi"/>
          <w:sz w:val="20"/>
        </w:rPr>
      </w:pPr>
    </w:p>
    <w:p w14:paraId="673AC062" w14:textId="77777777" w:rsidR="00953EB2" w:rsidRPr="006A1481" w:rsidRDefault="00E556CB">
      <w:pPr>
        <w:pStyle w:val="P68B1DB1-PDSHeading105"/>
        <w:numPr>
          <w:ilvl w:val="0"/>
          <w:numId w:val="6"/>
        </w:numPr>
        <w:spacing w:after="240"/>
        <w:ind w:left="0" w:firstLine="0"/>
      </w:pPr>
      <w:bookmarkStart w:id="60" w:name="_Toc58235230"/>
      <w:bookmarkStart w:id="61" w:name="_Toc58235331"/>
      <w:bookmarkStart w:id="62" w:name="_Toc58235427"/>
      <w:bookmarkStart w:id="63" w:name="_Toc77164483"/>
      <w:bookmarkStart w:id="64" w:name="_Toc93043891"/>
      <w:r w:rsidRPr="006A1481">
        <w:t>Kriteriji prihvatljivosti SFI-jeva i zahtjevi za provedbu projekta</w:t>
      </w:r>
      <w:bookmarkEnd w:id="60"/>
      <w:bookmarkEnd w:id="61"/>
      <w:bookmarkEnd w:id="62"/>
      <w:bookmarkEnd w:id="63"/>
      <w:bookmarkEnd w:id="64"/>
    </w:p>
    <w:p w14:paraId="673AC06B" w14:textId="25953448" w:rsidR="00953EB2" w:rsidRPr="006A1481" w:rsidRDefault="00E556CB">
      <w:pPr>
        <w:pStyle w:val="P68B1DB1-BodyText227"/>
        <w:rPr>
          <w:color w:val="000000"/>
        </w:rPr>
      </w:pPr>
      <w:r w:rsidRPr="006A1481">
        <w:t>Sukladno Zakonu o HBOR-u, HBOR može dodatno kreditirati putem SFI-</w:t>
      </w:r>
      <w:proofErr w:type="spellStart"/>
      <w:r w:rsidRPr="006A1481">
        <w:t>jeva</w:t>
      </w:r>
      <w:proofErr w:type="spellEnd"/>
      <w:r w:rsidRPr="006A1481">
        <w:t xml:space="preserve">, kao i usmjeriti dio svojih plasmana kroz model sufinanciranja, prema kojem poslovne banke i HBOR sudjeluju u financiranju klijenata u dogovorenim omjerima. </w:t>
      </w:r>
      <w:r w:rsidRPr="006A1481">
        <w:rPr>
          <w:color w:val="000000"/>
        </w:rPr>
        <w:t xml:space="preserve"> </w:t>
      </w:r>
    </w:p>
    <w:p w14:paraId="673AC06C" w14:textId="77777777" w:rsidR="00953EB2" w:rsidRPr="006A1481" w:rsidRDefault="00953EB2">
      <w:pPr>
        <w:spacing w:line="240" w:lineRule="atLeast"/>
        <w:rPr>
          <w:rFonts w:asciiTheme="minorHAnsi" w:hAnsiTheme="minorHAnsi" w:cstheme="minorHAnsi"/>
          <w:b/>
          <w:color w:val="000000"/>
          <w:sz w:val="20"/>
        </w:rPr>
      </w:pPr>
    </w:p>
    <w:p w14:paraId="3C08CA90" w14:textId="7DAE3344" w:rsidR="00953EB2" w:rsidRPr="006A1481" w:rsidRDefault="00E556CB">
      <w:pPr>
        <w:pStyle w:val="P68B1DB1-Normal1"/>
        <w:widowControl w:val="0"/>
        <w:autoSpaceDE w:val="0"/>
        <w:autoSpaceDN w:val="0"/>
        <w:adjustRightInd w:val="0"/>
        <w:spacing w:after="120"/>
      </w:pPr>
      <w:r w:rsidRPr="006A1481">
        <w:t>Kriteriji prihvatljivosti za SFI-</w:t>
      </w:r>
      <w:proofErr w:type="spellStart"/>
      <w:r w:rsidRPr="006A1481">
        <w:t>jeve</w:t>
      </w:r>
      <w:proofErr w:type="spellEnd"/>
      <w:r w:rsidRPr="006A1481">
        <w:t xml:space="preserve"> </w:t>
      </w:r>
    </w:p>
    <w:p w14:paraId="2621A9F6" w14:textId="77777777" w:rsidR="00953EB2" w:rsidRPr="006A1481" w:rsidRDefault="00E556CB">
      <w:pPr>
        <w:pStyle w:val="P68B1DB1-BodyText227"/>
      </w:pPr>
      <w:r w:rsidRPr="006A1481">
        <w:t>SFI-</w:t>
      </w:r>
      <w:proofErr w:type="spellStart"/>
      <w:r w:rsidRPr="006A1481">
        <w:t>jevi</w:t>
      </w:r>
      <w:proofErr w:type="spellEnd"/>
      <w:r w:rsidRPr="006A1481">
        <w:t xml:space="preserve"> mogu biti poslovne banke koje su održive, što se utvrđuje prema: (a) odgovarajućoj profitabilnosti, kapitalu i kvaliteti portfelja što se potvrđuje pripremljenim revidiranim financijskim izvještajima; (b) odgovarajućim bonitetnim politikama, administrativnoj strukturi i poslovnim procedurama; i (c) odgovarajućem kapacitetu, uključujući osoblje, za provođenje procjena </w:t>
      </w:r>
      <w:proofErr w:type="spellStart"/>
      <w:r w:rsidRPr="006A1481">
        <w:t>podzajmova</w:t>
      </w:r>
      <w:proofErr w:type="spellEnd"/>
      <w:r w:rsidRPr="006A1481">
        <w:t xml:space="preserve"> (uključujući ekološku i društvenu procjenu). </w:t>
      </w:r>
    </w:p>
    <w:p w14:paraId="39006E4C" w14:textId="77777777" w:rsidR="00953EB2" w:rsidRPr="006A1481" w:rsidRDefault="00953EB2">
      <w:pPr>
        <w:pStyle w:val="BodyText2"/>
        <w:rPr>
          <w:rFonts w:asciiTheme="minorHAnsi" w:hAnsiTheme="minorHAnsi" w:cstheme="minorHAnsi"/>
          <w:sz w:val="20"/>
        </w:rPr>
      </w:pPr>
    </w:p>
    <w:p w14:paraId="43DE9DA9" w14:textId="39987D55" w:rsidR="00953EB2" w:rsidRPr="006A1481" w:rsidRDefault="00E556CB">
      <w:pPr>
        <w:pStyle w:val="P68B1DB1-BodyText227"/>
      </w:pPr>
      <w:r w:rsidRPr="006A1481">
        <w:t>Osim ako Svjetska banka ne dogovori drugačije, prihvatljivi SFI-</w:t>
      </w:r>
      <w:proofErr w:type="spellStart"/>
      <w:r w:rsidRPr="006A1481">
        <w:t>jevi</w:t>
      </w:r>
      <w:proofErr w:type="spellEnd"/>
      <w:r w:rsidRPr="006A1481">
        <w:t xml:space="preserve"> bit će:</w:t>
      </w:r>
    </w:p>
    <w:p w14:paraId="4E532440" w14:textId="1CDBC37C" w:rsidR="00953EB2" w:rsidRPr="006A1481" w:rsidRDefault="00E556CB">
      <w:pPr>
        <w:pStyle w:val="P68B1DB1-BodyText227"/>
        <w:numPr>
          <w:ilvl w:val="0"/>
          <w:numId w:val="27"/>
        </w:numPr>
        <w:ind w:left="360"/>
      </w:pPr>
      <w:r w:rsidRPr="006A1481">
        <w:t>u skladu s bonitetnim normama koje zahtijeva Hrvatska narodna banka, te sa zakonskim, administrativnim i regulatornim zahtjevima koji se primjenjuju na bankarsku industriju kako je navedeno u tablici u nastavku; i</w:t>
      </w:r>
    </w:p>
    <w:p w14:paraId="4B225EB4" w14:textId="7A3969B2" w:rsidR="00953EB2" w:rsidRPr="006A1481" w:rsidRDefault="00E556CB">
      <w:pPr>
        <w:pStyle w:val="P68B1DB1-BodyText227"/>
        <w:numPr>
          <w:ilvl w:val="0"/>
          <w:numId w:val="27"/>
        </w:numPr>
        <w:ind w:left="360"/>
      </w:pPr>
      <w:r w:rsidRPr="006A1481">
        <w:t>godišnje certificirani od strane vanjski revizora SFI-</w:t>
      </w:r>
      <w:proofErr w:type="spellStart"/>
      <w:r w:rsidRPr="006A1481">
        <w:t>jeva</w:t>
      </w:r>
      <w:proofErr w:type="spellEnd"/>
      <w:r w:rsidRPr="006A1481">
        <w:t xml:space="preserve">; </w:t>
      </w:r>
    </w:p>
    <w:p w14:paraId="71A179E4" w14:textId="061F2E2A" w:rsidR="00953EB2" w:rsidRPr="006A1481" w:rsidRDefault="00E556CB">
      <w:pPr>
        <w:pStyle w:val="P68B1DB1-Normal28"/>
        <w:snapToGrid w:val="0"/>
        <w:spacing w:before="120" w:after="120"/>
        <w:ind w:right="-58"/>
      </w:pPr>
      <w:bookmarkStart w:id="65" w:name="_Hlk82590053"/>
      <w:bookmarkStart w:id="66" w:name="_Hlk82590020"/>
      <w:r w:rsidRPr="006A1481">
        <w:t>Usklađenost s bonitetnim zahtjevima HNB-a, na temelju trenutačnih bonitetnih zahtjeva HNB-a</w:t>
      </w:r>
    </w:p>
    <w:tbl>
      <w:tblPr>
        <w:tblW w:w="5000" w:type="pct"/>
        <w:tblCellMar>
          <w:left w:w="0" w:type="dxa"/>
          <w:right w:w="0" w:type="dxa"/>
        </w:tblCellMar>
        <w:tblLook w:val="04A0" w:firstRow="1" w:lastRow="0" w:firstColumn="1" w:lastColumn="0" w:noHBand="0" w:noVBand="1"/>
      </w:tblPr>
      <w:tblGrid>
        <w:gridCol w:w="6081"/>
        <w:gridCol w:w="3249"/>
      </w:tblGrid>
      <w:tr w:rsidR="00953EB2" w:rsidRPr="006A1481" w14:paraId="0F08CC8D" w14:textId="77777777" w:rsidTr="00556F6D">
        <w:trPr>
          <w:trHeight w:val="98"/>
        </w:trPr>
        <w:tc>
          <w:tcPr>
            <w:tcW w:w="3259" w:type="pct"/>
            <w:tcBorders>
              <w:top w:val="single" w:sz="12" w:space="0" w:color="auto"/>
              <w:left w:val="single" w:sz="12" w:space="0" w:color="auto"/>
              <w:bottom w:val="single" w:sz="8" w:space="0" w:color="auto"/>
              <w:right w:val="single" w:sz="8" w:space="0" w:color="auto"/>
            </w:tcBorders>
            <w:shd w:val="clear" w:color="auto" w:fill="DBDBDB"/>
            <w:tcMar>
              <w:top w:w="0" w:type="dxa"/>
              <w:left w:w="108" w:type="dxa"/>
              <w:bottom w:w="0" w:type="dxa"/>
              <w:right w:w="108" w:type="dxa"/>
            </w:tcMar>
            <w:vAlign w:val="center"/>
          </w:tcPr>
          <w:p w14:paraId="5ACE0BCC" w14:textId="77777777" w:rsidR="00953EB2" w:rsidRPr="006A1481" w:rsidRDefault="00E556CB">
            <w:pPr>
              <w:pStyle w:val="P68B1DB1-Normal28"/>
              <w:widowControl w:val="0"/>
              <w:autoSpaceDE w:val="0"/>
              <w:autoSpaceDN w:val="0"/>
              <w:adjustRightInd w:val="0"/>
              <w:snapToGrid w:val="0"/>
              <w:jc w:val="center"/>
            </w:pPr>
            <w:r w:rsidRPr="006A1481">
              <w:t>Pokazatelji</w:t>
            </w:r>
          </w:p>
        </w:tc>
        <w:tc>
          <w:tcPr>
            <w:tcW w:w="1741" w:type="pct"/>
            <w:tcBorders>
              <w:top w:val="single" w:sz="12" w:space="0" w:color="auto"/>
              <w:left w:val="nil"/>
              <w:bottom w:val="single" w:sz="8" w:space="0" w:color="auto"/>
              <w:right w:val="single" w:sz="12" w:space="0" w:color="auto"/>
            </w:tcBorders>
            <w:shd w:val="clear" w:color="auto" w:fill="DBDBDB"/>
            <w:tcMar>
              <w:top w:w="0" w:type="dxa"/>
              <w:left w:w="108" w:type="dxa"/>
              <w:bottom w:w="0" w:type="dxa"/>
              <w:right w:w="108" w:type="dxa"/>
            </w:tcMar>
            <w:vAlign w:val="center"/>
            <w:hideMark/>
          </w:tcPr>
          <w:p w14:paraId="2DA78793" w14:textId="77777777" w:rsidR="00953EB2" w:rsidRPr="006A1481" w:rsidRDefault="00E556CB">
            <w:pPr>
              <w:pStyle w:val="P68B1DB1-Normal28"/>
              <w:widowControl w:val="0"/>
              <w:autoSpaceDE w:val="0"/>
              <w:autoSpaceDN w:val="0"/>
              <w:adjustRightInd w:val="0"/>
              <w:snapToGrid w:val="0"/>
              <w:jc w:val="center"/>
            </w:pPr>
            <w:r w:rsidRPr="006A1481">
              <w:t xml:space="preserve">Propisana vrijednost </w:t>
            </w:r>
          </w:p>
        </w:tc>
      </w:tr>
      <w:tr w:rsidR="00953EB2" w:rsidRPr="006A1481" w14:paraId="45EBC30A" w14:textId="77777777" w:rsidTr="00556F6D">
        <w:trPr>
          <w:trHeight w:val="146"/>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F9BEEE6" w14:textId="77777777" w:rsidR="00953EB2" w:rsidRPr="006A1481" w:rsidRDefault="00E556CB">
            <w:pPr>
              <w:pStyle w:val="P68B1DB1-Normal29"/>
              <w:widowControl w:val="0"/>
              <w:autoSpaceDE w:val="0"/>
              <w:autoSpaceDN w:val="0"/>
              <w:adjustRightInd w:val="0"/>
              <w:snapToGrid w:val="0"/>
              <w:jc w:val="left"/>
            </w:pPr>
            <w:r w:rsidRPr="006A1481">
              <w:t xml:space="preserve">Ukupni (regulatorni) kapital </w:t>
            </w:r>
          </w:p>
        </w:tc>
        <w:tc>
          <w:tcPr>
            <w:tcW w:w="1741" w:type="pct"/>
            <w:tcBorders>
              <w:top w:val="nil"/>
              <w:left w:val="nil"/>
              <w:bottom w:val="single" w:sz="8" w:space="0" w:color="auto"/>
              <w:right w:val="single" w:sz="12" w:space="0" w:color="auto"/>
            </w:tcBorders>
            <w:tcMar>
              <w:top w:w="0" w:type="dxa"/>
              <w:left w:w="108" w:type="dxa"/>
              <w:bottom w:w="0" w:type="dxa"/>
              <w:right w:w="108" w:type="dxa"/>
            </w:tcMar>
            <w:hideMark/>
          </w:tcPr>
          <w:p w14:paraId="7C28D7CD" w14:textId="77777777" w:rsidR="00953EB2" w:rsidRPr="006A1481" w:rsidRDefault="00E556CB">
            <w:pPr>
              <w:pStyle w:val="P68B1DB1-Normal29"/>
              <w:widowControl w:val="0"/>
              <w:autoSpaceDE w:val="0"/>
              <w:autoSpaceDN w:val="0"/>
              <w:adjustRightInd w:val="0"/>
              <w:snapToGrid w:val="0"/>
              <w:jc w:val="center"/>
            </w:pPr>
            <w:r w:rsidRPr="006A1481">
              <w:rPr>
                <w:i/>
              </w:rPr>
              <w:t xml:space="preserve">≥ </w:t>
            </w:r>
            <w:r w:rsidRPr="006A1481">
              <w:t>8 % ukupne izloženosti riziku</w:t>
            </w:r>
          </w:p>
        </w:tc>
      </w:tr>
      <w:tr w:rsidR="00953EB2" w:rsidRPr="006A1481" w14:paraId="16D762DC" w14:textId="77777777" w:rsidTr="00556F6D">
        <w:trPr>
          <w:trHeight w:val="213"/>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0A6424F" w14:textId="77777777" w:rsidR="00953EB2" w:rsidRPr="006A1481" w:rsidRDefault="00E556CB">
            <w:pPr>
              <w:pStyle w:val="P68B1DB1-Normal29"/>
              <w:widowControl w:val="0"/>
              <w:autoSpaceDE w:val="0"/>
              <w:autoSpaceDN w:val="0"/>
              <w:adjustRightInd w:val="0"/>
              <w:snapToGrid w:val="0"/>
              <w:jc w:val="left"/>
            </w:pPr>
            <w:r w:rsidRPr="006A1481">
              <w:t>Omjer osnovnog kapitala</w:t>
            </w:r>
          </w:p>
        </w:tc>
        <w:tc>
          <w:tcPr>
            <w:tcW w:w="1741" w:type="pct"/>
            <w:tcBorders>
              <w:top w:val="nil"/>
              <w:left w:val="nil"/>
              <w:bottom w:val="single" w:sz="8" w:space="0" w:color="auto"/>
              <w:right w:val="single" w:sz="12" w:space="0" w:color="auto"/>
            </w:tcBorders>
            <w:shd w:val="clear" w:color="auto" w:fill="auto"/>
            <w:tcMar>
              <w:top w:w="0" w:type="dxa"/>
              <w:left w:w="108" w:type="dxa"/>
              <w:bottom w:w="0" w:type="dxa"/>
              <w:right w:w="108" w:type="dxa"/>
            </w:tcMar>
            <w:hideMark/>
          </w:tcPr>
          <w:p w14:paraId="054A84DA" w14:textId="77777777" w:rsidR="00953EB2" w:rsidRPr="006A1481" w:rsidRDefault="00E556CB">
            <w:pPr>
              <w:pStyle w:val="P68B1DB1-Normal29"/>
              <w:widowControl w:val="0"/>
              <w:autoSpaceDE w:val="0"/>
              <w:autoSpaceDN w:val="0"/>
              <w:adjustRightInd w:val="0"/>
              <w:snapToGrid w:val="0"/>
              <w:jc w:val="center"/>
              <w:rPr>
                <w:highlight w:val="yellow"/>
              </w:rPr>
            </w:pPr>
            <w:r w:rsidRPr="006A1481">
              <w:rPr>
                <w:i/>
              </w:rPr>
              <w:t xml:space="preserve">≥ </w:t>
            </w:r>
            <w:r w:rsidRPr="006A1481">
              <w:t>6 % ukupne izloženosti riziku</w:t>
            </w:r>
          </w:p>
        </w:tc>
      </w:tr>
      <w:tr w:rsidR="00953EB2" w:rsidRPr="006A1481" w14:paraId="15742A5F" w14:textId="77777777" w:rsidTr="00556F6D">
        <w:trPr>
          <w:trHeight w:val="205"/>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FF851B8" w14:textId="77777777" w:rsidR="00953EB2" w:rsidRPr="006A1481" w:rsidRDefault="00E556CB">
            <w:pPr>
              <w:pStyle w:val="P68B1DB1-Normal29"/>
              <w:widowControl w:val="0"/>
              <w:autoSpaceDE w:val="0"/>
              <w:autoSpaceDN w:val="0"/>
              <w:adjustRightInd w:val="0"/>
              <w:snapToGrid w:val="0"/>
              <w:jc w:val="left"/>
            </w:pPr>
            <w:r w:rsidRPr="006A1481">
              <w:t>Omjer redovnog osnovnog kapitala</w:t>
            </w:r>
          </w:p>
        </w:tc>
        <w:tc>
          <w:tcPr>
            <w:tcW w:w="1741" w:type="pct"/>
            <w:tcBorders>
              <w:top w:val="nil"/>
              <w:left w:val="nil"/>
              <w:bottom w:val="single" w:sz="8" w:space="0" w:color="auto"/>
              <w:right w:val="single" w:sz="12" w:space="0" w:color="auto"/>
            </w:tcBorders>
            <w:tcMar>
              <w:top w:w="0" w:type="dxa"/>
              <w:left w:w="108" w:type="dxa"/>
              <w:bottom w:w="0" w:type="dxa"/>
              <w:right w:w="108" w:type="dxa"/>
            </w:tcMar>
            <w:hideMark/>
          </w:tcPr>
          <w:p w14:paraId="5463D877" w14:textId="77777777" w:rsidR="00953EB2" w:rsidRPr="006A1481" w:rsidRDefault="00E556CB">
            <w:pPr>
              <w:pStyle w:val="P68B1DB1-Normal29"/>
              <w:widowControl w:val="0"/>
              <w:autoSpaceDE w:val="0"/>
              <w:autoSpaceDN w:val="0"/>
              <w:adjustRightInd w:val="0"/>
              <w:snapToGrid w:val="0"/>
              <w:jc w:val="center"/>
              <w:rPr>
                <w:highlight w:val="yellow"/>
              </w:rPr>
            </w:pPr>
            <w:r w:rsidRPr="006A1481">
              <w:rPr>
                <w:i/>
              </w:rPr>
              <w:t>≥ 4,5</w:t>
            </w:r>
            <w:r w:rsidRPr="006A1481">
              <w:t xml:space="preserve"> % ukupne izloženosti riziku</w:t>
            </w:r>
          </w:p>
        </w:tc>
      </w:tr>
      <w:tr w:rsidR="00953EB2" w:rsidRPr="006A1481" w14:paraId="1CEBD7E0" w14:textId="77777777" w:rsidTr="00556F6D">
        <w:trPr>
          <w:trHeight w:val="205"/>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248A2986" w14:textId="77777777" w:rsidR="00953EB2" w:rsidRPr="006A1481" w:rsidRDefault="00E556CB">
            <w:pPr>
              <w:pStyle w:val="P68B1DB1-Normal29"/>
              <w:widowControl w:val="0"/>
              <w:autoSpaceDE w:val="0"/>
              <w:autoSpaceDN w:val="0"/>
              <w:adjustRightInd w:val="0"/>
              <w:snapToGrid w:val="0"/>
              <w:jc w:val="left"/>
            </w:pPr>
            <w:r w:rsidRPr="006A1481">
              <w:t>Kombinirani zaštitni sloj kapitala</w:t>
            </w:r>
          </w:p>
        </w:tc>
        <w:tc>
          <w:tcPr>
            <w:tcW w:w="1741" w:type="pct"/>
            <w:tcBorders>
              <w:top w:val="nil"/>
              <w:left w:val="nil"/>
              <w:bottom w:val="single" w:sz="8" w:space="0" w:color="auto"/>
              <w:right w:val="single" w:sz="12" w:space="0" w:color="auto"/>
            </w:tcBorders>
            <w:tcMar>
              <w:top w:w="0" w:type="dxa"/>
              <w:left w:w="108" w:type="dxa"/>
              <w:bottom w:w="0" w:type="dxa"/>
              <w:right w:w="108" w:type="dxa"/>
            </w:tcMar>
          </w:tcPr>
          <w:p w14:paraId="6367B732" w14:textId="4DE033B6" w:rsidR="00953EB2" w:rsidRPr="006A1481" w:rsidRDefault="00E556CB">
            <w:pPr>
              <w:pStyle w:val="P68B1DB1-Normal30"/>
              <w:widowControl w:val="0"/>
              <w:autoSpaceDE w:val="0"/>
              <w:autoSpaceDN w:val="0"/>
              <w:adjustRightInd w:val="0"/>
              <w:snapToGrid w:val="0"/>
              <w:jc w:val="center"/>
            </w:pPr>
            <w:r w:rsidRPr="006A1481">
              <w:t>4 % – 6 % ukupne izloženosti riziku</w:t>
            </w:r>
          </w:p>
        </w:tc>
      </w:tr>
      <w:tr w:rsidR="00953EB2" w:rsidRPr="006A1481" w14:paraId="6FD47FCC" w14:textId="77777777" w:rsidTr="00556F6D">
        <w:trPr>
          <w:trHeight w:val="205"/>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1EC576A2" w14:textId="77777777" w:rsidR="00953EB2" w:rsidRPr="006A1481" w:rsidRDefault="00E556CB">
            <w:pPr>
              <w:pStyle w:val="P68B1DB1-Normal29"/>
              <w:widowControl w:val="0"/>
              <w:autoSpaceDE w:val="0"/>
              <w:autoSpaceDN w:val="0"/>
              <w:adjustRightInd w:val="0"/>
              <w:snapToGrid w:val="0"/>
              <w:jc w:val="left"/>
            </w:pPr>
            <w:r w:rsidRPr="006A1481">
              <w:t xml:space="preserve">     Zaštitni sloj za očuvanje kapitala</w:t>
            </w:r>
          </w:p>
        </w:tc>
        <w:tc>
          <w:tcPr>
            <w:tcW w:w="1741" w:type="pct"/>
            <w:tcBorders>
              <w:top w:val="nil"/>
              <w:left w:val="nil"/>
              <w:bottom w:val="single" w:sz="8" w:space="0" w:color="auto"/>
              <w:right w:val="single" w:sz="12" w:space="0" w:color="auto"/>
            </w:tcBorders>
            <w:tcMar>
              <w:top w:w="0" w:type="dxa"/>
              <w:left w:w="108" w:type="dxa"/>
              <w:bottom w:w="0" w:type="dxa"/>
              <w:right w:w="108" w:type="dxa"/>
            </w:tcMar>
          </w:tcPr>
          <w:p w14:paraId="1864D88E" w14:textId="77777777" w:rsidR="00953EB2" w:rsidRPr="006A1481" w:rsidRDefault="00E556CB">
            <w:pPr>
              <w:pStyle w:val="P68B1DB1-Normal29"/>
              <w:widowControl w:val="0"/>
              <w:autoSpaceDE w:val="0"/>
              <w:autoSpaceDN w:val="0"/>
              <w:adjustRightInd w:val="0"/>
              <w:snapToGrid w:val="0"/>
              <w:jc w:val="center"/>
              <w:rPr>
                <w:i/>
              </w:rPr>
            </w:pPr>
            <w:r w:rsidRPr="006A1481">
              <w:rPr>
                <w:i/>
              </w:rPr>
              <w:t>2,5</w:t>
            </w:r>
            <w:r w:rsidRPr="006A1481">
              <w:t xml:space="preserve"> % ukupne izloženosti riziku</w:t>
            </w:r>
          </w:p>
        </w:tc>
      </w:tr>
      <w:tr w:rsidR="00953EB2" w:rsidRPr="006A1481" w14:paraId="46153D62" w14:textId="77777777" w:rsidTr="00556F6D">
        <w:trPr>
          <w:trHeight w:val="205"/>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4637A880" w14:textId="77777777" w:rsidR="00953EB2" w:rsidRPr="006A1481" w:rsidRDefault="00E556CB" w:rsidP="00556F6D">
            <w:pPr>
              <w:pStyle w:val="P68B1DB1-Normal29"/>
              <w:widowControl w:val="0"/>
              <w:autoSpaceDE w:val="0"/>
              <w:autoSpaceDN w:val="0"/>
              <w:adjustRightInd w:val="0"/>
              <w:snapToGrid w:val="0"/>
              <w:ind w:left="164"/>
              <w:jc w:val="left"/>
            </w:pPr>
            <w:proofErr w:type="spellStart"/>
            <w:r w:rsidRPr="006A1481">
              <w:t>Protuciklički</w:t>
            </w:r>
            <w:proofErr w:type="spellEnd"/>
            <w:r w:rsidRPr="006A1481">
              <w:t xml:space="preserve"> zaštitni sloj kapitala</w:t>
            </w:r>
          </w:p>
        </w:tc>
        <w:tc>
          <w:tcPr>
            <w:tcW w:w="1741" w:type="pct"/>
            <w:tcBorders>
              <w:top w:val="nil"/>
              <w:left w:val="nil"/>
              <w:bottom w:val="single" w:sz="8" w:space="0" w:color="auto"/>
              <w:right w:val="single" w:sz="12" w:space="0" w:color="auto"/>
            </w:tcBorders>
            <w:tcMar>
              <w:top w:w="0" w:type="dxa"/>
              <w:left w:w="108" w:type="dxa"/>
              <w:bottom w:w="0" w:type="dxa"/>
              <w:right w:w="108" w:type="dxa"/>
            </w:tcMar>
          </w:tcPr>
          <w:p w14:paraId="604805D9" w14:textId="77777777" w:rsidR="00953EB2" w:rsidRPr="006A1481" w:rsidRDefault="00E556CB">
            <w:pPr>
              <w:pStyle w:val="P68B1DB1-Normal29"/>
              <w:widowControl w:val="0"/>
              <w:autoSpaceDE w:val="0"/>
              <w:autoSpaceDN w:val="0"/>
              <w:adjustRightInd w:val="0"/>
              <w:snapToGrid w:val="0"/>
              <w:jc w:val="center"/>
              <w:rPr>
                <w:i/>
              </w:rPr>
            </w:pPr>
            <w:r w:rsidRPr="006A1481">
              <w:rPr>
                <w:i/>
              </w:rPr>
              <w:t>0</w:t>
            </w:r>
            <w:r w:rsidRPr="006A1481">
              <w:t xml:space="preserve"> % ukupne izloženosti riziku</w:t>
            </w:r>
          </w:p>
        </w:tc>
      </w:tr>
      <w:tr w:rsidR="00953EB2" w:rsidRPr="006A1481" w14:paraId="7826DF10" w14:textId="77777777" w:rsidTr="00556F6D">
        <w:trPr>
          <w:trHeight w:val="205"/>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37E0B37E" w14:textId="77777777" w:rsidR="00953EB2" w:rsidRPr="006A1481" w:rsidRDefault="00E556CB" w:rsidP="00556F6D">
            <w:pPr>
              <w:pStyle w:val="P68B1DB1-Normal29"/>
              <w:widowControl w:val="0"/>
              <w:autoSpaceDE w:val="0"/>
              <w:autoSpaceDN w:val="0"/>
              <w:adjustRightInd w:val="0"/>
              <w:snapToGrid w:val="0"/>
              <w:ind w:left="-120"/>
              <w:jc w:val="left"/>
            </w:pPr>
            <w:r w:rsidRPr="006A1481">
              <w:t xml:space="preserve">     Sistemski rizik / Zaštitni sloj kreditnih institucija od sistemske važnosti</w:t>
            </w:r>
          </w:p>
        </w:tc>
        <w:tc>
          <w:tcPr>
            <w:tcW w:w="1741" w:type="pct"/>
            <w:tcBorders>
              <w:top w:val="nil"/>
              <w:left w:val="nil"/>
              <w:bottom w:val="single" w:sz="8" w:space="0" w:color="auto"/>
              <w:right w:val="single" w:sz="12" w:space="0" w:color="auto"/>
            </w:tcBorders>
            <w:tcMar>
              <w:top w:w="0" w:type="dxa"/>
              <w:left w:w="108" w:type="dxa"/>
              <w:bottom w:w="0" w:type="dxa"/>
              <w:right w:w="108" w:type="dxa"/>
            </w:tcMar>
          </w:tcPr>
          <w:p w14:paraId="4252A8EA" w14:textId="77777777" w:rsidR="00953EB2" w:rsidRPr="006A1481" w:rsidRDefault="00E556CB">
            <w:pPr>
              <w:pStyle w:val="P68B1DB1-Normal29"/>
              <w:widowControl w:val="0"/>
              <w:autoSpaceDE w:val="0"/>
              <w:autoSpaceDN w:val="0"/>
              <w:adjustRightInd w:val="0"/>
              <w:snapToGrid w:val="0"/>
              <w:jc w:val="center"/>
              <w:rPr>
                <w:i/>
              </w:rPr>
            </w:pPr>
            <w:r w:rsidRPr="006A1481">
              <w:rPr>
                <w:i/>
              </w:rPr>
              <w:t>1,5</w:t>
            </w:r>
            <w:r w:rsidRPr="006A1481">
              <w:t xml:space="preserve"> % ili </w:t>
            </w:r>
            <w:r w:rsidRPr="006A1481">
              <w:rPr>
                <w:i/>
              </w:rPr>
              <w:t>3</w:t>
            </w:r>
            <w:r w:rsidRPr="006A1481">
              <w:t xml:space="preserve"> % ukupne izloženosti riziku</w:t>
            </w:r>
          </w:p>
        </w:tc>
      </w:tr>
      <w:tr w:rsidR="00953EB2" w:rsidRPr="006A1481" w14:paraId="0AD78C0E" w14:textId="77777777" w:rsidTr="00556F6D">
        <w:trPr>
          <w:trHeight w:val="221"/>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64862A6" w14:textId="77777777" w:rsidR="00953EB2" w:rsidRPr="006A1481" w:rsidRDefault="00E556CB">
            <w:pPr>
              <w:pStyle w:val="P68B1DB1-Normal29"/>
              <w:widowControl w:val="0"/>
              <w:autoSpaceDE w:val="0"/>
              <w:autoSpaceDN w:val="0"/>
              <w:adjustRightInd w:val="0"/>
              <w:snapToGrid w:val="0"/>
              <w:jc w:val="left"/>
            </w:pPr>
            <w:r w:rsidRPr="006A1481">
              <w:t>Izloženost 1 osobi ili skupini povezanih osoba</w:t>
            </w:r>
          </w:p>
        </w:tc>
        <w:tc>
          <w:tcPr>
            <w:tcW w:w="1741" w:type="pct"/>
            <w:tcBorders>
              <w:top w:val="nil"/>
              <w:left w:val="nil"/>
              <w:bottom w:val="single" w:sz="8" w:space="0" w:color="auto"/>
              <w:right w:val="single" w:sz="12" w:space="0" w:color="auto"/>
            </w:tcBorders>
            <w:tcMar>
              <w:top w:w="0" w:type="dxa"/>
              <w:left w:w="108" w:type="dxa"/>
              <w:bottom w:w="0" w:type="dxa"/>
              <w:right w:w="108" w:type="dxa"/>
            </w:tcMar>
            <w:hideMark/>
          </w:tcPr>
          <w:p w14:paraId="21FD3B45" w14:textId="77777777" w:rsidR="00953EB2" w:rsidRPr="006A1481" w:rsidRDefault="00E556CB">
            <w:pPr>
              <w:pStyle w:val="P68B1DB1-Normal29"/>
              <w:widowControl w:val="0"/>
              <w:autoSpaceDE w:val="0"/>
              <w:autoSpaceDN w:val="0"/>
              <w:adjustRightInd w:val="0"/>
              <w:snapToGrid w:val="0"/>
              <w:jc w:val="center"/>
              <w:rPr>
                <w:highlight w:val="yellow"/>
              </w:rPr>
            </w:pPr>
            <w:r w:rsidRPr="006A1481">
              <w:t>≤ 25 % jamstvenog kapitala</w:t>
            </w:r>
          </w:p>
        </w:tc>
      </w:tr>
      <w:tr w:rsidR="00953EB2" w:rsidRPr="006A1481" w14:paraId="43899566" w14:textId="77777777" w:rsidTr="00556F6D">
        <w:trPr>
          <w:trHeight w:val="221"/>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A249B3A" w14:textId="77777777" w:rsidR="00953EB2" w:rsidRPr="006A1481" w:rsidRDefault="00E556CB">
            <w:pPr>
              <w:pStyle w:val="P68B1DB1-Normal29"/>
              <w:widowControl w:val="0"/>
              <w:autoSpaceDE w:val="0"/>
              <w:autoSpaceDN w:val="0"/>
              <w:adjustRightInd w:val="0"/>
              <w:snapToGrid w:val="0"/>
              <w:jc w:val="left"/>
            </w:pPr>
            <w:r w:rsidRPr="006A1481">
              <w:t>Ukupni zbroj velikih izloženosti</w:t>
            </w:r>
          </w:p>
        </w:tc>
        <w:tc>
          <w:tcPr>
            <w:tcW w:w="1741" w:type="pct"/>
            <w:tcBorders>
              <w:top w:val="nil"/>
              <w:left w:val="nil"/>
              <w:bottom w:val="single" w:sz="8" w:space="0" w:color="auto"/>
              <w:right w:val="single" w:sz="12" w:space="0" w:color="auto"/>
            </w:tcBorders>
            <w:tcMar>
              <w:top w:w="0" w:type="dxa"/>
              <w:left w:w="108" w:type="dxa"/>
              <w:bottom w:w="0" w:type="dxa"/>
              <w:right w:w="108" w:type="dxa"/>
            </w:tcMar>
            <w:hideMark/>
          </w:tcPr>
          <w:p w14:paraId="3963C501" w14:textId="77777777" w:rsidR="00953EB2" w:rsidRPr="006A1481" w:rsidRDefault="00E556CB">
            <w:pPr>
              <w:pStyle w:val="P68B1DB1-Normal29"/>
              <w:widowControl w:val="0"/>
              <w:autoSpaceDE w:val="0"/>
              <w:autoSpaceDN w:val="0"/>
              <w:adjustRightInd w:val="0"/>
              <w:snapToGrid w:val="0"/>
              <w:jc w:val="center"/>
              <w:rPr>
                <w:highlight w:val="yellow"/>
              </w:rPr>
            </w:pPr>
            <w:r w:rsidRPr="006A1481">
              <w:t>≤ 600 % jamstvenog kapitala</w:t>
            </w:r>
          </w:p>
        </w:tc>
      </w:tr>
      <w:tr w:rsidR="00953EB2" w:rsidRPr="006A1481" w14:paraId="77DB3CF8" w14:textId="77777777" w:rsidTr="00556F6D">
        <w:trPr>
          <w:trHeight w:val="213"/>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0354253" w14:textId="77777777" w:rsidR="00953EB2" w:rsidRPr="006A1481" w:rsidRDefault="00E556CB">
            <w:pPr>
              <w:pStyle w:val="P68B1DB1-Normal29"/>
              <w:widowControl w:val="0"/>
              <w:autoSpaceDE w:val="0"/>
              <w:autoSpaceDN w:val="0"/>
              <w:adjustRightInd w:val="0"/>
              <w:snapToGrid w:val="0"/>
              <w:jc w:val="left"/>
            </w:pPr>
            <w:r w:rsidRPr="006A1481">
              <w:t xml:space="preserve">Ukupna ulaganja u materijalnu imovinu </w:t>
            </w:r>
          </w:p>
        </w:tc>
        <w:tc>
          <w:tcPr>
            <w:tcW w:w="1741" w:type="pct"/>
            <w:tcBorders>
              <w:top w:val="nil"/>
              <w:left w:val="nil"/>
              <w:bottom w:val="single" w:sz="8" w:space="0" w:color="auto"/>
              <w:right w:val="single" w:sz="12" w:space="0" w:color="auto"/>
            </w:tcBorders>
            <w:tcMar>
              <w:top w:w="0" w:type="dxa"/>
              <w:left w:w="108" w:type="dxa"/>
              <w:bottom w:w="0" w:type="dxa"/>
              <w:right w:w="108" w:type="dxa"/>
            </w:tcMar>
            <w:hideMark/>
          </w:tcPr>
          <w:p w14:paraId="663E1C94" w14:textId="77777777" w:rsidR="00953EB2" w:rsidRPr="006A1481" w:rsidRDefault="00E556CB">
            <w:pPr>
              <w:pStyle w:val="P68B1DB1-Normal29"/>
              <w:widowControl w:val="0"/>
              <w:autoSpaceDE w:val="0"/>
              <w:autoSpaceDN w:val="0"/>
              <w:adjustRightInd w:val="0"/>
              <w:snapToGrid w:val="0"/>
              <w:jc w:val="center"/>
              <w:rPr>
                <w:highlight w:val="yellow"/>
              </w:rPr>
            </w:pPr>
            <w:r w:rsidRPr="006A1481">
              <w:t>≤ 40 % jamstvenog kapitala</w:t>
            </w:r>
          </w:p>
        </w:tc>
      </w:tr>
      <w:tr w:rsidR="00953EB2" w:rsidRPr="006A1481" w14:paraId="56CD5ED8" w14:textId="77777777" w:rsidTr="00556F6D">
        <w:trPr>
          <w:trHeight w:val="213"/>
        </w:trPr>
        <w:tc>
          <w:tcPr>
            <w:tcW w:w="3259" w:type="pct"/>
            <w:tcBorders>
              <w:top w:val="single" w:sz="8" w:space="0" w:color="auto"/>
              <w:left w:val="single" w:sz="12" w:space="0" w:color="auto"/>
              <w:bottom w:val="single" w:sz="12" w:space="0" w:color="auto"/>
              <w:right w:val="single" w:sz="8" w:space="0" w:color="auto"/>
            </w:tcBorders>
            <w:shd w:val="clear" w:color="auto" w:fill="auto"/>
            <w:tcMar>
              <w:top w:w="0" w:type="dxa"/>
              <w:left w:w="108" w:type="dxa"/>
              <w:bottom w:w="0" w:type="dxa"/>
              <w:right w:w="108" w:type="dxa"/>
            </w:tcMar>
            <w:hideMark/>
          </w:tcPr>
          <w:p w14:paraId="30BEE2D1" w14:textId="77777777" w:rsidR="00953EB2" w:rsidRPr="006A1481" w:rsidRDefault="00E556CB">
            <w:pPr>
              <w:pStyle w:val="P68B1DB1-Normal29"/>
              <w:widowControl w:val="0"/>
              <w:autoSpaceDE w:val="0"/>
              <w:autoSpaceDN w:val="0"/>
              <w:adjustRightInd w:val="0"/>
              <w:snapToGrid w:val="0"/>
              <w:jc w:val="left"/>
            </w:pPr>
            <w:r w:rsidRPr="006A1481">
              <w:t xml:space="preserve">Koeficijent </w:t>
            </w:r>
            <w:proofErr w:type="spellStart"/>
            <w:r w:rsidRPr="006A1481">
              <w:t>likvidnosne</w:t>
            </w:r>
            <w:proofErr w:type="spellEnd"/>
            <w:r w:rsidRPr="006A1481">
              <w:t xml:space="preserve"> pokrivenosti</w:t>
            </w:r>
          </w:p>
        </w:tc>
        <w:tc>
          <w:tcPr>
            <w:tcW w:w="1741" w:type="pct"/>
            <w:tcBorders>
              <w:top w:val="single" w:sz="8" w:space="0" w:color="auto"/>
              <w:left w:val="nil"/>
              <w:bottom w:val="single" w:sz="12" w:space="0" w:color="auto"/>
              <w:right w:val="single" w:sz="12" w:space="0" w:color="auto"/>
            </w:tcBorders>
            <w:shd w:val="clear" w:color="auto" w:fill="auto"/>
            <w:tcMar>
              <w:top w:w="0" w:type="dxa"/>
              <w:left w:w="108" w:type="dxa"/>
              <w:bottom w:w="0" w:type="dxa"/>
              <w:right w:w="108" w:type="dxa"/>
            </w:tcMar>
            <w:hideMark/>
          </w:tcPr>
          <w:p w14:paraId="261034FC" w14:textId="77777777" w:rsidR="00953EB2" w:rsidRPr="006A1481" w:rsidRDefault="00E556CB">
            <w:pPr>
              <w:pStyle w:val="P68B1DB1-Normal29"/>
              <w:widowControl w:val="0"/>
              <w:autoSpaceDE w:val="0"/>
              <w:autoSpaceDN w:val="0"/>
              <w:adjustRightInd w:val="0"/>
              <w:snapToGrid w:val="0"/>
              <w:jc w:val="center"/>
            </w:pPr>
            <w:r w:rsidRPr="006A1481">
              <w:t>≥ 100</w:t>
            </w:r>
          </w:p>
        </w:tc>
      </w:tr>
    </w:tbl>
    <w:p w14:paraId="673AC07A" w14:textId="22D3ED91" w:rsidR="00953EB2" w:rsidRPr="006A1481" w:rsidRDefault="00953EB2">
      <w:pPr>
        <w:pStyle w:val="BodyText2"/>
        <w:rPr>
          <w:rFonts w:asciiTheme="minorHAnsi" w:hAnsiTheme="minorHAnsi" w:cstheme="minorHAnsi"/>
          <w:sz w:val="20"/>
        </w:rPr>
      </w:pPr>
    </w:p>
    <w:p w14:paraId="5DE9D070" w14:textId="77777777" w:rsidR="00953EB2" w:rsidRPr="006A1481" w:rsidRDefault="00E556CB">
      <w:pPr>
        <w:pStyle w:val="P68B1DB1-Normal7"/>
        <w:jc w:val="left"/>
      </w:pPr>
      <w:r w:rsidRPr="006A1481">
        <w:br w:type="page"/>
      </w:r>
    </w:p>
    <w:p w14:paraId="181583E9" w14:textId="79877D96" w:rsidR="00953EB2" w:rsidRPr="006A1481" w:rsidRDefault="00E556CB">
      <w:pPr>
        <w:pStyle w:val="P68B1DB1-BodyText227"/>
        <w:ind w:right="10"/>
      </w:pPr>
      <w:r w:rsidRPr="006A1481">
        <w:lastRenderedPageBreak/>
        <w:t>Dodatni kriteriji prihvatljivosti:</w:t>
      </w:r>
    </w:p>
    <w:p w14:paraId="2D953EDA" w14:textId="77777777" w:rsidR="00953EB2" w:rsidRPr="006A1481" w:rsidRDefault="00953EB2">
      <w:pPr>
        <w:pStyle w:val="BodyText2"/>
        <w:rPr>
          <w:rFonts w:asciiTheme="minorHAnsi" w:hAnsiTheme="minorHAnsi" w:cstheme="minorHAnsi"/>
          <w:sz w:val="20"/>
        </w:rPr>
      </w:pPr>
    </w:p>
    <w:tbl>
      <w:tblPr>
        <w:tblStyle w:val="TableGrid"/>
        <w:tblW w:w="5000" w:type="pct"/>
        <w:tblLook w:val="04A0" w:firstRow="1" w:lastRow="0" w:firstColumn="1" w:lastColumn="0" w:noHBand="0" w:noVBand="1"/>
      </w:tblPr>
      <w:tblGrid>
        <w:gridCol w:w="5948"/>
        <w:gridCol w:w="3402"/>
      </w:tblGrid>
      <w:tr w:rsidR="00953EB2" w:rsidRPr="006A1481" w14:paraId="04A7A909" w14:textId="77777777" w:rsidTr="00445DD8">
        <w:tc>
          <w:tcPr>
            <w:tcW w:w="3181" w:type="pct"/>
          </w:tcPr>
          <w:p w14:paraId="7FF7F830" w14:textId="09CCD1FA" w:rsidR="00953EB2" w:rsidRPr="006A1481" w:rsidRDefault="00E556CB">
            <w:pPr>
              <w:pStyle w:val="P68B1DB1-BodyText231"/>
            </w:pPr>
            <w:r w:rsidRPr="006A1481">
              <w:t>Udio loših zajmova (definicija HNB-a)</w:t>
            </w:r>
          </w:p>
        </w:tc>
        <w:tc>
          <w:tcPr>
            <w:tcW w:w="1819" w:type="pct"/>
          </w:tcPr>
          <w:p w14:paraId="66F94A63" w14:textId="356C25BC" w:rsidR="00953EB2" w:rsidRPr="006A1481" w:rsidRDefault="00E556CB">
            <w:pPr>
              <w:pStyle w:val="P68B1DB1-BodyText231"/>
              <w:ind w:right="0"/>
            </w:pPr>
            <w:r w:rsidRPr="006A1481">
              <w:t>manji od dvostrukog prosječnog udjela loših zajmova u korporativnom sektoru</w:t>
            </w:r>
          </w:p>
        </w:tc>
      </w:tr>
      <w:tr w:rsidR="00953EB2" w:rsidRPr="006A1481" w14:paraId="01008ED2" w14:textId="77777777" w:rsidTr="00445DD8">
        <w:tc>
          <w:tcPr>
            <w:tcW w:w="3181" w:type="pct"/>
          </w:tcPr>
          <w:p w14:paraId="671E5D3E" w14:textId="24A4B71B" w:rsidR="00953EB2" w:rsidRPr="006A1481" w:rsidRDefault="00E556CB">
            <w:pPr>
              <w:pStyle w:val="P68B1DB1-BodyText231"/>
            </w:pPr>
            <w:r w:rsidRPr="006A1481">
              <w:t>Sklopljen odgovarajući ugovor o suradnji s HBOR-om</w:t>
            </w:r>
          </w:p>
        </w:tc>
        <w:tc>
          <w:tcPr>
            <w:tcW w:w="1819" w:type="pct"/>
          </w:tcPr>
          <w:p w14:paraId="12EBF41C" w14:textId="77777777" w:rsidR="00953EB2" w:rsidRPr="006A1481" w:rsidRDefault="00953EB2">
            <w:pPr>
              <w:pStyle w:val="BodyText2"/>
              <w:ind w:right="0"/>
              <w:rPr>
                <w:rFonts w:asciiTheme="minorHAnsi" w:hAnsiTheme="minorHAnsi" w:cstheme="minorHAnsi"/>
              </w:rPr>
            </w:pPr>
          </w:p>
        </w:tc>
      </w:tr>
      <w:bookmarkEnd w:id="65"/>
    </w:tbl>
    <w:p w14:paraId="74D0C664" w14:textId="77777777" w:rsidR="00953EB2" w:rsidRPr="006A1481" w:rsidRDefault="00953EB2">
      <w:pPr>
        <w:pStyle w:val="BodyText2"/>
        <w:rPr>
          <w:rFonts w:asciiTheme="minorHAnsi" w:hAnsiTheme="minorHAnsi" w:cstheme="minorHAnsi"/>
          <w:sz w:val="20"/>
        </w:rPr>
      </w:pPr>
    </w:p>
    <w:p w14:paraId="15051115" w14:textId="5198FA8D" w:rsidR="00953EB2" w:rsidRPr="006A1481" w:rsidRDefault="00E556CB">
      <w:pPr>
        <w:pStyle w:val="P68B1DB1-BodyText227"/>
      </w:pPr>
      <w:r w:rsidRPr="006A1481">
        <w:t>Sve iznimke morat će se priopćiti Svjetskoj banci koja mora na njih pristati.</w:t>
      </w:r>
    </w:p>
    <w:bookmarkEnd w:id="66"/>
    <w:p w14:paraId="3EB83343" w14:textId="77777777" w:rsidR="00953EB2" w:rsidRPr="006A1481" w:rsidRDefault="00953EB2">
      <w:pPr>
        <w:pStyle w:val="BodyText2"/>
        <w:rPr>
          <w:rFonts w:asciiTheme="minorHAnsi" w:hAnsiTheme="minorHAnsi" w:cstheme="minorHAnsi"/>
          <w:sz w:val="20"/>
        </w:rPr>
      </w:pPr>
    </w:p>
    <w:p w14:paraId="1FAA5057" w14:textId="15CE6062" w:rsidR="00953EB2" w:rsidRPr="006A1481" w:rsidRDefault="00E556CB">
      <w:pPr>
        <w:pStyle w:val="P68B1DB1-BodyText227"/>
        <w:ind w:right="10"/>
      </w:pPr>
      <w:r w:rsidRPr="006A1481">
        <w:t xml:space="preserve">Za procjenu banaka prema kojima je HBOR izložen kreditnom riziku koristi se HBOR-ova Metodologija za ocjenu i odabir banaka (u daljnjem tekstu Metodologija). Metodologija se sastoji od dva glavna dijela: procjene financijskog rizika (kvantitativne procjene kojom se procjenjuje financijski rizik banaka) i procjene poslovnog rizika (kvalitativne procjene poslovnog rizika banaka) te sinteze ovih dviju procjena uz provjeru usklađenosti banke sa zakonskim odredbama. </w:t>
      </w:r>
    </w:p>
    <w:p w14:paraId="105A23A1" w14:textId="77777777" w:rsidR="00953EB2" w:rsidRPr="006A1481" w:rsidRDefault="00953EB2">
      <w:pPr>
        <w:pStyle w:val="BodyText2"/>
        <w:rPr>
          <w:rFonts w:asciiTheme="minorHAnsi" w:hAnsiTheme="minorHAnsi" w:cstheme="minorHAnsi"/>
          <w:sz w:val="20"/>
        </w:rPr>
      </w:pPr>
    </w:p>
    <w:p w14:paraId="0ABB2A1A" w14:textId="67073955" w:rsidR="00953EB2" w:rsidRPr="006A1481" w:rsidRDefault="00E556CB">
      <w:pPr>
        <w:pStyle w:val="P68B1DB1-BodyText227"/>
        <w:ind w:right="10"/>
      </w:pPr>
      <w:r w:rsidRPr="006A1481">
        <w:t>Procjena financijskog rizika banaka temelji se na analizi revidiranih financijskih izvještaja banaka. Procjena poslovnog rizika je procjena vjerodostojnosti banke u slučaju krize, odnosno stupnja vjerojatnosti njezine zaštite (izravne pomoći) od strane dioničara, ali i države. Metodologija je osnova za dodjelu internog rejtinga banke potrebnog za:</w:t>
      </w:r>
    </w:p>
    <w:p w14:paraId="28D0E35F" w14:textId="77777777" w:rsidR="00953EB2" w:rsidRPr="006A1481" w:rsidRDefault="00953EB2">
      <w:pPr>
        <w:pStyle w:val="BodyText2"/>
        <w:rPr>
          <w:rFonts w:asciiTheme="minorHAnsi" w:hAnsiTheme="minorHAnsi" w:cstheme="minorHAnsi"/>
          <w:sz w:val="20"/>
        </w:rPr>
      </w:pPr>
    </w:p>
    <w:p w14:paraId="494AE57C" w14:textId="77777777" w:rsidR="00953EB2" w:rsidRPr="006A1481" w:rsidRDefault="00E556CB">
      <w:pPr>
        <w:pStyle w:val="P68B1DB1-BodyText227"/>
      </w:pPr>
      <w:r w:rsidRPr="006A1481">
        <w:t>• donošenje odluke o uspostavljanju poslovne suradnje s bankom;</w:t>
      </w:r>
    </w:p>
    <w:p w14:paraId="5952AF2C" w14:textId="77777777" w:rsidR="00953EB2" w:rsidRPr="006A1481" w:rsidRDefault="00E556CB">
      <w:pPr>
        <w:pStyle w:val="P68B1DB1-BodyText227"/>
      </w:pPr>
      <w:r w:rsidRPr="006A1481">
        <w:t>• postavljanje limita izloženosti za pojedine poslovne banke;</w:t>
      </w:r>
    </w:p>
    <w:p w14:paraId="5416FEC1" w14:textId="76CA6A5F" w:rsidR="00953EB2" w:rsidRPr="006A1481" w:rsidRDefault="00E556CB">
      <w:pPr>
        <w:pStyle w:val="P68B1DB1-BodyText227"/>
      </w:pPr>
      <w:r w:rsidRPr="006A1481">
        <w:t>• utvrđivanje načina poslovanja s bankom;</w:t>
      </w:r>
    </w:p>
    <w:p w14:paraId="04E882BE" w14:textId="5218D672" w:rsidR="00953EB2" w:rsidRPr="006A1481" w:rsidRDefault="00E556CB">
      <w:pPr>
        <w:pStyle w:val="P68B1DB1-BodyText227"/>
      </w:pPr>
      <w:r w:rsidRPr="006A1481">
        <w:t>• praćenje poslovanja banke.</w:t>
      </w:r>
    </w:p>
    <w:p w14:paraId="1DE7B858" w14:textId="77777777" w:rsidR="00953EB2" w:rsidRPr="006A1481" w:rsidRDefault="00953EB2">
      <w:pPr>
        <w:pStyle w:val="BodyText2"/>
        <w:rPr>
          <w:rFonts w:asciiTheme="minorHAnsi" w:hAnsiTheme="minorHAnsi" w:cstheme="minorHAnsi"/>
          <w:sz w:val="20"/>
        </w:rPr>
      </w:pPr>
    </w:p>
    <w:p w14:paraId="673AC0A8" w14:textId="1E49148E" w:rsidR="00953EB2" w:rsidRPr="006A1481" w:rsidRDefault="00E556CB">
      <w:pPr>
        <w:pStyle w:val="P68B1DB1-Normal7"/>
      </w:pPr>
      <w:bookmarkStart w:id="67" w:name="bookmark103"/>
      <w:bookmarkStart w:id="68" w:name="bookmark104"/>
      <w:bookmarkStart w:id="69" w:name="bookmark105"/>
      <w:bookmarkStart w:id="70" w:name="bookmark106"/>
      <w:bookmarkStart w:id="71" w:name="bookmark107"/>
      <w:bookmarkStart w:id="72" w:name="bookmark108"/>
      <w:bookmarkStart w:id="73" w:name="bookmark109"/>
      <w:bookmarkStart w:id="74" w:name="bookmark110"/>
      <w:bookmarkStart w:id="75" w:name="bookmark111"/>
      <w:bookmarkEnd w:id="67"/>
      <w:bookmarkEnd w:id="68"/>
      <w:bookmarkEnd w:id="69"/>
      <w:bookmarkEnd w:id="70"/>
      <w:bookmarkEnd w:id="71"/>
      <w:bookmarkEnd w:id="72"/>
      <w:bookmarkEnd w:id="73"/>
      <w:bookmarkEnd w:id="74"/>
      <w:bookmarkEnd w:id="75"/>
      <w:r w:rsidRPr="006A1481">
        <w:rPr>
          <w:color w:val="000000"/>
        </w:rPr>
        <w:t>Nakon potvrde prihvatljivosti i donošenja relevantne odluke HBOR može sa SFI-</w:t>
      </w:r>
      <w:proofErr w:type="spellStart"/>
      <w:r w:rsidRPr="006A1481">
        <w:rPr>
          <w:color w:val="000000"/>
        </w:rPr>
        <w:t>jem</w:t>
      </w:r>
      <w:proofErr w:type="spellEnd"/>
      <w:r w:rsidRPr="006A1481">
        <w:rPr>
          <w:color w:val="000000"/>
        </w:rPr>
        <w:t xml:space="preserve"> potpisati ugovor o podređenom financiranju za financiranje u skladu s uvjetima Projekta. U ugovoru o podređenom financiranju između HBOR-a i SFI-ja odredit će se uvjeti pristupa financiranju Svjetske banke, međusobne odgovornosti i </w:t>
      </w:r>
      <w:r w:rsidRPr="006A1481">
        <w:t>uvjeti sudjelovanja SFI-ja u projektu. Nakon potpisivanja, omogućit će prihvatljivim SFI-</w:t>
      </w:r>
      <w:proofErr w:type="spellStart"/>
      <w:r w:rsidRPr="006A1481">
        <w:t>jevima</w:t>
      </w:r>
      <w:proofErr w:type="spellEnd"/>
      <w:r w:rsidRPr="006A1481">
        <w:t xml:space="preserve"> pristup financiranju pod uvjetima za prihvatljivog korisnika i njegov prihvatljivi projekt navedenima u ovom OPP-u i odgovarajućem kreditnom programu HBOR-a. </w:t>
      </w:r>
    </w:p>
    <w:p w14:paraId="673AC0A9" w14:textId="77777777" w:rsidR="00953EB2" w:rsidRPr="006A1481" w:rsidRDefault="00953EB2">
      <w:pPr>
        <w:autoSpaceDE w:val="0"/>
        <w:autoSpaceDN w:val="0"/>
        <w:adjustRightInd w:val="0"/>
        <w:spacing w:line="240" w:lineRule="atLeast"/>
        <w:rPr>
          <w:rFonts w:asciiTheme="minorHAnsi" w:hAnsiTheme="minorHAnsi" w:cstheme="minorHAnsi"/>
          <w:color w:val="000000"/>
          <w:sz w:val="20"/>
        </w:rPr>
      </w:pPr>
    </w:p>
    <w:p w14:paraId="421B2BFE" w14:textId="77777777" w:rsidR="00953EB2" w:rsidRPr="006A1481" w:rsidRDefault="00E556CB">
      <w:pPr>
        <w:pStyle w:val="P68B1DB1-Normal32"/>
        <w:keepNext/>
        <w:keepLines/>
        <w:widowControl w:val="0"/>
        <w:autoSpaceDE w:val="0"/>
        <w:autoSpaceDN w:val="0"/>
        <w:adjustRightInd w:val="0"/>
        <w:snapToGrid w:val="0"/>
        <w:spacing w:before="120" w:after="120"/>
        <w:jc w:val="left"/>
        <w:outlineLvl w:val="3"/>
      </w:pPr>
      <w:bookmarkStart w:id="76" w:name="_Toc56521328"/>
      <w:bookmarkStart w:id="77" w:name="_Toc56524056"/>
      <w:bookmarkStart w:id="78" w:name="_Toc57822439"/>
      <w:bookmarkStart w:id="79" w:name="_Hlk74140494"/>
      <w:r w:rsidRPr="006A1481">
        <w:t>Uvjeti i odredbe financiranja između HBOR-a i SFI-ja</w:t>
      </w:r>
      <w:bookmarkEnd w:id="76"/>
      <w:bookmarkEnd w:id="77"/>
      <w:bookmarkEnd w:id="78"/>
    </w:p>
    <w:p w14:paraId="277381D9" w14:textId="2A06FB15" w:rsidR="00953EB2" w:rsidRPr="006A1481" w:rsidRDefault="00E556CB">
      <w:pPr>
        <w:pStyle w:val="P68B1DB1-Normal6"/>
        <w:widowControl w:val="0"/>
        <w:autoSpaceDE w:val="0"/>
        <w:autoSpaceDN w:val="0"/>
        <w:adjustRightInd w:val="0"/>
        <w:snapToGrid w:val="0"/>
        <w:spacing w:after="120"/>
        <w:ind w:right="-51"/>
        <w:rPr>
          <w:rFonts w:eastAsia="SimSun"/>
        </w:rPr>
      </w:pPr>
      <w:r w:rsidRPr="006A1481">
        <w:t>U slučaju modela daljnjeg kreditiranja i sufinanciranja putem SFI-</w:t>
      </w:r>
      <w:proofErr w:type="spellStart"/>
      <w:r w:rsidRPr="006A1481">
        <w:t>jeva</w:t>
      </w:r>
      <w:proofErr w:type="spellEnd"/>
      <w:r w:rsidRPr="006A1481">
        <w:t>, na ugovore o podređenom financiranju ili kreditne programe koje HBOR ima sa SFI-</w:t>
      </w:r>
      <w:proofErr w:type="spellStart"/>
      <w:r w:rsidRPr="006A1481">
        <w:t>jevima</w:t>
      </w:r>
      <w:proofErr w:type="spellEnd"/>
      <w:r w:rsidRPr="006A1481">
        <w:t xml:space="preserve"> primjenjivat će se sljedeći uvjeti i odredbe: </w:t>
      </w:r>
    </w:p>
    <w:p w14:paraId="15491BC1" w14:textId="558D7274" w:rsidR="00953EB2" w:rsidRPr="006A1481" w:rsidRDefault="00445DD8">
      <w:pPr>
        <w:pStyle w:val="P68B1DB1-Normal29"/>
        <w:widowControl w:val="0"/>
        <w:numPr>
          <w:ilvl w:val="0"/>
          <w:numId w:val="13"/>
        </w:numPr>
        <w:autoSpaceDE w:val="0"/>
        <w:autoSpaceDN w:val="0"/>
        <w:adjustRightInd w:val="0"/>
        <w:snapToGrid w:val="0"/>
        <w:spacing w:after="120"/>
        <w:ind w:left="360" w:right="-58"/>
        <w:rPr>
          <w:b/>
        </w:rPr>
      </w:pPr>
      <w:r>
        <w:t>o</w:t>
      </w:r>
      <w:r w:rsidR="00E556CB" w:rsidRPr="006A1481">
        <w:t xml:space="preserve">sim ako Svjetska banka ne dogovori drugačije, </w:t>
      </w:r>
      <w:bookmarkStart w:id="80" w:name="_Hlk39251492"/>
      <w:r w:rsidR="00E556CB" w:rsidRPr="006A1481">
        <w:t>SFI-</w:t>
      </w:r>
      <w:proofErr w:type="spellStart"/>
      <w:r w:rsidR="00E556CB" w:rsidRPr="006A1481">
        <w:t>jevi</w:t>
      </w:r>
      <w:proofErr w:type="spellEnd"/>
      <w:r w:rsidR="00E556CB" w:rsidRPr="006A1481">
        <w:t xml:space="preserve"> moraju biti i ostati u skladu s kriterijima prihvatljivosti za SFI-</w:t>
      </w:r>
      <w:proofErr w:type="spellStart"/>
      <w:r w:rsidR="00E556CB" w:rsidRPr="006A1481">
        <w:t>jeve</w:t>
      </w:r>
      <w:proofErr w:type="spellEnd"/>
      <w:r w:rsidR="00E556CB" w:rsidRPr="006A1481">
        <w:t>;</w:t>
      </w:r>
      <w:bookmarkEnd w:id="80"/>
    </w:p>
    <w:p w14:paraId="30BA7E40" w14:textId="77777777" w:rsidR="00953EB2" w:rsidRPr="006A1481" w:rsidRDefault="00E556CB">
      <w:pPr>
        <w:pStyle w:val="P68B1DB1-Normal29"/>
        <w:widowControl w:val="0"/>
        <w:numPr>
          <w:ilvl w:val="0"/>
          <w:numId w:val="13"/>
        </w:numPr>
        <w:autoSpaceDE w:val="0"/>
        <w:autoSpaceDN w:val="0"/>
        <w:adjustRightInd w:val="0"/>
        <w:snapToGrid w:val="0"/>
        <w:spacing w:after="120"/>
        <w:ind w:left="360" w:right="-58"/>
        <w:rPr>
          <w:b/>
        </w:rPr>
      </w:pPr>
      <w:r w:rsidRPr="006A1481">
        <w:t>SFI-</w:t>
      </w:r>
      <w:proofErr w:type="spellStart"/>
      <w:r w:rsidRPr="006A1481">
        <w:t>jevi</w:t>
      </w:r>
      <w:proofErr w:type="spellEnd"/>
      <w:r w:rsidRPr="006A1481">
        <w:t xml:space="preserve"> preuzimaju kreditni rizik svakog </w:t>
      </w:r>
      <w:proofErr w:type="spellStart"/>
      <w:r w:rsidRPr="006A1481">
        <w:t>podzajma</w:t>
      </w:r>
      <w:proofErr w:type="spellEnd"/>
      <w:r w:rsidRPr="006A1481">
        <w:t xml:space="preserve"> koji se dalje pozajmio, dok u slučaju sufinanciranja kreditni rizik u dogovorenom omjeru podjele rizika ostaje na HBOR-u. Omjer podjele rizika odredit će HBOR i SFI, te će biti priopćen Svjetskoj banci u okviru obveza izvješćivanja; </w:t>
      </w:r>
    </w:p>
    <w:p w14:paraId="39004F95" w14:textId="77777777" w:rsidR="00953EB2" w:rsidRPr="006A1481" w:rsidRDefault="00E556CB">
      <w:pPr>
        <w:pStyle w:val="P68B1DB1-Normal29"/>
        <w:widowControl w:val="0"/>
        <w:numPr>
          <w:ilvl w:val="0"/>
          <w:numId w:val="13"/>
        </w:numPr>
        <w:autoSpaceDE w:val="0"/>
        <w:autoSpaceDN w:val="0"/>
        <w:adjustRightInd w:val="0"/>
        <w:snapToGrid w:val="0"/>
        <w:spacing w:after="120"/>
        <w:ind w:left="360" w:right="-58"/>
        <w:rPr>
          <w:b/>
        </w:rPr>
      </w:pPr>
      <w:r w:rsidRPr="006A1481">
        <w:t xml:space="preserve">SFI je dužan primjenjivati odgovarajuće postupke za ocjenu, nadzor i praćenje </w:t>
      </w:r>
      <w:proofErr w:type="spellStart"/>
      <w:r w:rsidRPr="006A1481">
        <w:t>podzajmova</w:t>
      </w:r>
      <w:proofErr w:type="spellEnd"/>
      <w:r w:rsidRPr="006A1481">
        <w:t xml:space="preserve">, uključujući učinkovitu ocjenu i nadzor ekoloških i društvenih elemenata </w:t>
      </w:r>
      <w:proofErr w:type="spellStart"/>
      <w:r w:rsidRPr="006A1481">
        <w:t>podzajmova</w:t>
      </w:r>
      <w:proofErr w:type="spellEnd"/>
      <w:r w:rsidRPr="006A1481">
        <w:t>;</w:t>
      </w:r>
    </w:p>
    <w:p w14:paraId="5BF9D713" w14:textId="77777777" w:rsidR="00953EB2" w:rsidRPr="006A1481" w:rsidRDefault="00E556CB">
      <w:pPr>
        <w:pStyle w:val="P68B1DB1-Normal29"/>
        <w:widowControl w:val="0"/>
        <w:numPr>
          <w:ilvl w:val="0"/>
          <w:numId w:val="13"/>
        </w:numPr>
        <w:autoSpaceDE w:val="0"/>
        <w:autoSpaceDN w:val="0"/>
        <w:adjustRightInd w:val="0"/>
        <w:snapToGrid w:val="0"/>
        <w:spacing w:after="120"/>
        <w:ind w:left="360" w:right="-58"/>
        <w:rPr>
          <w:b/>
        </w:rPr>
      </w:pPr>
      <w:r w:rsidRPr="006A1481">
        <w:t xml:space="preserve">SFI će na zahtjev HBOR-a i/ili Svjetske banke HBOR-u dostaviti traženu dokumentaciju za sve </w:t>
      </w:r>
      <w:proofErr w:type="spellStart"/>
      <w:r w:rsidRPr="006A1481">
        <w:t>podzajmove</w:t>
      </w:r>
      <w:proofErr w:type="spellEnd"/>
      <w:r w:rsidRPr="006A1481">
        <w:t xml:space="preserve"> kako bi HBOR-u omogućio održavanje svih projektnih evidencija te ih učinio dostupnima za naknadni pregled od strane Svjetske banke ili vanjskih revizora prema potrebi;</w:t>
      </w:r>
    </w:p>
    <w:p w14:paraId="1ABCECD7" w14:textId="1A412C4C" w:rsidR="00953EB2" w:rsidRPr="006A1481" w:rsidRDefault="00E556CB">
      <w:pPr>
        <w:pStyle w:val="P68B1DB1-Normal6"/>
        <w:widowControl w:val="0"/>
        <w:numPr>
          <w:ilvl w:val="0"/>
          <w:numId w:val="13"/>
        </w:numPr>
        <w:autoSpaceDE w:val="0"/>
        <w:autoSpaceDN w:val="0"/>
        <w:adjustRightInd w:val="0"/>
        <w:snapToGrid w:val="0"/>
        <w:spacing w:after="120"/>
        <w:ind w:left="360" w:right="-58"/>
        <w:rPr>
          <w:rFonts w:eastAsia="SimSun"/>
        </w:rPr>
      </w:pPr>
      <w:r w:rsidRPr="006A1481">
        <w:t>SFI-</w:t>
      </w:r>
      <w:proofErr w:type="spellStart"/>
      <w:r w:rsidRPr="006A1481">
        <w:t>jevi</w:t>
      </w:r>
      <w:proofErr w:type="spellEnd"/>
      <w:r w:rsidRPr="006A1481">
        <w:t xml:space="preserve"> će morati pružiti razumnu količinu informacija u svrhu praćenja i procjene utjecaja tijekom trajanja </w:t>
      </w:r>
      <w:proofErr w:type="spellStart"/>
      <w:r w:rsidR="00E81E50">
        <w:t>pot</w:t>
      </w:r>
      <w:proofErr w:type="spellEnd"/>
      <w:r w:rsidR="00E81E50">
        <w:t>-</w:t>
      </w:r>
      <w:r w:rsidRPr="006A1481">
        <w:t xml:space="preserve">projekta (i tijekom određenog razdoblja nakon </w:t>
      </w:r>
      <w:proofErr w:type="spellStart"/>
      <w:r w:rsidR="00580816">
        <w:t>pot</w:t>
      </w:r>
      <w:proofErr w:type="spellEnd"/>
      <w:r w:rsidR="00580816">
        <w:t>-</w:t>
      </w:r>
      <w:r w:rsidRPr="006A1481">
        <w:t>projekta), što mogu zatražiti Svjetska banka i HBOR;</w:t>
      </w:r>
    </w:p>
    <w:p w14:paraId="5CD6AE06" w14:textId="3E261D66" w:rsidR="00953EB2" w:rsidRPr="006A1481" w:rsidRDefault="00445DD8">
      <w:pPr>
        <w:pStyle w:val="P68B1DB1-Normal6"/>
        <w:widowControl w:val="0"/>
        <w:numPr>
          <w:ilvl w:val="0"/>
          <w:numId w:val="13"/>
        </w:numPr>
        <w:autoSpaceDE w:val="0"/>
        <w:autoSpaceDN w:val="0"/>
        <w:adjustRightInd w:val="0"/>
        <w:snapToGrid w:val="0"/>
        <w:spacing w:after="120"/>
        <w:ind w:left="360" w:right="-58"/>
        <w:rPr>
          <w:rFonts w:eastAsia="SimSun"/>
          <w:b/>
        </w:rPr>
      </w:pPr>
      <w:r>
        <w:t>p</w:t>
      </w:r>
      <w:r w:rsidR="00E556CB" w:rsidRPr="006A1481">
        <w:t xml:space="preserve">ravo SFI-ja na korištenje </w:t>
      </w:r>
      <w:r w:rsidR="00153B27">
        <w:t>sredstava</w:t>
      </w:r>
      <w:r w:rsidR="00153B27" w:rsidRPr="006A1481">
        <w:t xml:space="preserve"> </w:t>
      </w:r>
      <w:r w:rsidR="00E556CB" w:rsidRPr="006A1481">
        <w:t xml:space="preserve">bit će: (i) suspendirano nakon neuspjeha SFI-ja da izvrši bilo koju od svojih obveza prema svom ugovoru i/ili programu ili da nastavi ispunjavati sve zakonske i regulatorne zahtjeve koji se primjenjuju na njegovo poslovanje i; (ii) ukinut ako je takvo pravo suspendirano u skladu s gornjim stavkom u </w:t>
      </w:r>
      <w:r w:rsidR="00E556CB" w:rsidRPr="006A1481">
        <w:lastRenderedPageBreak/>
        <w:t xml:space="preserve">neprekidnom razdoblju od šezdeset (60) dana; </w:t>
      </w:r>
    </w:p>
    <w:p w14:paraId="3CDE9587" w14:textId="5D0660E9" w:rsidR="00953EB2" w:rsidRPr="006A1481" w:rsidRDefault="00E556CB">
      <w:pPr>
        <w:pStyle w:val="P68B1DB1-Normal29"/>
        <w:widowControl w:val="0"/>
        <w:numPr>
          <w:ilvl w:val="0"/>
          <w:numId w:val="13"/>
        </w:numPr>
        <w:autoSpaceDE w:val="0"/>
        <w:autoSpaceDN w:val="0"/>
        <w:adjustRightInd w:val="0"/>
        <w:snapToGrid w:val="0"/>
        <w:spacing w:after="120"/>
        <w:ind w:left="360" w:right="-58"/>
        <w:rPr>
          <w:b/>
        </w:rPr>
      </w:pPr>
      <w:r w:rsidRPr="006A1481">
        <w:t>SFI je dužan provoditi sve aktivnosti u skladu s ugovorima o podređenom financiranju i voditi svoje poslovanje i poslove u skladu s odgovarajućim financijskim standardima i praksama, s kvalificiranim rukovodstvom i osobljem u odgovarajućem broju i u skladu s politikama i procedurama ulaganja i zajmova SFI-ja.</w:t>
      </w:r>
      <w:bookmarkEnd w:id="79"/>
    </w:p>
    <w:p w14:paraId="673AC0C1" w14:textId="7A9AB35E" w:rsidR="00953EB2" w:rsidRPr="006A1481" w:rsidRDefault="00445DD8">
      <w:pPr>
        <w:pStyle w:val="P68B1DB1-Normal29"/>
        <w:widowControl w:val="0"/>
        <w:numPr>
          <w:ilvl w:val="0"/>
          <w:numId w:val="13"/>
        </w:numPr>
        <w:autoSpaceDE w:val="0"/>
        <w:autoSpaceDN w:val="0"/>
        <w:adjustRightInd w:val="0"/>
        <w:snapToGrid w:val="0"/>
        <w:ind w:left="360" w:right="-58"/>
      </w:pPr>
      <w:r>
        <w:t>o</w:t>
      </w:r>
      <w:r w:rsidR="00E556CB" w:rsidRPr="006A1481">
        <w:t>d SFI-</w:t>
      </w:r>
      <w:proofErr w:type="spellStart"/>
      <w:r w:rsidR="00E556CB" w:rsidRPr="006A1481">
        <w:t>jeva</w:t>
      </w:r>
      <w:proofErr w:type="spellEnd"/>
      <w:r w:rsidR="00E556CB" w:rsidRPr="006A1481">
        <w:t xml:space="preserve"> će se zahtijevati da se pridržavaju Smjernica za borbu protiv korupcije i ESCP-a i da navedu korisnika </w:t>
      </w:r>
      <w:proofErr w:type="spellStart"/>
      <w:r w:rsidR="00E556CB" w:rsidRPr="006A1481">
        <w:t>podzajma</w:t>
      </w:r>
      <w:proofErr w:type="spellEnd"/>
      <w:r w:rsidR="00E556CB" w:rsidRPr="006A1481">
        <w:t xml:space="preserve"> putem ugovora o </w:t>
      </w:r>
      <w:proofErr w:type="spellStart"/>
      <w:r w:rsidR="00E556CB" w:rsidRPr="006A1481">
        <w:t>podzajmu</w:t>
      </w:r>
      <w:proofErr w:type="spellEnd"/>
      <w:r w:rsidR="00E556CB" w:rsidRPr="006A1481">
        <w:t xml:space="preserve"> da ih se pridržava.</w:t>
      </w:r>
    </w:p>
    <w:p w14:paraId="5BA92644" w14:textId="2A89D623" w:rsidR="00953EB2" w:rsidRPr="006A1481" w:rsidRDefault="00953EB2">
      <w:pPr>
        <w:widowControl w:val="0"/>
        <w:autoSpaceDE w:val="0"/>
        <w:autoSpaceDN w:val="0"/>
        <w:adjustRightInd w:val="0"/>
        <w:snapToGrid w:val="0"/>
        <w:ind w:right="-57"/>
        <w:rPr>
          <w:rFonts w:asciiTheme="minorHAnsi" w:eastAsia="SimSun" w:hAnsiTheme="minorHAnsi" w:cstheme="minorHAnsi"/>
          <w:color w:val="000000"/>
          <w:sz w:val="20"/>
        </w:rPr>
      </w:pPr>
    </w:p>
    <w:p w14:paraId="04E8D343" w14:textId="77777777" w:rsidR="00953EB2" w:rsidRPr="006A1481" w:rsidRDefault="00953EB2">
      <w:pPr>
        <w:widowControl w:val="0"/>
        <w:autoSpaceDE w:val="0"/>
        <w:autoSpaceDN w:val="0"/>
        <w:adjustRightInd w:val="0"/>
        <w:snapToGrid w:val="0"/>
        <w:ind w:right="-57"/>
        <w:rPr>
          <w:rFonts w:asciiTheme="minorHAnsi" w:eastAsia="SimSun" w:hAnsiTheme="minorHAnsi" w:cstheme="minorHAnsi"/>
          <w:color w:val="000000"/>
          <w:sz w:val="20"/>
        </w:rPr>
      </w:pPr>
    </w:p>
    <w:p w14:paraId="673AC0C2" w14:textId="0BCBA23E" w:rsidR="00953EB2" w:rsidRPr="006A1481" w:rsidRDefault="00E556CB">
      <w:pPr>
        <w:pStyle w:val="P68B1DB1-PDSHeading105"/>
        <w:numPr>
          <w:ilvl w:val="0"/>
          <w:numId w:val="6"/>
        </w:numPr>
        <w:spacing w:after="240"/>
        <w:ind w:left="0" w:firstLine="0"/>
      </w:pPr>
      <w:bookmarkStart w:id="81" w:name="_Toc58235231"/>
      <w:bookmarkStart w:id="82" w:name="_Toc58235332"/>
      <w:bookmarkStart w:id="83" w:name="_Toc58235428"/>
      <w:bookmarkStart w:id="84" w:name="_Toc77164484"/>
      <w:bookmarkStart w:id="85" w:name="_Toc93043892"/>
      <w:r w:rsidRPr="006A1481">
        <w:t>Prihvatljivost</w:t>
      </w:r>
      <w:bookmarkEnd w:id="81"/>
      <w:bookmarkEnd w:id="82"/>
      <w:bookmarkEnd w:id="83"/>
      <w:r w:rsidRPr="006A1481">
        <w:t xml:space="preserve"> ZA KORISNIKE PODZAJMOVA</w:t>
      </w:r>
      <w:bookmarkEnd w:id="84"/>
      <w:bookmarkEnd w:id="85"/>
      <w:r w:rsidRPr="006A1481">
        <w:t xml:space="preserve"> </w:t>
      </w:r>
    </w:p>
    <w:p w14:paraId="33057FB0" w14:textId="431BFF7C" w:rsidR="00953EB2" w:rsidRPr="006A1481" w:rsidRDefault="00E556CB">
      <w:pPr>
        <w:pStyle w:val="P68B1DB1-Normal7"/>
      </w:pPr>
      <w:bookmarkStart w:id="86" w:name="_Hlk77582904"/>
      <w:r w:rsidRPr="006A1481">
        <w:t xml:space="preserve">Prihvatljivi korisnici </w:t>
      </w:r>
      <w:proofErr w:type="spellStart"/>
      <w:r w:rsidRPr="006A1481">
        <w:t>podzajmova</w:t>
      </w:r>
      <w:proofErr w:type="spellEnd"/>
      <w:r w:rsidRPr="006A1481">
        <w:t xml:space="preserve"> moraju ispunjavati sljedeće kriterije:</w:t>
      </w:r>
    </w:p>
    <w:p w14:paraId="75005222" w14:textId="77777777" w:rsidR="00953EB2" w:rsidRPr="006A1481" w:rsidRDefault="00953EB2">
      <w:pPr>
        <w:rPr>
          <w:rFonts w:asciiTheme="minorHAnsi" w:hAnsiTheme="minorHAnsi" w:cstheme="minorHAnsi"/>
          <w:sz w:val="20"/>
        </w:rPr>
      </w:pPr>
    </w:p>
    <w:tbl>
      <w:tblPr>
        <w:tblStyle w:val="TableGrid"/>
        <w:tblW w:w="0" w:type="auto"/>
        <w:tblLook w:val="04A0" w:firstRow="1" w:lastRow="0" w:firstColumn="1" w:lastColumn="0" w:noHBand="0" w:noVBand="1"/>
      </w:tblPr>
      <w:tblGrid>
        <w:gridCol w:w="704"/>
        <w:gridCol w:w="8358"/>
      </w:tblGrid>
      <w:tr w:rsidR="00953EB2" w:rsidRPr="006A1481" w14:paraId="5F5B06B1" w14:textId="77777777" w:rsidTr="23A59A1D">
        <w:tc>
          <w:tcPr>
            <w:tcW w:w="704" w:type="dxa"/>
          </w:tcPr>
          <w:p w14:paraId="285BE255" w14:textId="77777777" w:rsidR="00953EB2" w:rsidRPr="006A1481" w:rsidRDefault="00E556CB">
            <w:pPr>
              <w:pStyle w:val="P68B1DB1-Normal11"/>
            </w:pPr>
            <w:r w:rsidRPr="006A1481">
              <w:t>1.</w:t>
            </w:r>
          </w:p>
        </w:tc>
        <w:tc>
          <w:tcPr>
            <w:tcW w:w="8358" w:type="dxa"/>
          </w:tcPr>
          <w:p w14:paraId="680693A5" w14:textId="3B2C5A28" w:rsidR="00953EB2" w:rsidRPr="006A1481" w:rsidRDefault="00E556CB">
            <w:pPr>
              <w:rPr>
                <w:rFonts w:asciiTheme="minorHAnsi" w:hAnsiTheme="minorHAnsi" w:cstheme="minorHAnsi"/>
              </w:rPr>
            </w:pPr>
            <w:r w:rsidRPr="006A1481">
              <w:rPr>
                <w:rFonts w:asciiTheme="minorHAnsi" w:hAnsiTheme="minorHAnsi" w:cstheme="minorHAnsi"/>
              </w:rPr>
              <w:t xml:space="preserve">Prihvatljivi korisnici </w:t>
            </w:r>
            <w:proofErr w:type="spellStart"/>
            <w:r w:rsidRPr="006A1481">
              <w:rPr>
                <w:rFonts w:asciiTheme="minorHAnsi" w:hAnsiTheme="minorHAnsi" w:cstheme="minorHAnsi"/>
              </w:rPr>
              <w:t>podzajmova</w:t>
            </w:r>
            <w:proofErr w:type="spellEnd"/>
            <w:r w:rsidRPr="006A1481">
              <w:rPr>
                <w:rStyle w:val="FootnoteReference"/>
                <w:rFonts w:asciiTheme="minorHAnsi" w:hAnsiTheme="minorHAnsi" w:cstheme="minorHAnsi"/>
              </w:rPr>
              <w:footnoteReference w:id="4"/>
            </w:r>
            <w:r w:rsidRPr="006A1481">
              <w:rPr>
                <w:rFonts w:asciiTheme="minorHAnsi" w:hAnsiTheme="minorHAnsi" w:cstheme="minorHAnsi"/>
              </w:rPr>
              <w:t>:</w:t>
            </w:r>
          </w:p>
        </w:tc>
      </w:tr>
      <w:tr w:rsidR="00953EB2" w:rsidRPr="006A1481" w14:paraId="03435E57" w14:textId="77777777" w:rsidTr="23A59A1D">
        <w:tc>
          <w:tcPr>
            <w:tcW w:w="704" w:type="dxa"/>
          </w:tcPr>
          <w:p w14:paraId="421CA7C4" w14:textId="77777777" w:rsidR="00953EB2" w:rsidRPr="006A1481" w:rsidRDefault="00953EB2">
            <w:pPr>
              <w:rPr>
                <w:rFonts w:asciiTheme="minorHAnsi" w:hAnsiTheme="minorHAnsi" w:cstheme="minorHAnsi"/>
              </w:rPr>
            </w:pPr>
          </w:p>
        </w:tc>
        <w:tc>
          <w:tcPr>
            <w:tcW w:w="8358" w:type="dxa"/>
          </w:tcPr>
          <w:p w14:paraId="605CE085" w14:textId="77777777" w:rsidR="00953EB2" w:rsidRPr="006A1481" w:rsidRDefault="00E556CB">
            <w:pPr>
              <w:pStyle w:val="P68B1DB1-Normal11"/>
            </w:pPr>
            <w:r w:rsidRPr="006A1481">
              <w:t xml:space="preserve">1.1. Izvoznici, uključujući </w:t>
            </w:r>
            <w:proofErr w:type="spellStart"/>
            <w:r w:rsidRPr="006A1481">
              <w:t>kvaziizvoznike</w:t>
            </w:r>
            <w:proofErr w:type="spellEnd"/>
          </w:p>
          <w:p w14:paraId="661E31BF" w14:textId="1CC16C91" w:rsidR="00953EB2" w:rsidRPr="006A1481" w:rsidRDefault="00445DD8">
            <w:pPr>
              <w:pStyle w:val="P68B1DB1-ListParagraph12"/>
              <w:numPr>
                <w:ilvl w:val="0"/>
                <w:numId w:val="62"/>
              </w:numPr>
            </w:pPr>
            <w:r>
              <w:t>i</w:t>
            </w:r>
            <w:r w:rsidR="00E556CB" w:rsidRPr="006A1481">
              <w:t>zvoznik je svaki poslovni subjekt koji ostvaruje prihode od izvoza u stranoj valuti;</w:t>
            </w:r>
          </w:p>
          <w:p w14:paraId="2F6747A7" w14:textId="699CE93E" w:rsidR="00953EB2" w:rsidRPr="006A1481" w:rsidRDefault="00445DD8">
            <w:pPr>
              <w:pStyle w:val="P68B1DB1-ListParagraph12"/>
              <w:numPr>
                <w:ilvl w:val="0"/>
                <w:numId w:val="62"/>
              </w:numPr>
            </w:pPr>
            <w:bookmarkStart w:id="87" w:name="_Hlk84852137"/>
            <w:proofErr w:type="spellStart"/>
            <w:r>
              <w:t>k</w:t>
            </w:r>
            <w:r w:rsidR="00E556CB" w:rsidRPr="006A1481">
              <w:t>vaziizvoznici</w:t>
            </w:r>
            <w:proofErr w:type="spellEnd"/>
            <w:r w:rsidR="00E556CB" w:rsidRPr="006A1481">
              <w:t xml:space="preserve"> (npr. turistička, logistička poduzeća) su poslovni subjekti koji ostvaruju dio svojih godišnjih prihoda prodajom robe i/ili usluga nerezidentnim poduzećima ili pojedincima;</w:t>
            </w:r>
          </w:p>
          <w:bookmarkEnd w:id="87"/>
          <w:p w14:paraId="28348E49" w14:textId="694A74C0" w:rsidR="00953EB2" w:rsidRPr="006A1481" w:rsidRDefault="00445DD8">
            <w:pPr>
              <w:pStyle w:val="P68B1DB1-ListParagraph12"/>
              <w:numPr>
                <w:ilvl w:val="0"/>
                <w:numId w:val="62"/>
              </w:numPr>
            </w:pPr>
            <w:r>
              <w:t>k</w:t>
            </w:r>
            <w:r w:rsidR="00E556CB" w:rsidRPr="006A1481">
              <w:t>oji mogu dokazati posljedice pandemije bolesti COVID-19 na njihovo poslovanje, odnosno pad operativnih prihoda</w:t>
            </w:r>
            <w:r w:rsidR="00E2058A">
              <w:t xml:space="preserve"> i/ili povećanje materijalnih troškova,</w:t>
            </w:r>
            <w:r w:rsidR="00B05255">
              <w:t xml:space="preserve"> tijekom razdoblja provedbe Projekta (počevši od 2019.)</w:t>
            </w:r>
            <w:r w:rsidR="00E556CB" w:rsidRPr="006A1481">
              <w:t xml:space="preserve"> </w:t>
            </w:r>
          </w:p>
        </w:tc>
      </w:tr>
      <w:tr w:rsidR="00953EB2" w:rsidRPr="006A1481" w14:paraId="1016BF25" w14:textId="77777777" w:rsidTr="23A59A1D">
        <w:tc>
          <w:tcPr>
            <w:tcW w:w="704" w:type="dxa"/>
          </w:tcPr>
          <w:p w14:paraId="4A86DE96" w14:textId="77777777" w:rsidR="00953EB2" w:rsidRPr="006A1481" w:rsidRDefault="00953EB2">
            <w:pPr>
              <w:rPr>
                <w:rFonts w:asciiTheme="minorHAnsi" w:hAnsiTheme="minorHAnsi" w:cstheme="minorHAnsi"/>
              </w:rPr>
            </w:pPr>
          </w:p>
        </w:tc>
        <w:tc>
          <w:tcPr>
            <w:tcW w:w="8358" w:type="dxa"/>
          </w:tcPr>
          <w:p w14:paraId="3315F610" w14:textId="27E9B1C3" w:rsidR="00953EB2" w:rsidRPr="006A1481" w:rsidRDefault="00E556CB">
            <w:pPr>
              <w:pStyle w:val="P68B1DB1-Normal11"/>
            </w:pPr>
            <w:r w:rsidRPr="006A1481">
              <w:t xml:space="preserve">1.2. </w:t>
            </w:r>
            <w:bookmarkStart w:id="88" w:name="_Hlk87000927"/>
            <w:r w:rsidRPr="006A1481">
              <w:t>Subjekti u regijama koje zaostaju definirani su kao:</w:t>
            </w:r>
          </w:p>
          <w:p w14:paraId="1437DC73" w14:textId="6465E31F" w:rsidR="00953EB2" w:rsidRPr="006A1481" w:rsidRDefault="69F8F903">
            <w:pPr>
              <w:pStyle w:val="P68B1DB1-ListParagraph12"/>
              <w:numPr>
                <w:ilvl w:val="0"/>
                <w:numId w:val="63"/>
              </w:numPr>
            </w:pPr>
            <w:r>
              <w:t xml:space="preserve"> jedinice </w:t>
            </w:r>
            <w:r w:rsidR="47943254">
              <w:t xml:space="preserve">područne (regionalne) </w:t>
            </w:r>
            <w:r>
              <w:t>samouprave razvrstane u</w:t>
            </w:r>
            <w:r w:rsidR="0CA65784">
              <w:t xml:space="preserve"> I. i II. </w:t>
            </w:r>
            <w:r w:rsidR="7E99E493">
              <w:t>s</w:t>
            </w:r>
            <w:r w:rsidR="0CA65784">
              <w:t xml:space="preserve">kupinu </w:t>
            </w:r>
            <w:r w:rsidR="13201DB1">
              <w:t>(županije</w:t>
            </w:r>
            <w:r w:rsidR="740B3B83">
              <w:t xml:space="preserve"> u drugoj i prvoj polovini ispodprosječno rangiranih jedinica područne (regionalne) samouprave</w:t>
            </w:r>
            <w:r w:rsidR="13201DB1">
              <w:t>)</w:t>
            </w:r>
          </w:p>
          <w:p w14:paraId="594D9014" w14:textId="33C70610" w:rsidR="00953EB2" w:rsidRPr="006A1481" w:rsidRDefault="71BB31EC" w:rsidP="0044698A">
            <w:pPr>
              <w:pStyle w:val="P68B1DB1-ListParagraph12"/>
              <w:ind w:left="0"/>
            </w:pPr>
            <w:r>
              <w:t>I</w:t>
            </w:r>
            <w:r w:rsidR="7275E185" w:rsidRPr="0044698A">
              <w:rPr>
                <w:b/>
                <w:bCs/>
              </w:rPr>
              <w:t>/ili</w:t>
            </w:r>
          </w:p>
          <w:p w14:paraId="0D572A58" w14:textId="51C8B095" w:rsidR="00953EB2" w:rsidRPr="005D774D" w:rsidRDefault="6A800A47" w:rsidP="0044698A">
            <w:pPr>
              <w:pStyle w:val="P68B1DB1-ListParagraph12"/>
              <w:numPr>
                <w:ilvl w:val="0"/>
                <w:numId w:val="1"/>
              </w:numPr>
            </w:pPr>
            <w:r w:rsidRPr="23A59A1D">
              <w:rPr>
                <w:rFonts w:cstheme="minorBidi"/>
              </w:rPr>
              <w:t>jedinice lokalne sam</w:t>
            </w:r>
            <w:r w:rsidR="7EA0C8D8" w:rsidRPr="23A59A1D">
              <w:rPr>
                <w:rFonts w:cstheme="minorBidi"/>
              </w:rPr>
              <w:t>o</w:t>
            </w:r>
            <w:r w:rsidRPr="23A59A1D">
              <w:rPr>
                <w:rFonts w:cstheme="minorBidi"/>
              </w:rPr>
              <w:t xml:space="preserve">uprave </w:t>
            </w:r>
            <w:r w:rsidR="548C2597" w:rsidRPr="23A59A1D">
              <w:rPr>
                <w:rFonts w:cstheme="minorBidi"/>
              </w:rPr>
              <w:t>(gradovi</w:t>
            </w:r>
            <w:r w:rsidR="53A52436" w:rsidRPr="23A59A1D">
              <w:rPr>
                <w:rFonts w:cstheme="minorBidi"/>
              </w:rPr>
              <w:t xml:space="preserve">, </w:t>
            </w:r>
            <w:r w:rsidR="548C2597" w:rsidRPr="23A59A1D">
              <w:rPr>
                <w:rFonts w:cstheme="minorBidi"/>
              </w:rPr>
              <w:t xml:space="preserve">općine) </w:t>
            </w:r>
            <w:r w:rsidRPr="23A59A1D">
              <w:rPr>
                <w:rFonts w:cstheme="minorBidi"/>
              </w:rPr>
              <w:t xml:space="preserve">razvrstane </w:t>
            </w:r>
            <w:r w:rsidR="6DF24899" w:rsidRPr="23A59A1D">
              <w:rPr>
                <w:rFonts w:cstheme="minorBidi"/>
              </w:rPr>
              <w:t>u</w:t>
            </w:r>
            <w:r w:rsidRPr="23A59A1D">
              <w:rPr>
                <w:rFonts w:cstheme="minorBidi"/>
              </w:rPr>
              <w:t xml:space="preserve"> </w:t>
            </w:r>
            <w:r w:rsidR="69F8F903" w:rsidRPr="23A59A1D">
              <w:rPr>
                <w:rFonts w:cstheme="minorBidi"/>
              </w:rPr>
              <w:t xml:space="preserve">I., II., III. i IV.  skupinu </w:t>
            </w:r>
          </w:p>
          <w:p w14:paraId="781F5737" w14:textId="4409F0ED" w:rsidR="00953EB2" w:rsidRPr="006A1481" w:rsidRDefault="00953EB2" w:rsidP="23A59A1D">
            <w:pPr>
              <w:pStyle w:val="P68B1DB1-ListParagraph12"/>
              <w:ind w:left="0"/>
            </w:pPr>
          </w:p>
          <w:p w14:paraId="6C8D9EEC" w14:textId="1655F401" w:rsidR="00953EB2" w:rsidRPr="006A1481" w:rsidRDefault="69F8F903" w:rsidP="23A59A1D">
            <w:pPr>
              <w:pStyle w:val="P68B1DB1-ListParagraph12"/>
              <w:ind w:left="0"/>
            </w:pPr>
            <w:r>
              <w:t>prema Zakonu o regionalnom razvoju Republike Hrvatske (Narodne novine, br. 147/2014, 123/2017, 118/ 2018.) i Odluke o razvrstavanju jedinica lokalne ili područne (regionalne) samouprave prema stupnju razvijenosti (Narodne novine, br. 132/2017 s povremenim izmjenama i dopunama);</w:t>
            </w:r>
            <w:bookmarkEnd w:id="88"/>
          </w:p>
        </w:tc>
      </w:tr>
      <w:tr w:rsidR="00953EB2" w:rsidRPr="006A1481" w14:paraId="3CD64E39" w14:textId="77777777" w:rsidTr="23A59A1D">
        <w:tc>
          <w:tcPr>
            <w:tcW w:w="704" w:type="dxa"/>
          </w:tcPr>
          <w:p w14:paraId="53AFA836" w14:textId="77777777" w:rsidR="00953EB2" w:rsidRPr="006A1481" w:rsidRDefault="00953EB2" w:rsidP="0044698A">
            <w:pPr>
              <w:pStyle w:val="ListParagraph"/>
              <w:numPr>
                <w:ilvl w:val="0"/>
                <w:numId w:val="2"/>
              </w:numPr>
              <w:rPr>
                <w:rFonts w:asciiTheme="minorHAnsi" w:hAnsiTheme="minorHAnsi" w:cstheme="minorBidi"/>
              </w:rPr>
            </w:pPr>
          </w:p>
        </w:tc>
        <w:tc>
          <w:tcPr>
            <w:tcW w:w="8358" w:type="dxa"/>
          </w:tcPr>
          <w:p w14:paraId="14D4FB2F" w14:textId="6405F4B5" w:rsidR="00953EB2" w:rsidRPr="006A1481" w:rsidRDefault="00E556CB">
            <w:pPr>
              <w:pStyle w:val="P68B1DB1-Normal11"/>
            </w:pPr>
            <w:r w:rsidRPr="006A1481">
              <w:t xml:space="preserve">1.3. </w:t>
            </w:r>
            <w:bookmarkStart w:id="89" w:name="_Hlk129768258"/>
            <w:r w:rsidRPr="006A1481">
              <w:t>Subjekti u zapostavljenim segmentima uključuju:</w:t>
            </w:r>
          </w:p>
          <w:p w14:paraId="204F8ECB" w14:textId="4108E852" w:rsidR="00953EB2" w:rsidRPr="006A1481" w:rsidRDefault="00E556CB">
            <w:pPr>
              <w:pStyle w:val="P68B1DB1-ListParagraph12"/>
              <w:numPr>
                <w:ilvl w:val="0"/>
                <w:numId w:val="63"/>
              </w:numPr>
            </w:pPr>
            <w:r w:rsidRPr="006A1481">
              <w:t>poduzeća u vlasništvu žena (s barem jednom dioničarkom s propisno dokumentiranim predstavnikom i upravljačkim ovlastima) ili poduzeća kojima upravljaju žene. Poduzetnice su poslovni subjekti koji su u više od 50-postotnom vlasništvu najmanje jedne žene ili zajednički više žena i</w:t>
            </w:r>
            <w:r w:rsidR="00E81E50">
              <w:t>/ili</w:t>
            </w:r>
            <w:r w:rsidRPr="006A1481">
              <w:t xml:space="preserve"> kojima također upravlja žena. U slučaju poduzeća koja nije ni </w:t>
            </w:r>
            <w:proofErr w:type="spellStart"/>
            <w:r w:rsidRPr="006A1481">
              <w:t>mikropoduzeće</w:t>
            </w:r>
            <w:proofErr w:type="spellEnd"/>
            <w:r w:rsidRPr="006A1481">
              <w:t xml:space="preserve"> ni malo poduzeće, žena ili više žena zajedno mogu imati manje od 50 posto vlasništva, pod uvjetom da barem jedna žena ima ključnu upravljačku poziciju koja se odnosi na financijske i/ili poslovne aktivnosti i/ili strategiju; </w:t>
            </w:r>
          </w:p>
          <w:p w14:paraId="49B4EC33" w14:textId="18F100BF" w:rsidR="00953EB2" w:rsidRPr="006A1481" w:rsidRDefault="00445DD8">
            <w:pPr>
              <w:pStyle w:val="P68B1DB1-ListParagraph12"/>
              <w:numPr>
                <w:ilvl w:val="0"/>
                <w:numId w:val="63"/>
              </w:numPr>
            </w:pPr>
            <w:r>
              <w:t>m</w:t>
            </w:r>
            <w:r w:rsidR="00E556CB" w:rsidRPr="006A1481">
              <w:t xml:space="preserve">lada poduzeća (poduzeća s manje od 5 godina poslovanja) </w:t>
            </w:r>
            <w:bookmarkEnd w:id="89"/>
          </w:p>
        </w:tc>
      </w:tr>
      <w:tr w:rsidR="00953EB2" w:rsidRPr="006A1481" w14:paraId="516ED52B" w14:textId="77777777" w:rsidTr="23A59A1D">
        <w:tc>
          <w:tcPr>
            <w:tcW w:w="704" w:type="dxa"/>
          </w:tcPr>
          <w:p w14:paraId="0483B78E" w14:textId="77777777" w:rsidR="00953EB2" w:rsidRPr="006A1481" w:rsidRDefault="00E556CB">
            <w:pPr>
              <w:pStyle w:val="P68B1DB1-Normal11"/>
            </w:pPr>
            <w:r w:rsidRPr="006A1481">
              <w:t>2.</w:t>
            </w:r>
          </w:p>
        </w:tc>
        <w:tc>
          <w:tcPr>
            <w:tcW w:w="8358" w:type="dxa"/>
          </w:tcPr>
          <w:p w14:paraId="4C2563B4" w14:textId="7FF08225" w:rsidR="00953EB2" w:rsidRPr="006A1481" w:rsidRDefault="00E556CB">
            <w:pPr>
              <w:pStyle w:val="P68B1DB1-Normal11"/>
            </w:pPr>
            <w:r w:rsidRPr="006A1481">
              <w:t>Vlasništvo - privatno (više od 50 % privatnog vlasništva ili privatne kontrole)</w:t>
            </w:r>
          </w:p>
        </w:tc>
      </w:tr>
      <w:tr w:rsidR="00953EB2" w:rsidRPr="006A1481" w14:paraId="56E269B5" w14:textId="77777777" w:rsidTr="23A59A1D">
        <w:tc>
          <w:tcPr>
            <w:tcW w:w="704" w:type="dxa"/>
          </w:tcPr>
          <w:p w14:paraId="23F4B83A" w14:textId="77777777" w:rsidR="00953EB2" w:rsidRPr="006A1481" w:rsidRDefault="00E556CB">
            <w:pPr>
              <w:pStyle w:val="P68B1DB1-Normal11"/>
            </w:pPr>
            <w:r w:rsidRPr="006A1481">
              <w:t>3.</w:t>
            </w:r>
          </w:p>
        </w:tc>
        <w:tc>
          <w:tcPr>
            <w:tcW w:w="8358" w:type="dxa"/>
          </w:tcPr>
          <w:p w14:paraId="7E4C483B" w14:textId="48BDBB61" w:rsidR="00953EB2" w:rsidRPr="006A1481" w:rsidRDefault="00E556CB">
            <w:pPr>
              <w:rPr>
                <w:rFonts w:asciiTheme="minorHAnsi" w:hAnsiTheme="minorHAnsi" w:cstheme="minorHAnsi"/>
              </w:rPr>
            </w:pPr>
            <w:r w:rsidRPr="006A1481">
              <w:rPr>
                <w:rFonts w:asciiTheme="minorHAnsi" w:hAnsiTheme="minorHAnsi" w:cstheme="minorHAnsi"/>
              </w:rPr>
              <w:t>Veličina</w:t>
            </w:r>
            <w:r w:rsidRPr="006A1481">
              <w:rPr>
                <w:rStyle w:val="FootnoteReference"/>
                <w:rFonts w:asciiTheme="minorHAnsi" w:hAnsiTheme="minorHAnsi" w:cstheme="minorHAnsi"/>
              </w:rPr>
              <w:footnoteReference w:id="5"/>
            </w:r>
            <w:r w:rsidRPr="006A1481">
              <w:rPr>
                <w:rFonts w:asciiTheme="minorHAnsi" w:hAnsiTheme="minorHAnsi" w:cstheme="minorHAnsi"/>
              </w:rPr>
              <w:t>:</w:t>
            </w:r>
          </w:p>
          <w:p w14:paraId="4F7C045B" w14:textId="0A2B2A0D" w:rsidR="00953EB2" w:rsidRPr="006A1481" w:rsidRDefault="00E556CB">
            <w:pPr>
              <w:pStyle w:val="P68B1DB1-ListParagraph12"/>
              <w:numPr>
                <w:ilvl w:val="0"/>
                <w:numId w:val="61"/>
              </w:numPr>
            </w:pPr>
            <w:r w:rsidRPr="006A1481">
              <w:t>mala i srednja poduzeća (poduzeća koja imaju manje od 250 zaposlenika);</w:t>
            </w:r>
          </w:p>
          <w:p w14:paraId="63BFF9E3" w14:textId="22BFCABB" w:rsidR="00953EB2" w:rsidRPr="006A1481" w:rsidRDefault="00E556CB">
            <w:pPr>
              <w:pStyle w:val="P68B1DB1-ListParagraph12"/>
              <w:numPr>
                <w:ilvl w:val="0"/>
                <w:numId w:val="61"/>
              </w:numPr>
            </w:pPr>
            <w:r w:rsidRPr="006A1481">
              <w:t>poduzeća srednje tržišne kapitalizacije (poduzeća koja imaju između 250 i 3.000 zaposlenika)</w:t>
            </w:r>
          </w:p>
        </w:tc>
      </w:tr>
      <w:tr w:rsidR="00953EB2" w:rsidRPr="006A1481" w14:paraId="051978C1" w14:textId="77777777" w:rsidTr="23A59A1D">
        <w:tc>
          <w:tcPr>
            <w:tcW w:w="704" w:type="dxa"/>
          </w:tcPr>
          <w:p w14:paraId="46FE2257" w14:textId="77777777" w:rsidR="00953EB2" w:rsidRPr="006A1481" w:rsidRDefault="00E556CB">
            <w:pPr>
              <w:pStyle w:val="P68B1DB1-Normal11"/>
            </w:pPr>
            <w:r w:rsidRPr="006A1481">
              <w:t xml:space="preserve">4. </w:t>
            </w:r>
          </w:p>
        </w:tc>
        <w:tc>
          <w:tcPr>
            <w:tcW w:w="8358" w:type="dxa"/>
          </w:tcPr>
          <w:p w14:paraId="1E78386D" w14:textId="758F5AB6" w:rsidR="00953EB2" w:rsidRPr="006A1481" w:rsidRDefault="00E556CB">
            <w:pPr>
              <w:pStyle w:val="P68B1DB1-Normal11"/>
            </w:pPr>
            <w:r w:rsidRPr="006A1481">
              <w:t>Isključeni sektori – definirani Općim kriterijima prihvatljivosti HBOR-a i politikom isključenja Svjetske banke (vidjeti Dodatak 1. ovog dokumenta).</w:t>
            </w:r>
          </w:p>
        </w:tc>
      </w:tr>
      <w:tr w:rsidR="00953EB2" w:rsidRPr="006A1481" w14:paraId="3C5EF90C" w14:textId="77777777" w:rsidTr="23A59A1D">
        <w:tc>
          <w:tcPr>
            <w:tcW w:w="704" w:type="dxa"/>
          </w:tcPr>
          <w:p w14:paraId="3D3A3EB5" w14:textId="77777777" w:rsidR="00953EB2" w:rsidRPr="006A1481" w:rsidRDefault="00E556CB">
            <w:pPr>
              <w:pStyle w:val="P68B1DB1-Normal11"/>
            </w:pPr>
            <w:r w:rsidRPr="006A1481">
              <w:t xml:space="preserve">5. </w:t>
            </w:r>
          </w:p>
        </w:tc>
        <w:tc>
          <w:tcPr>
            <w:tcW w:w="8358" w:type="dxa"/>
          </w:tcPr>
          <w:p w14:paraId="7E84813D" w14:textId="34F8E0C8" w:rsidR="00953EB2" w:rsidRPr="006A1481" w:rsidRDefault="00E556CB">
            <w:pPr>
              <w:pStyle w:val="P68B1DB1-Normal11"/>
            </w:pPr>
            <w:bookmarkStart w:id="90" w:name="_Hlk83371834"/>
            <w:r w:rsidRPr="006A1481">
              <w:t>Prihvatljivi korisnici projekta trebaju biti osnovani na području Republike Hrvatske</w:t>
            </w:r>
            <w:bookmarkEnd w:id="90"/>
          </w:p>
        </w:tc>
      </w:tr>
    </w:tbl>
    <w:p w14:paraId="419E7108" w14:textId="69629485" w:rsidR="00953EB2" w:rsidRPr="006A1481" w:rsidRDefault="00E556CB">
      <w:pPr>
        <w:pStyle w:val="P68B1DB1-PDSHeading105"/>
        <w:numPr>
          <w:ilvl w:val="0"/>
          <w:numId w:val="6"/>
        </w:numPr>
        <w:ind w:left="0" w:firstLine="0"/>
      </w:pPr>
      <w:bookmarkStart w:id="91" w:name="_Toc77164485"/>
      <w:bookmarkStart w:id="92" w:name="_Toc93043893"/>
      <w:bookmarkEnd w:id="86"/>
      <w:r w:rsidRPr="006A1481">
        <w:lastRenderedPageBreak/>
        <w:t xml:space="preserve">SVRHA I PRIHVATLJIVOST </w:t>
      </w:r>
      <w:r w:rsidR="003B397A">
        <w:t>POTPROJ</w:t>
      </w:r>
      <w:r w:rsidRPr="006A1481">
        <w:t>EKATA</w:t>
      </w:r>
      <w:bookmarkEnd w:id="91"/>
      <w:bookmarkEnd w:id="92"/>
    </w:p>
    <w:p w14:paraId="2C647ECD" w14:textId="77777777" w:rsidR="00953EB2" w:rsidRPr="006A1481" w:rsidRDefault="00953EB2">
      <w:pPr>
        <w:pStyle w:val="PDSHeading2"/>
      </w:pPr>
    </w:p>
    <w:p w14:paraId="1FC89789" w14:textId="67B7A0B0" w:rsidR="00953EB2" w:rsidRPr="006A1481" w:rsidRDefault="00E556CB">
      <w:pPr>
        <w:pStyle w:val="P68B1DB1-Normal7"/>
      </w:pPr>
      <w:r w:rsidRPr="006A1481">
        <w:t xml:space="preserve">Prihvatljivi </w:t>
      </w:r>
      <w:proofErr w:type="spellStart"/>
      <w:r w:rsidR="003B397A">
        <w:t>potproj</w:t>
      </w:r>
      <w:r w:rsidRPr="006A1481">
        <w:t>ekti</w:t>
      </w:r>
      <w:proofErr w:type="spellEnd"/>
      <w:r w:rsidRPr="006A1481">
        <w:t>:</w:t>
      </w:r>
    </w:p>
    <w:p w14:paraId="28ED54EE" w14:textId="4AFA4F98" w:rsidR="00953EB2" w:rsidRPr="006A1481" w:rsidRDefault="00953EB2">
      <w:pPr>
        <w:rPr>
          <w:rFonts w:asciiTheme="minorHAnsi" w:hAnsiTheme="minorHAnsi" w:cstheme="minorHAnsi"/>
          <w:sz w:val="20"/>
        </w:rPr>
      </w:pPr>
    </w:p>
    <w:tbl>
      <w:tblPr>
        <w:tblStyle w:val="TableGrid"/>
        <w:tblW w:w="0" w:type="auto"/>
        <w:tblLook w:val="04A0" w:firstRow="1" w:lastRow="0" w:firstColumn="1" w:lastColumn="0" w:noHBand="0" w:noVBand="1"/>
      </w:tblPr>
      <w:tblGrid>
        <w:gridCol w:w="2547"/>
        <w:gridCol w:w="6803"/>
      </w:tblGrid>
      <w:tr w:rsidR="00953EB2" w:rsidRPr="006A1481" w14:paraId="11A8D604" w14:textId="77777777">
        <w:tc>
          <w:tcPr>
            <w:tcW w:w="2547" w:type="dxa"/>
          </w:tcPr>
          <w:p w14:paraId="54FB32A7" w14:textId="285A6A5D" w:rsidR="00953EB2" w:rsidRPr="006A1481" w:rsidRDefault="00E556CB">
            <w:pPr>
              <w:pStyle w:val="P68B1DB1-Normal11"/>
            </w:pPr>
            <w:r w:rsidRPr="006A1481">
              <w:t xml:space="preserve">Svrha </w:t>
            </w:r>
            <w:proofErr w:type="spellStart"/>
            <w:r w:rsidRPr="006A1481">
              <w:t>podzajma</w:t>
            </w:r>
            <w:proofErr w:type="spellEnd"/>
            <w:r w:rsidRPr="006A1481">
              <w:t>:</w:t>
            </w:r>
          </w:p>
        </w:tc>
        <w:tc>
          <w:tcPr>
            <w:tcW w:w="6803" w:type="dxa"/>
          </w:tcPr>
          <w:p w14:paraId="35C117A8" w14:textId="70D06D9E" w:rsidR="00953EB2" w:rsidRPr="006A1481" w:rsidRDefault="00445DD8">
            <w:pPr>
              <w:pStyle w:val="P68B1DB1-ListParagraph12"/>
              <w:numPr>
                <w:ilvl w:val="0"/>
                <w:numId w:val="51"/>
              </w:numPr>
            </w:pPr>
            <w:r>
              <w:t>o</w:t>
            </w:r>
            <w:r w:rsidR="00E556CB" w:rsidRPr="006A1481">
              <w:t>brtni kapital (tekuće poslovanje, npr. nabava sirovina, proizvodnog materijala, poluproizvoda, sitni inventar, podmirenje obveza prema dobavljačima, troškovi rada, opći tekući operativni troškovi kao što su najam ureda/tvornice/skladišta i komunalni troškovi);</w:t>
            </w:r>
          </w:p>
          <w:p w14:paraId="031990AA" w14:textId="199D2C31" w:rsidR="00953EB2" w:rsidRPr="006A1481" w:rsidRDefault="00445DD8">
            <w:pPr>
              <w:pStyle w:val="P68B1DB1-ListParagraph12"/>
              <w:numPr>
                <w:ilvl w:val="0"/>
                <w:numId w:val="51"/>
              </w:numPr>
            </w:pPr>
            <w:r>
              <w:t>f</w:t>
            </w:r>
            <w:r w:rsidR="00E556CB" w:rsidRPr="006A1481">
              <w:t>inancijsko restrukturiranje (podmirenje postojećih obveza prema dobavljačima i financijskim institucijama (ne uključujući povezane subjekte)), pod sljedećim uvjetima:</w:t>
            </w:r>
          </w:p>
          <w:p w14:paraId="08E380BA" w14:textId="7B35780C" w:rsidR="00953EB2" w:rsidRPr="006A1481" w:rsidRDefault="00E556CB">
            <w:pPr>
              <w:pStyle w:val="P68B1DB1-ListParagraph12"/>
              <w:numPr>
                <w:ilvl w:val="1"/>
                <w:numId w:val="51"/>
              </w:numPr>
            </w:pPr>
            <w:r w:rsidRPr="006A1481">
              <w:t>Financiranje samo u suradnji sa SFI-</w:t>
            </w:r>
            <w:proofErr w:type="spellStart"/>
            <w:r w:rsidRPr="006A1481">
              <w:t>jevima</w:t>
            </w:r>
            <w:proofErr w:type="spellEnd"/>
          </w:p>
          <w:p w14:paraId="2C23EF09" w14:textId="2F9D3A65" w:rsidR="00953EB2" w:rsidRPr="006A1481" w:rsidRDefault="00E556CB">
            <w:pPr>
              <w:pStyle w:val="P68B1DB1-ListParagraph12"/>
              <w:numPr>
                <w:ilvl w:val="1"/>
                <w:numId w:val="51"/>
              </w:numPr>
            </w:pPr>
            <w:r w:rsidRPr="006A1481">
              <w:t xml:space="preserve">Korisnik </w:t>
            </w:r>
            <w:proofErr w:type="spellStart"/>
            <w:r w:rsidRPr="006A1481">
              <w:t>podzajma</w:t>
            </w:r>
            <w:proofErr w:type="spellEnd"/>
            <w:r w:rsidRPr="006A1481">
              <w:t xml:space="preserve"> mora se pridržavati uvjeta definiranih Programom financijskog restrukturiranja HBOR-a, a posebno:</w:t>
            </w:r>
          </w:p>
          <w:p w14:paraId="19A23264" w14:textId="5703F412" w:rsidR="00953EB2" w:rsidRPr="006A1481" w:rsidRDefault="00E556CB">
            <w:pPr>
              <w:pStyle w:val="P68B1DB1-ListParagraph12"/>
              <w:numPr>
                <w:ilvl w:val="2"/>
                <w:numId w:val="51"/>
              </w:numPr>
            </w:pPr>
            <w:r w:rsidRPr="006A1481">
              <w:t xml:space="preserve">najmanje 10 posto udjela kapitala i rezervi u pasivi bilance; </w:t>
            </w:r>
          </w:p>
          <w:p w14:paraId="3E40BC75" w14:textId="08772306" w:rsidR="00953EB2" w:rsidRPr="006A1481" w:rsidRDefault="00E556CB">
            <w:pPr>
              <w:pStyle w:val="P68B1DB1-ListParagraph12"/>
              <w:numPr>
                <w:ilvl w:val="2"/>
                <w:numId w:val="51"/>
              </w:numPr>
            </w:pPr>
            <w:r w:rsidRPr="006A1481">
              <w:t xml:space="preserve">dobit nije isplaćena u posljednje dvije poslovne godine (uključujući zadržanu dobit); </w:t>
            </w:r>
          </w:p>
          <w:p w14:paraId="13F52899" w14:textId="304D2666" w:rsidR="00953EB2" w:rsidRPr="006A1481" w:rsidRDefault="00E556CB">
            <w:pPr>
              <w:pStyle w:val="P68B1DB1-ListParagraph12"/>
              <w:numPr>
                <w:ilvl w:val="2"/>
                <w:numId w:val="51"/>
              </w:numPr>
            </w:pPr>
            <w:r w:rsidRPr="006A1481">
              <w:t>u posljednje dvije poslovne godine nisu isplaćivani krediti, osim povezanim subjektima za potrebe poslovanja i razvoja;</w:t>
            </w:r>
          </w:p>
          <w:p w14:paraId="43D30663" w14:textId="564EE845" w:rsidR="00953EB2" w:rsidRPr="006A1481" w:rsidRDefault="00E556CB">
            <w:pPr>
              <w:pStyle w:val="P68B1DB1-ListParagraph12"/>
              <w:numPr>
                <w:ilvl w:val="1"/>
                <w:numId w:val="51"/>
              </w:numPr>
            </w:pPr>
            <w:r w:rsidRPr="006A1481">
              <w:t xml:space="preserve">preuzeta glavnica svih </w:t>
            </w:r>
            <w:proofErr w:type="spellStart"/>
            <w:r w:rsidRPr="006A1481">
              <w:t>podzajmova</w:t>
            </w:r>
            <w:proofErr w:type="spellEnd"/>
            <w:r w:rsidRPr="006A1481">
              <w:t xml:space="preserve"> odobrenih za restrukturiranje može iznositi do 30 % zajma, odnosno 60 milijuna EUR</w:t>
            </w:r>
          </w:p>
        </w:tc>
      </w:tr>
      <w:tr w:rsidR="00953EB2" w:rsidRPr="006A1481" w14:paraId="6CC31734" w14:textId="77777777">
        <w:tc>
          <w:tcPr>
            <w:tcW w:w="2547" w:type="dxa"/>
          </w:tcPr>
          <w:p w14:paraId="27679BF6" w14:textId="09D79A02" w:rsidR="00953EB2" w:rsidRPr="006A1481" w:rsidRDefault="00E556CB">
            <w:pPr>
              <w:pStyle w:val="P68B1DB1-Normal11"/>
            </w:pPr>
            <w:r w:rsidRPr="006A1481">
              <w:t xml:space="preserve">Isplata </w:t>
            </w:r>
            <w:proofErr w:type="spellStart"/>
            <w:r w:rsidRPr="006A1481">
              <w:t>podzajma</w:t>
            </w:r>
            <w:proofErr w:type="spellEnd"/>
            <w:r w:rsidRPr="006A1481">
              <w:t>:</w:t>
            </w:r>
          </w:p>
        </w:tc>
        <w:tc>
          <w:tcPr>
            <w:tcW w:w="6803" w:type="dxa"/>
          </w:tcPr>
          <w:p w14:paraId="1FE107C9" w14:textId="2FE76F82" w:rsidR="00953EB2" w:rsidRPr="006A1481" w:rsidRDefault="00445DD8">
            <w:pPr>
              <w:pStyle w:val="P68B1DB1-ListParagraph12"/>
              <w:numPr>
                <w:ilvl w:val="0"/>
                <w:numId w:val="51"/>
              </w:numPr>
            </w:pPr>
            <w:r>
              <w:t>o</w:t>
            </w:r>
            <w:r w:rsidR="00E556CB" w:rsidRPr="006A1481">
              <w:t xml:space="preserve">brtni kapital: sredstva </w:t>
            </w:r>
            <w:proofErr w:type="spellStart"/>
            <w:r w:rsidR="00E556CB" w:rsidRPr="006A1481">
              <w:t>podzajma</w:t>
            </w:r>
            <w:proofErr w:type="spellEnd"/>
            <w:r w:rsidR="00E556CB" w:rsidRPr="006A1481">
              <w:t xml:space="preserve"> isplaćuju se na račun dobavljača/izvođača i/ili na račun korisnika </w:t>
            </w:r>
            <w:proofErr w:type="spellStart"/>
            <w:r w:rsidR="00E556CB" w:rsidRPr="006A1481">
              <w:t>podzajma</w:t>
            </w:r>
            <w:proofErr w:type="spellEnd"/>
            <w:r w:rsidR="00E556CB" w:rsidRPr="006A1481">
              <w:t>, ovisno o namjeni obrtnog kapitala;</w:t>
            </w:r>
          </w:p>
          <w:p w14:paraId="289E1D60" w14:textId="06BB2622" w:rsidR="00953EB2" w:rsidRPr="006A1481" w:rsidRDefault="00445DD8">
            <w:pPr>
              <w:pStyle w:val="P68B1DB1-ListParagraph12"/>
              <w:numPr>
                <w:ilvl w:val="0"/>
                <w:numId w:val="51"/>
              </w:numPr>
            </w:pPr>
            <w:r>
              <w:t>f</w:t>
            </w:r>
            <w:r w:rsidR="00E556CB" w:rsidRPr="006A1481">
              <w:t xml:space="preserve">inancijsko restrukturiranje: </w:t>
            </w:r>
            <w:proofErr w:type="spellStart"/>
            <w:r w:rsidR="00E556CB" w:rsidRPr="006A1481">
              <w:t>podzajam</w:t>
            </w:r>
            <w:proofErr w:type="spellEnd"/>
            <w:r w:rsidR="00E556CB" w:rsidRPr="006A1481">
              <w:t xml:space="preserve"> se u načelu isplaćuje izravno dobavljačima i financijskim institucijama;</w:t>
            </w:r>
          </w:p>
          <w:p w14:paraId="4CD6F007" w14:textId="7306374F" w:rsidR="00953EB2" w:rsidRPr="006A1481" w:rsidRDefault="00445DD8">
            <w:pPr>
              <w:pStyle w:val="P68B1DB1-ListParagraph12"/>
              <w:numPr>
                <w:ilvl w:val="0"/>
                <w:numId w:val="51"/>
              </w:numPr>
            </w:pPr>
            <w:r>
              <w:t>u</w:t>
            </w:r>
            <w:r w:rsidR="00E556CB" w:rsidRPr="006A1481">
              <w:t xml:space="preserve"> slučaju povrata vlastitih sredstava Korisnika </w:t>
            </w:r>
            <w:proofErr w:type="spellStart"/>
            <w:r w:rsidR="00E556CB" w:rsidRPr="006A1481">
              <w:t>podzajma</w:t>
            </w:r>
            <w:proofErr w:type="spellEnd"/>
            <w:r w:rsidR="00E556CB" w:rsidRPr="006A1481">
              <w:t xml:space="preserve">, iznos povrata isplaćuje se na račun korisnika kredita </w:t>
            </w:r>
          </w:p>
        </w:tc>
      </w:tr>
      <w:tr w:rsidR="00953EB2" w:rsidRPr="006A1481" w14:paraId="3D8BEB89" w14:textId="77777777">
        <w:tc>
          <w:tcPr>
            <w:tcW w:w="2547" w:type="dxa"/>
          </w:tcPr>
          <w:p w14:paraId="152706F6" w14:textId="36948EF2" w:rsidR="00953EB2" w:rsidRPr="006A1481" w:rsidRDefault="00E556CB">
            <w:pPr>
              <w:pStyle w:val="P68B1DB1-Normal11"/>
              <w:jc w:val="left"/>
            </w:pPr>
            <w:r w:rsidRPr="006A1481">
              <w:t xml:space="preserve">Izloženost prema jednom korisniku </w:t>
            </w:r>
            <w:proofErr w:type="spellStart"/>
            <w:r w:rsidRPr="006A1481">
              <w:t>podzajma</w:t>
            </w:r>
            <w:proofErr w:type="spellEnd"/>
            <w:r w:rsidRPr="006A1481">
              <w:t xml:space="preserve"> ili skupini povezanih subjekata:</w:t>
            </w:r>
          </w:p>
        </w:tc>
        <w:tc>
          <w:tcPr>
            <w:tcW w:w="6803" w:type="dxa"/>
          </w:tcPr>
          <w:p w14:paraId="1542C4FD" w14:textId="44A9694F" w:rsidR="00953EB2" w:rsidRPr="006A1481" w:rsidRDefault="00E556CB">
            <w:pPr>
              <w:pStyle w:val="P68B1DB1-ListParagraph13"/>
              <w:numPr>
                <w:ilvl w:val="0"/>
                <w:numId w:val="51"/>
              </w:numPr>
            </w:pPr>
            <w:r w:rsidRPr="006A1481">
              <w:t>do 8,5 milijuna EUR koje odobrava HBOR i/ili jedan ili više SFI-</w:t>
            </w:r>
            <w:proofErr w:type="spellStart"/>
            <w:r w:rsidRPr="006A1481">
              <w:t>jeva</w:t>
            </w:r>
            <w:proofErr w:type="spellEnd"/>
            <w:r w:rsidRPr="006A1481">
              <w:t>, osim ako se HBOR i Svjetska banka ne dogovore drugačije</w:t>
            </w:r>
          </w:p>
        </w:tc>
      </w:tr>
      <w:tr w:rsidR="00953EB2" w:rsidRPr="006A1481" w14:paraId="7D20014C" w14:textId="77777777">
        <w:tc>
          <w:tcPr>
            <w:tcW w:w="2547" w:type="dxa"/>
          </w:tcPr>
          <w:p w14:paraId="3BD7C781" w14:textId="62583638" w:rsidR="00953EB2" w:rsidRPr="006A1481" w:rsidRDefault="00E556CB">
            <w:pPr>
              <w:pStyle w:val="P68B1DB1-Normal11"/>
            </w:pPr>
            <w:r w:rsidRPr="006A1481">
              <w:t>Nisu prihvatljivi za financiranje:</w:t>
            </w:r>
          </w:p>
        </w:tc>
        <w:tc>
          <w:tcPr>
            <w:tcW w:w="6803" w:type="dxa"/>
          </w:tcPr>
          <w:p w14:paraId="5BA0175A" w14:textId="7921E8AF" w:rsidR="00953EB2" w:rsidRPr="006A1481" w:rsidRDefault="00E556CB">
            <w:pPr>
              <w:pStyle w:val="P68B1DB1-ListParagraph13"/>
              <w:numPr>
                <w:ilvl w:val="0"/>
                <w:numId w:val="64"/>
              </w:numPr>
              <w:rPr>
                <w:color w:val="000000"/>
              </w:rPr>
            </w:pPr>
            <w:r w:rsidRPr="006A1481">
              <w:t xml:space="preserve">ugovori korisnika </w:t>
            </w:r>
            <w:proofErr w:type="spellStart"/>
            <w:r w:rsidRPr="006A1481">
              <w:t>podzajma</w:t>
            </w:r>
            <w:proofErr w:type="spellEnd"/>
            <w:r w:rsidRPr="006A1481">
              <w:t xml:space="preserve"> u kojima se ugovorna poduzeća nalaze na popisima isključenih ili suspendiranih poduzeća Svjetske banke </w:t>
            </w:r>
          </w:p>
          <w:p w14:paraId="1846FAD5" w14:textId="1401436F" w:rsidR="00953EB2" w:rsidRPr="006A1481" w:rsidRDefault="00E556CB">
            <w:pPr>
              <w:pStyle w:val="ListParagraph"/>
              <w:numPr>
                <w:ilvl w:val="1"/>
                <w:numId w:val="64"/>
              </w:numPr>
              <w:rPr>
                <w:rFonts w:asciiTheme="minorHAnsi" w:hAnsiTheme="minorHAnsi" w:cstheme="minorHAnsi"/>
                <w:color w:val="000000"/>
              </w:rPr>
            </w:pPr>
            <w:r w:rsidRPr="006A1481">
              <w:rPr>
                <w:rFonts w:asciiTheme="minorHAnsi" w:hAnsiTheme="minorHAnsi" w:cstheme="minorHAnsi"/>
                <w:color w:val="000000"/>
              </w:rPr>
              <w:t>(</w:t>
            </w:r>
            <w:hyperlink r:id="rId21" w:history="1">
              <w:r w:rsidRPr="006A1481">
                <w:rPr>
                  <w:rStyle w:val="Hyperlink"/>
                  <w:rFonts w:asciiTheme="minorHAnsi" w:hAnsiTheme="minorHAnsi" w:cstheme="minorHAnsi"/>
                </w:rPr>
                <w:t>https://www.worldbank.org/en/projects-operations/procurement/debarred-firms</w:t>
              </w:r>
            </w:hyperlink>
            <w:r w:rsidRPr="006A1481">
              <w:rPr>
                <w:rFonts w:asciiTheme="minorHAnsi" w:hAnsiTheme="minorHAnsi" w:cstheme="minorHAnsi"/>
                <w:color w:val="000000"/>
              </w:rPr>
              <w:t>);</w:t>
            </w:r>
          </w:p>
          <w:p w14:paraId="55BF54CA" w14:textId="68F0305E" w:rsidR="00953EB2" w:rsidRPr="006A1481" w:rsidRDefault="003B397A" w:rsidP="00786509">
            <w:pPr>
              <w:pStyle w:val="P68B1DB1-ListParagraph13"/>
              <w:numPr>
                <w:ilvl w:val="0"/>
                <w:numId w:val="64"/>
              </w:numPr>
            </w:pPr>
            <w:proofErr w:type="spellStart"/>
            <w:r>
              <w:t>p</w:t>
            </w:r>
            <w:r w:rsidR="00E556CB" w:rsidRPr="006A1481">
              <w:t>odzajmovi</w:t>
            </w:r>
            <w:proofErr w:type="spellEnd"/>
            <w:r w:rsidR="00E556CB" w:rsidRPr="006A1481">
              <w:t xml:space="preserve"> klasificirani ocjenom rizika Visok ili Znatan prema ESF-u Svjetske banke kako je opisano u </w:t>
            </w:r>
            <w:r w:rsidR="00786509">
              <w:t>SUOD</w:t>
            </w:r>
            <w:r w:rsidR="00E556CB" w:rsidRPr="006A1481">
              <w:t xml:space="preserve">-u u Dodatku 1. OPP-a i projekti/aktivnosti navedene u odjeljku 2.5.1. istog dokumenta; </w:t>
            </w:r>
          </w:p>
          <w:p w14:paraId="5BC66D85" w14:textId="1CC139F5" w:rsidR="00953EB2" w:rsidRPr="006A1481" w:rsidRDefault="003B397A" w:rsidP="002A4A54">
            <w:pPr>
              <w:pStyle w:val="ListParagraph"/>
              <w:numPr>
                <w:ilvl w:val="0"/>
                <w:numId w:val="64"/>
              </w:numPr>
              <w:rPr>
                <w:rFonts w:asciiTheme="minorHAnsi" w:hAnsiTheme="minorHAnsi" w:cstheme="minorHAnsi"/>
              </w:rPr>
            </w:pPr>
            <w:proofErr w:type="spellStart"/>
            <w:r>
              <w:rPr>
                <w:rFonts w:asciiTheme="minorHAnsi" w:hAnsiTheme="minorHAnsi" w:cstheme="minorHAnsi"/>
                <w:color w:val="000000"/>
              </w:rPr>
              <w:t>p</w:t>
            </w:r>
            <w:r w:rsidR="00E556CB" w:rsidRPr="006A1481">
              <w:rPr>
                <w:rFonts w:asciiTheme="minorHAnsi" w:hAnsiTheme="minorHAnsi" w:cstheme="minorHAnsi"/>
                <w:color w:val="000000"/>
              </w:rPr>
              <w:t>odzajmovi</w:t>
            </w:r>
            <w:proofErr w:type="spellEnd"/>
            <w:r w:rsidR="00E556CB" w:rsidRPr="006A1481">
              <w:rPr>
                <w:rFonts w:asciiTheme="minorHAnsi" w:hAnsiTheme="minorHAnsi" w:cstheme="minorHAnsi"/>
                <w:color w:val="000000"/>
              </w:rPr>
              <w:t xml:space="preserve"> koji pokreću ESS5 (stjecanje zemljišta, ograničenja korištenja zemljišta i prisilno preseljenje) i roba, radovi, </w:t>
            </w:r>
            <w:proofErr w:type="spellStart"/>
            <w:r w:rsidR="00E556CB" w:rsidRPr="006A1481">
              <w:rPr>
                <w:rFonts w:asciiTheme="minorHAnsi" w:hAnsiTheme="minorHAnsi" w:cstheme="minorHAnsi"/>
                <w:color w:val="000000"/>
              </w:rPr>
              <w:t>ne</w:t>
            </w:r>
            <w:r w:rsidR="002A4A54">
              <w:rPr>
                <w:rFonts w:asciiTheme="minorHAnsi" w:hAnsiTheme="minorHAnsi" w:cstheme="minorHAnsi"/>
                <w:color w:val="000000"/>
              </w:rPr>
              <w:t>savjetodavne</w:t>
            </w:r>
            <w:proofErr w:type="spellEnd"/>
            <w:r w:rsidR="00E556CB" w:rsidRPr="006A1481">
              <w:rPr>
                <w:rFonts w:asciiTheme="minorHAnsi" w:hAnsiTheme="minorHAnsi" w:cstheme="minorHAnsi"/>
                <w:color w:val="000000"/>
              </w:rPr>
              <w:t xml:space="preserve"> usluge i </w:t>
            </w:r>
            <w:r w:rsidR="002A4A54">
              <w:rPr>
                <w:rFonts w:asciiTheme="minorHAnsi" w:hAnsiTheme="minorHAnsi" w:cstheme="minorHAnsi"/>
                <w:color w:val="000000"/>
              </w:rPr>
              <w:t>savjetodavne</w:t>
            </w:r>
            <w:r w:rsidR="00E556CB" w:rsidRPr="006A1481">
              <w:rPr>
                <w:rFonts w:asciiTheme="minorHAnsi" w:hAnsiTheme="minorHAnsi" w:cstheme="minorHAnsi"/>
                <w:color w:val="000000"/>
              </w:rPr>
              <w:t xml:space="preserve"> usluge na popisu za isključenje Svjetske banke</w:t>
            </w:r>
            <w:r w:rsidR="00E556CB" w:rsidRPr="006A1481">
              <w:rPr>
                <w:rStyle w:val="FootnoteReference"/>
                <w:rFonts w:asciiTheme="minorHAnsi" w:hAnsiTheme="minorHAnsi" w:cstheme="minorHAnsi"/>
                <w:color w:val="000000"/>
              </w:rPr>
              <w:footnoteReference w:id="6"/>
            </w:r>
            <w:r w:rsidR="00E556CB" w:rsidRPr="006A1481">
              <w:rPr>
                <w:rFonts w:asciiTheme="minorHAnsi" w:hAnsiTheme="minorHAnsi" w:cstheme="minorHAnsi"/>
                <w:color w:val="000000"/>
              </w:rPr>
              <w:t xml:space="preserve">; </w:t>
            </w:r>
          </w:p>
          <w:p w14:paraId="600D6672" w14:textId="11CF53E2" w:rsidR="00953EB2" w:rsidRPr="006A1481" w:rsidRDefault="00E556CB" w:rsidP="00430867">
            <w:pPr>
              <w:pStyle w:val="P68B1DB1-ListParagraph13"/>
              <w:numPr>
                <w:ilvl w:val="0"/>
                <w:numId w:val="64"/>
              </w:numPr>
            </w:pPr>
            <w:proofErr w:type="spellStart"/>
            <w:r w:rsidRPr="006A1481">
              <w:t>podzajmovi</w:t>
            </w:r>
            <w:proofErr w:type="spellEnd"/>
            <w:r w:rsidRPr="006A1481">
              <w:t xml:space="preserve"> koji imaju značajan utjecaj na osjetljiva područja (na primjer, nacionalno i međunarodno zaštićena područja) i </w:t>
            </w:r>
            <w:r w:rsidR="00430867">
              <w:t>kulturna dobra</w:t>
            </w:r>
          </w:p>
        </w:tc>
      </w:tr>
    </w:tbl>
    <w:p w14:paraId="673AC0ED" w14:textId="7DDE750E" w:rsidR="00953EB2" w:rsidRPr="006A1481" w:rsidRDefault="00953EB2">
      <w:pPr>
        <w:rPr>
          <w:rFonts w:asciiTheme="minorHAnsi" w:hAnsiTheme="minorHAnsi" w:cstheme="minorHAnsi"/>
          <w:sz w:val="20"/>
        </w:rPr>
      </w:pPr>
    </w:p>
    <w:p w14:paraId="5A3D9A10" w14:textId="77777777" w:rsidR="00953EB2" w:rsidRPr="006A1481" w:rsidRDefault="00953EB2">
      <w:pPr>
        <w:rPr>
          <w:rFonts w:asciiTheme="minorHAnsi" w:hAnsiTheme="minorHAnsi" w:cstheme="minorHAnsi"/>
          <w:sz w:val="20"/>
        </w:rPr>
      </w:pPr>
    </w:p>
    <w:p w14:paraId="01F348E8" w14:textId="3D886A42" w:rsidR="00953EB2" w:rsidRPr="006A1481" w:rsidRDefault="00E556CB">
      <w:pPr>
        <w:pStyle w:val="P68B1DB1-PDSHeading105"/>
        <w:numPr>
          <w:ilvl w:val="0"/>
          <w:numId w:val="6"/>
        </w:numPr>
        <w:ind w:left="0" w:firstLine="0"/>
      </w:pPr>
      <w:bookmarkStart w:id="93" w:name="_Toc93043894"/>
      <w:bookmarkStart w:id="94" w:name="_Toc77164486"/>
      <w:r w:rsidRPr="006A1481">
        <w:lastRenderedPageBreak/>
        <w:t>POVLAČENJE SREDSTAVA I FINANCIJSKO UPRAVLJANJE</w:t>
      </w:r>
      <w:bookmarkEnd w:id="93"/>
    </w:p>
    <w:p w14:paraId="35613D58" w14:textId="77777777" w:rsidR="00953EB2" w:rsidRPr="006A1481" w:rsidRDefault="00953EB2">
      <w:pPr>
        <w:pStyle w:val="PDSHeading2"/>
      </w:pPr>
    </w:p>
    <w:p w14:paraId="2573C2CC" w14:textId="62B25318" w:rsidR="00953EB2" w:rsidRPr="006A1481" w:rsidRDefault="00E556CB">
      <w:pPr>
        <w:pStyle w:val="P68B1DB1-ModelNrmlSingle33"/>
        <w:spacing w:after="0"/>
        <w:ind w:firstLine="0"/>
        <w:rPr>
          <w:u w:val="single"/>
        </w:rPr>
      </w:pPr>
      <w:r w:rsidRPr="006A1481">
        <w:t>U ovom se odjeljku opisuju aranžmani kako je navedeno u Pismu o isplatama i financijskim informacijama potpisanom 7. lipnja 2021.</w:t>
      </w:r>
    </w:p>
    <w:p w14:paraId="4ACE99AD" w14:textId="77777777" w:rsidR="00953EB2" w:rsidRPr="006A1481" w:rsidRDefault="00953EB2">
      <w:pPr>
        <w:rPr>
          <w:rFonts w:asciiTheme="minorHAnsi" w:hAnsiTheme="minorHAnsi" w:cstheme="minorHAnsi"/>
          <w:sz w:val="20"/>
        </w:rPr>
      </w:pPr>
    </w:p>
    <w:p w14:paraId="6EAC624A" w14:textId="5446809D" w:rsidR="00953EB2" w:rsidRPr="006A1481" w:rsidRDefault="00E556CB">
      <w:pPr>
        <w:pStyle w:val="P68B1DB1-PDSHeading105"/>
        <w:numPr>
          <w:ilvl w:val="1"/>
          <w:numId w:val="6"/>
        </w:numPr>
        <w:spacing w:after="240"/>
      </w:pPr>
      <w:bookmarkStart w:id="95" w:name="_Toc93043895"/>
      <w:r w:rsidRPr="006A1481">
        <w:t>ULOGE I ODGOVORNOSTI</w:t>
      </w:r>
      <w:bookmarkEnd w:id="95"/>
    </w:p>
    <w:p w14:paraId="1D737BEF" w14:textId="1C3D171D" w:rsidR="00953EB2" w:rsidRPr="006A1481" w:rsidRDefault="00E556CB">
      <w:pPr>
        <w:pStyle w:val="P68B1DB1-Normal7"/>
      </w:pPr>
      <w:r w:rsidRPr="006A1481">
        <w:t>Tijekom provedbe Projekta HBOR/JPP će:</w:t>
      </w:r>
    </w:p>
    <w:p w14:paraId="59A7B628" w14:textId="77777777" w:rsidR="00953EB2" w:rsidRPr="006A1481" w:rsidRDefault="00953EB2">
      <w:pPr>
        <w:rPr>
          <w:rFonts w:asciiTheme="minorHAnsi" w:hAnsiTheme="minorHAnsi" w:cstheme="minorHAnsi"/>
          <w:sz w:val="20"/>
        </w:rPr>
      </w:pPr>
    </w:p>
    <w:p w14:paraId="4BF98D88" w14:textId="3732FFC6" w:rsidR="00953EB2" w:rsidRPr="006A1481" w:rsidRDefault="00E556CB">
      <w:pPr>
        <w:pStyle w:val="P68B1DB1-ListParagraph23"/>
        <w:numPr>
          <w:ilvl w:val="0"/>
          <w:numId w:val="53"/>
        </w:numPr>
        <w:tabs>
          <w:tab w:val="clear" w:pos="720"/>
          <w:tab w:val="num" w:pos="360"/>
        </w:tabs>
        <w:ind w:left="360"/>
      </w:pPr>
      <w:r w:rsidRPr="006A1481">
        <w:t xml:space="preserve">održavati zadovoljavajući računovodstveni sustav projekta koji je sposoban pratiti sva sredstva i rashode projekta i generirati financijska izvješća projekta; </w:t>
      </w:r>
    </w:p>
    <w:p w14:paraId="3FB767F5" w14:textId="08099AD8" w:rsidR="00953EB2" w:rsidRPr="006A1481" w:rsidRDefault="00E556CB">
      <w:pPr>
        <w:pStyle w:val="P68B1DB1-Normal7"/>
        <w:numPr>
          <w:ilvl w:val="0"/>
          <w:numId w:val="53"/>
        </w:numPr>
        <w:tabs>
          <w:tab w:val="clear" w:pos="720"/>
          <w:tab w:val="num" w:pos="360"/>
        </w:tabs>
        <w:ind w:left="360"/>
      </w:pPr>
      <w:r w:rsidRPr="006A1481">
        <w:t>biti odgovoran za redovito izvješćivanje Svjetske banke o napretku projekta i pitanjima u vezi s provedbom (vidjeti detaljan opis u odjeljku 12.2.);</w:t>
      </w:r>
    </w:p>
    <w:p w14:paraId="2DC5DBCF" w14:textId="3DD4753A" w:rsidR="00953EB2" w:rsidRPr="006A1481" w:rsidRDefault="00E556CB">
      <w:pPr>
        <w:pStyle w:val="P68B1DB1-Normal7"/>
        <w:numPr>
          <w:ilvl w:val="0"/>
          <w:numId w:val="53"/>
        </w:numPr>
        <w:tabs>
          <w:tab w:val="clear" w:pos="720"/>
          <w:tab w:val="num" w:pos="360"/>
        </w:tabs>
        <w:ind w:left="360"/>
      </w:pPr>
      <w:r w:rsidRPr="006A1481">
        <w:t>koristiti vlastito osoblje za financijsko upravljanje Projektom:</w:t>
      </w:r>
    </w:p>
    <w:p w14:paraId="1E79DE66" w14:textId="7E572462" w:rsidR="00953EB2" w:rsidRPr="006A1481" w:rsidRDefault="00E556CB">
      <w:pPr>
        <w:pStyle w:val="P68B1DB1-Normal7"/>
        <w:numPr>
          <w:ilvl w:val="1"/>
          <w:numId w:val="53"/>
        </w:numPr>
        <w:tabs>
          <w:tab w:val="clear" w:pos="1440"/>
          <w:tab w:val="num" w:pos="1080"/>
        </w:tabs>
        <w:ind w:left="1080"/>
      </w:pPr>
      <w:r w:rsidRPr="006A1481">
        <w:t xml:space="preserve">postoji jasna podjela dužnosti između osoblja u pogledu ocjenjivanja prijava, računovodstva i izvještavanja; </w:t>
      </w:r>
    </w:p>
    <w:p w14:paraId="12B42189" w14:textId="0A9C2E82" w:rsidR="00953EB2" w:rsidRPr="006A1481" w:rsidRDefault="00E556CB">
      <w:pPr>
        <w:pStyle w:val="P68B1DB1-Normal7"/>
        <w:numPr>
          <w:ilvl w:val="1"/>
          <w:numId w:val="53"/>
        </w:numPr>
        <w:tabs>
          <w:tab w:val="clear" w:pos="1440"/>
          <w:tab w:val="num" w:pos="1080"/>
        </w:tabs>
        <w:ind w:left="1080"/>
      </w:pPr>
      <w:r w:rsidRPr="006A1481">
        <w:t>pomoćni računi (analitičko knjigovodstvo) predstavljaju zasebnu knjigovodstvenu evidenciju potraživanja po zajmovima. poslovni događaji u analitičkom knjigovodstvu evidentiraju se na skupinama računa prema propisanom računskom planu za banke i vode na način prilagođen skupinama računa u glavnoj knjizi;</w:t>
      </w:r>
    </w:p>
    <w:p w14:paraId="23773D58" w14:textId="14ACDD64" w:rsidR="00953EB2" w:rsidRPr="006A1481" w:rsidRDefault="00E556CB">
      <w:pPr>
        <w:pStyle w:val="P68B1DB1-Normal7"/>
        <w:numPr>
          <w:ilvl w:val="1"/>
          <w:numId w:val="53"/>
        </w:numPr>
        <w:tabs>
          <w:tab w:val="clear" w:pos="1440"/>
          <w:tab w:val="num" w:pos="1080"/>
        </w:tabs>
        <w:ind w:left="1080"/>
      </w:pPr>
      <w:r w:rsidRPr="006A1481">
        <w:t>obradu i kontrolu knjigovodstvenih isprava, kao i usklađivanje s glavnom knjigom provodi knjigovodstveni referent u Odjelu za analitičko knjigovodstvo. Za točnost, pravodoban unos i usklađenost podataka analitičkog knjigovodstva odgovoran je direktor Odjela analitičkog knjigovodstva;</w:t>
      </w:r>
    </w:p>
    <w:p w14:paraId="46B605EB" w14:textId="77777777" w:rsidR="00953EB2" w:rsidRPr="006A1481" w:rsidRDefault="00953EB2">
      <w:pPr>
        <w:ind w:left="720"/>
        <w:rPr>
          <w:rFonts w:asciiTheme="minorHAnsi" w:hAnsiTheme="minorHAnsi" w:cstheme="minorHAnsi"/>
          <w:sz w:val="20"/>
        </w:rPr>
      </w:pPr>
    </w:p>
    <w:p w14:paraId="224F53D8" w14:textId="439B030C" w:rsidR="00953EB2" w:rsidRPr="006A1481" w:rsidRDefault="00D5507F">
      <w:pPr>
        <w:pStyle w:val="P68B1DB1-ListParagraph23"/>
        <w:numPr>
          <w:ilvl w:val="1"/>
          <w:numId w:val="53"/>
        </w:numPr>
        <w:tabs>
          <w:tab w:val="clear" w:pos="1440"/>
          <w:tab w:val="num" w:pos="1080"/>
        </w:tabs>
        <w:ind w:left="1080"/>
      </w:pPr>
      <w:r>
        <w:t>o</w:t>
      </w:r>
      <w:r w:rsidR="00E556CB" w:rsidRPr="006A1481">
        <w:t>soba za kontakt za obavljanje poslova Analitičkog knjigovodstva zajmova:</w:t>
      </w:r>
    </w:p>
    <w:p w14:paraId="7AE45648" w14:textId="77777777" w:rsidR="00953EB2" w:rsidRPr="006A1481" w:rsidRDefault="00953EB2">
      <w:pPr>
        <w:tabs>
          <w:tab w:val="num" w:pos="1080"/>
        </w:tabs>
        <w:ind w:left="720"/>
        <w:rPr>
          <w:rFonts w:asciiTheme="minorHAnsi" w:hAnsiTheme="minorHAnsi" w:cstheme="minorHAnsi"/>
          <w:sz w:val="20"/>
        </w:rPr>
      </w:pPr>
    </w:p>
    <w:p w14:paraId="585038F1" w14:textId="4FBCA831" w:rsidR="00953EB2" w:rsidRPr="006A1481" w:rsidRDefault="00E556CB">
      <w:pPr>
        <w:pStyle w:val="P68B1DB1-Normal7"/>
        <w:numPr>
          <w:ilvl w:val="0"/>
          <w:numId w:val="76"/>
        </w:numPr>
        <w:tabs>
          <w:tab w:val="clear" w:pos="1800"/>
          <w:tab w:val="num" w:pos="1440"/>
        </w:tabs>
        <w:ind w:left="1440"/>
      </w:pPr>
      <w:r w:rsidRPr="006A1481">
        <w:t>Sandra Antonić Novaković, voditeljica odjela, 10000 Zagreb, Zelinska 3.</w:t>
      </w:r>
    </w:p>
    <w:p w14:paraId="138D4DA6" w14:textId="77777777" w:rsidR="00953EB2" w:rsidRPr="006A1481" w:rsidRDefault="00953EB2">
      <w:pPr>
        <w:ind w:left="1080"/>
        <w:rPr>
          <w:rFonts w:asciiTheme="minorHAnsi" w:hAnsiTheme="minorHAnsi" w:cstheme="minorHAnsi"/>
          <w:sz w:val="20"/>
        </w:rPr>
      </w:pPr>
    </w:p>
    <w:p w14:paraId="18A56D97" w14:textId="340BB41A" w:rsidR="00953EB2" w:rsidRPr="006A1481" w:rsidRDefault="00D5507F">
      <w:pPr>
        <w:pStyle w:val="P68B1DB1-ListParagraph23"/>
        <w:numPr>
          <w:ilvl w:val="1"/>
          <w:numId w:val="53"/>
        </w:numPr>
        <w:tabs>
          <w:tab w:val="clear" w:pos="1440"/>
          <w:tab w:val="num" w:pos="1080"/>
        </w:tabs>
        <w:ind w:left="1080"/>
      </w:pPr>
      <w:r>
        <w:t>z</w:t>
      </w:r>
      <w:r w:rsidR="00E556CB" w:rsidRPr="006A1481">
        <w:t>a točnost, pravodoban unos i usklađenost podataka u Glavnoj knjizi odgovoran je direktor Odjela računovodstva;</w:t>
      </w:r>
    </w:p>
    <w:p w14:paraId="3D395F7C" w14:textId="77777777" w:rsidR="00953EB2" w:rsidRPr="006A1481" w:rsidRDefault="00953EB2">
      <w:pPr>
        <w:tabs>
          <w:tab w:val="num" w:pos="1080"/>
        </w:tabs>
        <w:ind w:left="720"/>
        <w:rPr>
          <w:rFonts w:asciiTheme="minorHAnsi" w:hAnsiTheme="minorHAnsi" w:cstheme="minorHAnsi"/>
          <w:sz w:val="20"/>
        </w:rPr>
      </w:pPr>
    </w:p>
    <w:p w14:paraId="1D69ECE2" w14:textId="5607BF7A" w:rsidR="00953EB2" w:rsidRPr="006A1481" w:rsidRDefault="00D5507F">
      <w:pPr>
        <w:pStyle w:val="P68B1DB1-ListParagraph23"/>
        <w:numPr>
          <w:ilvl w:val="1"/>
          <w:numId w:val="53"/>
        </w:numPr>
        <w:tabs>
          <w:tab w:val="clear" w:pos="1440"/>
          <w:tab w:val="num" w:pos="1080"/>
        </w:tabs>
        <w:ind w:left="1080"/>
      </w:pPr>
      <w:r>
        <w:t>o</w:t>
      </w:r>
      <w:r w:rsidR="00E556CB" w:rsidRPr="006A1481">
        <w:t>soba za kontakt za obavljanje poslova u vezi s Glavnom knjigom:</w:t>
      </w:r>
    </w:p>
    <w:p w14:paraId="3C18937E" w14:textId="77777777" w:rsidR="00953EB2" w:rsidRPr="006A1481" w:rsidRDefault="00953EB2">
      <w:pPr>
        <w:tabs>
          <w:tab w:val="num" w:pos="1080"/>
        </w:tabs>
        <w:ind w:left="1080"/>
        <w:rPr>
          <w:rFonts w:asciiTheme="minorHAnsi" w:hAnsiTheme="minorHAnsi" w:cstheme="minorHAnsi"/>
          <w:sz w:val="20"/>
        </w:rPr>
      </w:pPr>
    </w:p>
    <w:p w14:paraId="03B16855" w14:textId="77777777" w:rsidR="00953EB2" w:rsidRPr="006A1481" w:rsidRDefault="00E556CB">
      <w:pPr>
        <w:pStyle w:val="P68B1DB1-Normal7"/>
        <w:numPr>
          <w:ilvl w:val="0"/>
          <w:numId w:val="76"/>
        </w:numPr>
        <w:tabs>
          <w:tab w:val="clear" w:pos="1800"/>
          <w:tab w:val="num" w:pos="1440"/>
        </w:tabs>
        <w:ind w:left="1440"/>
      </w:pPr>
      <w:r w:rsidRPr="006A1481">
        <w:t>Petra Maltar, direktorica Odjela računovodstva, 10000 Zagreb, Zelinska 3.</w:t>
      </w:r>
    </w:p>
    <w:p w14:paraId="0DD97935" w14:textId="77777777" w:rsidR="00953EB2" w:rsidRPr="006A1481" w:rsidRDefault="00953EB2">
      <w:pPr>
        <w:rPr>
          <w:rFonts w:asciiTheme="minorHAnsi" w:hAnsiTheme="minorHAnsi" w:cstheme="minorHAnsi"/>
          <w:sz w:val="20"/>
        </w:rPr>
      </w:pPr>
    </w:p>
    <w:p w14:paraId="7A1BFBC4" w14:textId="5BDC2577" w:rsidR="00953EB2" w:rsidRPr="006A1481" w:rsidRDefault="00E556CB">
      <w:pPr>
        <w:pStyle w:val="P68B1DB1-Normal7"/>
      </w:pPr>
      <w:r w:rsidRPr="006A1481">
        <w:t xml:space="preserve">Tijekom provedbe Projekta Svjetska banka će nadzirati aranžmane financijskog upravljanja Projekta kako slijedi: </w:t>
      </w:r>
    </w:p>
    <w:p w14:paraId="1E967F46" w14:textId="49BD2008" w:rsidR="00953EB2" w:rsidRPr="006A1481" w:rsidRDefault="00E556CB">
      <w:pPr>
        <w:pStyle w:val="P68B1DB1-ListParagraph23"/>
        <w:numPr>
          <w:ilvl w:val="0"/>
          <w:numId w:val="59"/>
        </w:numPr>
        <w:ind w:left="1080"/>
      </w:pPr>
      <w:r w:rsidRPr="006A1481">
        <w:t xml:space="preserve">pregledavati privremena financijska izvješća Projekta, kao i godišnje revidirane financijske izvještaje i pisma preporuke rukovodstva; i </w:t>
      </w:r>
    </w:p>
    <w:p w14:paraId="57F2378D" w14:textId="66FF0C49" w:rsidR="00953EB2" w:rsidRPr="006A1481" w:rsidRDefault="00E556CB">
      <w:pPr>
        <w:pStyle w:val="P68B1DB1-ListParagraph23"/>
        <w:numPr>
          <w:ilvl w:val="0"/>
          <w:numId w:val="59"/>
        </w:numPr>
        <w:ind w:left="1080"/>
      </w:pPr>
      <w:r w:rsidRPr="006A1481">
        <w:t xml:space="preserve">obavljati nadzor na licu mjesta uz učestalost utemeljenu na procijenjenom riziku i uspješnosti Projekta (prvi nadzor u 9 mjeseci nakon procjene) i pregledavati financijsko upravljanje i aranžmane isplate unutar Projekta kako bi se osigurala usklađenost s minimalnim zahtjevima Svjetske banke. Nadzor na licu mjesta uključivat će pregled sljedećih područja financijskog upravljanja Projektom: računovodstvo i izvještavanje, procedure unutarnjih kontrola i vanjske revizije, planiranje i proračun, tok sredstava i kadrovski aranžmani. Provest će se i pregled uzorka transakcija. </w:t>
      </w:r>
    </w:p>
    <w:p w14:paraId="5D6DBFCA" w14:textId="70786439" w:rsidR="00953EB2" w:rsidRPr="006A1481" w:rsidRDefault="00953EB2">
      <w:pPr>
        <w:rPr>
          <w:rFonts w:asciiTheme="minorHAnsi" w:hAnsiTheme="minorHAnsi" w:cstheme="minorHAnsi"/>
          <w:sz w:val="20"/>
        </w:rPr>
      </w:pPr>
    </w:p>
    <w:p w14:paraId="2AC1786A" w14:textId="1FABA050" w:rsidR="00953EB2" w:rsidRPr="006A1481" w:rsidRDefault="00E556CB">
      <w:pPr>
        <w:pStyle w:val="P68B1DB1-PDSHeading105"/>
        <w:numPr>
          <w:ilvl w:val="1"/>
          <w:numId w:val="6"/>
        </w:numPr>
        <w:spacing w:after="240"/>
      </w:pPr>
      <w:bookmarkStart w:id="96" w:name="_Toc93043896"/>
      <w:r w:rsidRPr="006A1481">
        <w:t>Računovodstvene politike HBOR-a</w:t>
      </w:r>
      <w:bookmarkEnd w:id="96"/>
      <w:r w:rsidRPr="006A1481">
        <w:t xml:space="preserve"> </w:t>
      </w:r>
    </w:p>
    <w:p w14:paraId="277BD14F" w14:textId="77777777" w:rsidR="00953EB2" w:rsidRPr="006A1481" w:rsidRDefault="00E556CB">
      <w:pPr>
        <w:pStyle w:val="P68B1DB1-Normal7"/>
      </w:pPr>
      <w:r w:rsidRPr="006A1481">
        <w:t xml:space="preserve">HBOR vodi svoje računovodstvene evidencije u HRK u skladu s hrvatskim zakonima i računovodstvenim načelima i praksom koji se primjenjuju na banke / kreditne institucije u Hrvatskoj. Financijski izvještaji subjekta pripremljeni su u skladu s Međunarodnim standardima financijskog izvještavanja (MSFI) koje je objavio Odbor za međunarodne </w:t>
      </w:r>
      <w:r w:rsidRPr="006A1481">
        <w:lastRenderedPageBreak/>
        <w:t>računovodstvene standarde (IASB). Financijski izvještaji pripremljeni su u skladu s konvencijom povijesnog troška koja je modificirana revalorizacijom financijske imovine i obveza.</w:t>
      </w:r>
    </w:p>
    <w:p w14:paraId="5419863C" w14:textId="77777777" w:rsidR="00953EB2" w:rsidRPr="006A1481" w:rsidRDefault="00E556CB">
      <w:pPr>
        <w:pStyle w:val="P68B1DB1-Normal7"/>
      </w:pPr>
      <w:r w:rsidRPr="006A1481">
        <w:t>Računovodstvene politike HBOR-a utvrđuju politike (načela, osnove, konvencije, pravila i procedure), metode i procjene koje HBOR koristi u prikazivanju svoje imovine, obveza, kapitala, prihoda i rashoda, kao i rezultata poslovanja u računovodstvenim evidencijama, sastavljanje i predstavljanje financijskih izvještaja koji pravedno i objektivno prikazuju financijski položaj, promjene u financijskom položaju i rezultat financijskih transakcija Banke.</w:t>
      </w:r>
    </w:p>
    <w:p w14:paraId="723F9106" w14:textId="77777777" w:rsidR="00953EB2" w:rsidRPr="006A1481" w:rsidRDefault="00953EB2">
      <w:pPr>
        <w:rPr>
          <w:rFonts w:asciiTheme="minorHAnsi" w:hAnsiTheme="minorHAnsi" w:cstheme="minorHAnsi"/>
          <w:sz w:val="20"/>
        </w:rPr>
      </w:pPr>
    </w:p>
    <w:p w14:paraId="0BAB7C3C" w14:textId="77777777" w:rsidR="00953EB2" w:rsidRPr="006A1481" w:rsidRDefault="00E556CB">
      <w:pPr>
        <w:pStyle w:val="P68B1DB1-Normal7"/>
      </w:pPr>
      <w:r w:rsidRPr="006A1481">
        <w:t>Cilj utvrđivanja računovodstvenih politika je pravedan i objektivan prikaz imovine i financijskog položaja, kao i financijskih rezultata.</w:t>
      </w:r>
    </w:p>
    <w:p w14:paraId="4CC9B062" w14:textId="77777777" w:rsidR="00953EB2" w:rsidRPr="006A1481" w:rsidRDefault="00953EB2">
      <w:pPr>
        <w:rPr>
          <w:rFonts w:asciiTheme="minorHAnsi" w:hAnsiTheme="minorHAnsi" w:cstheme="minorHAnsi"/>
          <w:sz w:val="20"/>
        </w:rPr>
      </w:pPr>
    </w:p>
    <w:p w14:paraId="0368BB2C" w14:textId="6C6FB658" w:rsidR="00953EB2" w:rsidRPr="006A1481" w:rsidRDefault="00E556CB">
      <w:pPr>
        <w:pStyle w:val="P68B1DB1-Normal7"/>
      </w:pPr>
      <w:r w:rsidRPr="006A1481">
        <w:rPr>
          <w:color w:val="000000"/>
        </w:rPr>
        <w:t xml:space="preserve">Prikupljanje podataka, sastavljanje knjigovodstvene dokumentacije, unos i obrada podataka obavlja se primjenom odredbi Zakona o računovodstvu, ako ovim računovodstvenim politikama nije drugačije određeno. </w:t>
      </w:r>
      <w:r w:rsidRPr="006A1481">
        <w:t>Na odredbe koje nisu posebno utvrđene Računovodstvenim politikama HBOR-a i drugim propisanim propisima o radu primjenjuje se odluka Uprave HBOR-a.</w:t>
      </w:r>
    </w:p>
    <w:p w14:paraId="63E12B3F" w14:textId="77777777" w:rsidR="00953EB2" w:rsidRPr="006A1481" w:rsidRDefault="00953EB2">
      <w:pPr>
        <w:rPr>
          <w:rFonts w:asciiTheme="minorHAnsi" w:hAnsiTheme="minorHAnsi" w:cstheme="minorHAnsi"/>
          <w:sz w:val="20"/>
        </w:rPr>
      </w:pPr>
    </w:p>
    <w:p w14:paraId="50450CCB" w14:textId="77777777" w:rsidR="00953EB2" w:rsidRPr="006A1481" w:rsidRDefault="00E556CB">
      <w:pPr>
        <w:rPr>
          <w:rFonts w:asciiTheme="minorHAnsi" w:hAnsiTheme="minorHAnsi" w:cstheme="minorHAnsi"/>
          <w:sz w:val="20"/>
        </w:rPr>
      </w:pPr>
      <w:r w:rsidRPr="006A1481">
        <w:rPr>
          <w:rFonts w:asciiTheme="minorHAnsi" w:hAnsiTheme="minorHAnsi" w:cstheme="minorHAnsi"/>
          <w:sz w:val="20"/>
        </w:rPr>
        <w:t xml:space="preserve">HEAL će predstavljati kreditnu djelatnost HBOR-a i stoga će se poslovne pojave unutar HEAL-a evidentirati u HBOR-ovim računovodstvenim evidencijama koje uključuju </w:t>
      </w:r>
      <w:proofErr w:type="spellStart"/>
      <w:r w:rsidRPr="006A1481">
        <w:rPr>
          <w:rFonts w:asciiTheme="minorHAnsi" w:hAnsiTheme="minorHAnsi" w:cstheme="minorHAnsi"/>
          <w:sz w:val="20"/>
        </w:rPr>
        <w:t>podračune</w:t>
      </w:r>
      <w:proofErr w:type="spellEnd"/>
      <w:r w:rsidRPr="006A1481">
        <w:rPr>
          <w:rStyle w:val="FootnoteReference"/>
          <w:rFonts w:asciiTheme="minorHAnsi" w:hAnsiTheme="minorHAnsi" w:cstheme="minorHAnsi"/>
        </w:rPr>
        <w:footnoteReference w:id="7"/>
      </w:r>
      <w:r w:rsidRPr="006A1481">
        <w:rPr>
          <w:rFonts w:asciiTheme="minorHAnsi" w:hAnsiTheme="minorHAnsi" w:cstheme="minorHAnsi"/>
          <w:sz w:val="20"/>
        </w:rPr>
        <w:t>, pomoćne evidencije</w:t>
      </w:r>
      <w:r w:rsidRPr="006A1481">
        <w:rPr>
          <w:rStyle w:val="FootnoteReference"/>
          <w:rFonts w:asciiTheme="minorHAnsi" w:hAnsiTheme="minorHAnsi" w:cstheme="minorHAnsi"/>
        </w:rPr>
        <w:footnoteReference w:id="8"/>
      </w:r>
      <w:r w:rsidRPr="006A1481">
        <w:rPr>
          <w:rFonts w:asciiTheme="minorHAnsi" w:hAnsiTheme="minorHAnsi" w:cstheme="minorHAnsi"/>
          <w:sz w:val="20"/>
        </w:rPr>
        <w:t xml:space="preserve"> i Glavnu knjigu</w:t>
      </w:r>
      <w:r w:rsidRPr="006A1481">
        <w:rPr>
          <w:rStyle w:val="FootnoteReference"/>
          <w:rFonts w:asciiTheme="minorHAnsi" w:hAnsiTheme="minorHAnsi" w:cstheme="minorHAnsi"/>
        </w:rPr>
        <w:footnoteReference w:id="9"/>
      </w:r>
      <w:r w:rsidRPr="006A1481">
        <w:rPr>
          <w:rFonts w:asciiTheme="minorHAnsi" w:hAnsiTheme="minorHAnsi" w:cstheme="minorHAnsi"/>
          <w:sz w:val="20"/>
        </w:rPr>
        <w:t>.</w:t>
      </w:r>
    </w:p>
    <w:p w14:paraId="040899B9" w14:textId="77777777" w:rsidR="00953EB2" w:rsidRPr="006A1481" w:rsidRDefault="00953EB2">
      <w:pPr>
        <w:rPr>
          <w:rFonts w:asciiTheme="minorHAnsi" w:hAnsiTheme="minorHAnsi" w:cstheme="minorHAnsi"/>
          <w:sz w:val="20"/>
        </w:rPr>
      </w:pPr>
    </w:p>
    <w:p w14:paraId="58FDF6BE" w14:textId="4E33BFD7" w:rsidR="00953EB2" w:rsidRPr="006A1481" w:rsidRDefault="00E556CB">
      <w:pPr>
        <w:pStyle w:val="P68B1DB1-Normal7"/>
      </w:pPr>
      <w:r w:rsidRPr="006A1481">
        <w:t>Računovodstvene politike HBOR-a dosljedno će se primjenjivati na poslovanje u okviru HEAL-a.</w:t>
      </w:r>
    </w:p>
    <w:p w14:paraId="1D1D9067" w14:textId="77777777" w:rsidR="00953EB2" w:rsidRPr="006A1481" w:rsidRDefault="00953EB2">
      <w:pPr>
        <w:rPr>
          <w:rFonts w:asciiTheme="minorHAnsi" w:hAnsiTheme="minorHAnsi" w:cstheme="minorHAnsi"/>
          <w:i/>
          <w:sz w:val="20"/>
          <w:u w:val="single"/>
        </w:rPr>
      </w:pPr>
    </w:p>
    <w:p w14:paraId="091517AE" w14:textId="4F20E594" w:rsidR="00953EB2" w:rsidRPr="006A1481" w:rsidRDefault="00E556CB">
      <w:pPr>
        <w:pStyle w:val="P68B1DB1-PDSHeading105"/>
        <w:numPr>
          <w:ilvl w:val="1"/>
          <w:numId w:val="6"/>
        </w:numPr>
      </w:pPr>
      <w:bookmarkStart w:id="97" w:name="_Toc93043897"/>
      <w:r w:rsidRPr="006A1481">
        <w:t>Tok sredstava i procedure</w:t>
      </w:r>
      <w:bookmarkEnd w:id="97"/>
    </w:p>
    <w:p w14:paraId="3C144EA2" w14:textId="77777777" w:rsidR="00953EB2" w:rsidRPr="006A1481" w:rsidRDefault="00953EB2">
      <w:pPr>
        <w:pStyle w:val="PDSHeading2"/>
      </w:pPr>
    </w:p>
    <w:p w14:paraId="14200626" w14:textId="77777777" w:rsidR="00953EB2" w:rsidRPr="006A1481" w:rsidRDefault="00E556CB">
      <w:pPr>
        <w:pStyle w:val="P68B1DB1-Normal7"/>
        <w:rPr>
          <w:color w:val="000000" w:themeColor="text1"/>
        </w:rPr>
      </w:pPr>
      <w:r w:rsidRPr="006A1481">
        <w:t xml:space="preserve">U Odjelu riznice HBOR-a šalju se i primaju sve devizne transakcije iz inozemstva, kao i sve kunske transakcije između banaka u zemlji. Obavljanje platnog prometa regulirano je Zakonom o deviznom poslovanju (Narodne novine, br. 96/03 i 140/05 i 132/06 i 150/08 i 92/08 </w:t>
      </w:r>
      <w:r w:rsidRPr="006A1481">
        <w:rPr>
          <w:color w:val="000000" w:themeColor="text1"/>
        </w:rPr>
        <w:t>i 133/09 i 153/09 i 145/10 i 76/13), izmjenama i dopunama Zakona o deviznom poslovanju (Narodne novine, br. 52/21) i Zakona o platnom prometu (Narodne novine, br. 66/18), a sadržava:</w:t>
      </w:r>
    </w:p>
    <w:p w14:paraId="2B98A7F6" w14:textId="5D1578BD" w:rsidR="00953EB2" w:rsidRPr="006A1481" w:rsidRDefault="00D5507F">
      <w:pPr>
        <w:pStyle w:val="P68B1DB1-Normal7"/>
        <w:numPr>
          <w:ilvl w:val="0"/>
          <w:numId w:val="52"/>
        </w:numPr>
        <w:tabs>
          <w:tab w:val="clear" w:pos="1080"/>
          <w:tab w:val="num" w:pos="360"/>
        </w:tabs>
        <w:ind w:left="360"/>
      </w:pPr>
      <w:r>
        <w:t>p</w:t>
      </w:r>
      <w:r w:rsidR="00E556CB" w:rsidRPr="006A1481">
        <w:t>laćanja i naplate u kunama</w:t>
      </w:r>
    </w:p>
    <w:p w14:paraId="1A705F23" w14:textId="07211990" w:rsidR="00953EB2" w:rsidRPr="006A1481" w:rsidRDefault="00D5507F">
      <w:pPr>
        <w:pStyle w:val="P68B1DB1-Normal7"/>
        <w:numPr>
          <w:ilvl w:val="0"/>
          <w:numId w:val="50"/>
        </w:numPr>
        <w:tabs>
          <w:tab w:val="clear" w:pos="720"/>
          <w:tab w:val="num" w:pos="360"/>
        </w:tabs>
        <w:ind w:left="360"/>
      </w:pPr>
      <w:r>
        <w:t>p</w:t>
      </w:r>
      <w:r w:rsidR="00E556CB" w:rsidRPr="006A1481">
        <w:t xml:space="preserve">laćanja, naplate i prijenosi stranim sredstvima plaćanja između rezidenata i </w:t>
      </w:r>
      <w:proofErr w:type="spellStart"/>
      <w:r w:rsidR="00E556CB" w:rsidRPr="006A1481">
        <w:t>nerezidenata</w:t>
      </w:r>
      <w:proofErr w:type="spellEnd"/>
    </w:p>
    <w:p w14:paraId="63FE823A" w14:textId="783A0915" w:rsidR="00953EB2" w:rsidRPr="006A1481" w:rsidRDefault="00D5507F">
      <w:pPr>
        <w:pStyle w:val="P68B1DB1-Normal7"/>
        <w:numPr>
          <w:ilvl w:val="0"/>
          <w:numId w:val="50"/>
        </w:numPr>
        <w:tabs>
          <w:tab w:val="clear" w:pos="720"/>
          <w:tab w:val="num" w:pos="360"/>
        </w:tabs>
        <w:ind w:left="360"/>
      </w:pPr>
      <w:r>
        <w:t>k</w:t>
      </w:r>
      <w:r w:rsidR="00E556CB" w:rsidRPr="006A1481">
        <w:t>njigovodstvene evidencije transakcija</w:t>
      </w:r>
    </w:p>
    <w:p w14:paraId="35D6D3F9" w14:textId="77777777" w:rsidR="00953EB2" w:rsidRPr="006A1481" w:rsidRDefault="00953EB2">
      <w:pPr>
        <w:rPr>
          <w:rFonts w:asciiTheme="minorHAnsi" w:hAnsiTheme="minorHAnsi" w:cstheme="minorHAnsi"/>
          <w:color w:val="FF0000"/>
          <w:sz w:val="20"/>
        </w:rPr>
      </w:pPr>
    </w:p>
    <w:p w14:paraId="0D8EB653" w14:textId="77777777" w:rsidR="00953EB2" w:rsidRPr="006A1481" w:rsidRDefault="00E556CB">
      <w:pPr>
        <w:pStyle w:val="P68B1DB1-Normal7"/>
      </w:pPr>
      <w:r w:rsidRPr="006A1481">
        <w:rPr>
          <w:b/>
        </w:rPr>
        <w:t>Transakcije deviznog platnog prometa</w:t>
      </w:r>
      <w:r w:rsidRPr="006A1481">
        <w:t xml:space="preserve"> obavljaju se na računima domaćih banaka otvorenih u inozemstvu i Republici Hrvatskoj, te na računima stranih banaka i drugih </w:t>
      </w:r>
      <w:proofErr w:type="spellStart"/>
      <w:r w:rsidRPr="006A1481">
        <w:t>nerezidenata</w:t>
      </w:r>
      <w:proofErr w:type="spellEnd"/>
      <w:r w:rsidRPr="006A1481">
        <w:t xml:space="preserve"> otvorenih kod domaćih banaka.</w:t>
      </w:r>
    </w:p>
    <w:p w14:paraId="36F550D7" w14:textId="77777777" w:rsidR="00953EB2" w:rsidRPr="006A1481" w:rsidRDefault="00E556CB">
      <w:pPr>
        <w:pStyle w:val="P68B1DB1-Normal7"/>
      </w:pPr>
      <w:r w:rsidRPr="006A1481">
        <w:t xml:space="preserve">Naplate, plaćanja i prijenosi u deviznom platnom prometu obavljaju se instrumentima plaćanja u deviznom platnom prometu, kao što su: doznaka, naplata dokumenata, akreditiv, ček, primjenom međunarodnih pravila i standarda bankarske industrije i korištenjem propisanih naloga. </w:t>
      </w:r>
    </w:p>
    <w:p w14:paraId="7C2B14E7" w14:textId="77777777" w:rsidR="00953EB2" w:rsidRPr="006A1481" w:rsidRDefault="00953EB2">
      <w:pPr>
        <w:rPr>
          <w:rFonts w:asciiTheme="minorHAnsi" w:hAnsiTheme="minorHAnsi" w:cstheme="minorHAnsi"/>
          <w:sz w:val="20"/>
        </w:rPr>
      </w:pPr>
    </w:p>
    <w:p w14:paraId="1BCDE917" w14:textId="77777777" w:rsidR="00953EB2" w:rsidRPr="006A1481" w:rsidRDefault="00E556CB">
      <w:pPr>
        <w:pStyle w:val="P68B1DB1-Normal7"/>
      </w:pPr>
      <w:r w:rsidRPr="006A1481">
        <w:rPr>
          <w:b/>
        </w:rPr>
        <w:t xml:space="preserve">Transakcije nacionalnog platnog prometa </w:t>
      </w:r>
      <w:r w:rsidRPr="006A1481">
        <w:t>obuhvaćaju sve poslovne aktivnosti u domaćoj valuti (kuna) koje se obavljaju između sudionika u platnoj transakciji, odnosno Hrvatske narodne banke i drugih domaćih banaka.</w:t>
      </w:r>
    </w:p>
    <w:p w14:paraId="4573E4E8" w14:textId="77777777" w:rsidR="00953EB2" w:rsidRPr="006A1481" w:rsidRDefault="00953EB2">
      <w:pPr>
        <w:rPr>
          <w:rFonts w:asciiTheme="minorHAnsi" w:hAnsiTheme="minorHAnsi" w:cstheme="minorHAnsi"/>
          <w:sz w:val="20"/>
        </w:rPr>
      </w:pPr>
    </w:p>
    <w:p w14:paraId="0A21720D" w14:textId="77777777" w:rsidR="00953EB2" w:rsidRPr="006A1481" w:rsidRDefault="00E556CB">
      <w:pPr>
        <w:pStyle w:val="P68B1DB1-Normal7"/>
      </w:pPr>
      <w:r w:rsidRPr="006A1481">
        <w:rPr>
          <w:b/>
        </w:rPr>
        <w:t>Vođenje namjenskih računa</w:t>
      </w:r>
      <w:r w:rsidRPr="006A1481">
        <w:t xml:space="preserve"> u Odjelu riznice, Jedinici za platni promet, a sve poslovne aktivnosti na navedenim računima identične su postupcima platnog prometa koje koristi banka. </w:t>
      </w:r>
    </w:p>
    <w:p w14:paraId="40210110" w14:textId="77777777" w:rsidR="00953EB2" w:rsidRPr="006A1481" w:rsidRDefault="00E556CB">
      <w:pPr>
        <w:pStyle w:val="P68B1DB1-Normal7"/>
      </w:pPr>
      <w:r w:rsidRPr="006A1481">
        <w:t>Banka evidentira sve transakcije u ukupnom platnom prometu prema računskom planu za banke.</w:t>
      </w:r>
    </w:p>
    <w:p w14:paraId="4D32A053" w14:textId="1B4CD8B7" w:rsidR="00953EB2" w:rsidRPr="006A1481" w:rsidRDefault="00E556CB">
      <w:pPr>
        <w:pStyle w:val="P68B1DB1-Normal7"/>
      </w:pPr>
      <w:r w:rsidRPr="006A1481">
        <w:t>Osobe za kontakt za poslove vođenja namjenskog računa i računa kreditnog instrumenta za nepredviđene slučajeve u Odjelu riznice:</w:t>
      </w:r>
    </w:p>
    <w:p w14:paraId="2A3D5E01" w14:textId="77777777" w:rsidR="00953EB2" w:rsidRPr="006A1481" w:rsidRDefault="00E556CB">
      <w:pPr>
        <w:pStyle w:val="P68B1DB1-Normal7"/>
        <w:numPr>
          <w:ilvl w:val="0"/>
          <w:numId w:val="51"/>
        </w:numPr>
        <w:tabs>
          <w:tab w:val="clear" w:pos="720"/>
          <w:tab w:val="num" w:pos="360"/>
        </w:tabs>
        <w:ind w:left="360"/>
      </w:pPr>
      <w:r w:rsidRPr="006A1481">
        <w:t>Tibor Szabo, generalni direktor</w:t>
      </w:r>
    </w:p>
    <w:p w14:paraId="0F4C1BA4" w14:textId="7D1B8493" w:rsidR="00953EB2" w:rsidRPr="006A1481" w:rsidRDefault="00E556CB">
      <w:pPr>
        <w:pStyle w:val="P68B1DB1-Normal7"/>
        <w:numPr>
          <w:ilvl w:val="0"/>
          <w:numId w:val="51"/>
        </w:numPr>
        <w:tabs>
          <w:tab w:val="clear" w:pos="720"/>
          <w:tab w:val="num" w:pos="360"/>
        </w:tabs>
        <w:ind w:left="360"/>
      </w:pPr>
      <w:r w:rsidRPr="006A1481">
        <w:t>Mirta Romčević, refer</w:t>
      </w:r>
      <w:r w:rsidR="00D5507F">
        <w:t>entica Odjela</w:t>
      </w:r>
      <w:r w:rsidRPr="006A1481">
        <w:t xml:space="preserve"> za riznicu</w:t>
      </w:r>
    </w:p>
    <w:p w14:paraId="7349C5B6" w14:textId="1873EC28" w:rsidR="00953EB2" w:rsidRPr="006A1481" w:rsidRDefault="00953EB2">
      <w:pPr>
        <w:rPr>
          <w:rFonts w:asciiTheme="minorHAnsi" w:hAnsiTheme="minorHAnsi" w:cstheme="minorHAnsi"/>
        </w:rPr>
      </w:pPr>
    </w:p>
    <w:p w14:paraId="39883A55" w14:textId="603215E1" w:rsidR="00953EB2" w:rsidRPr="006A1481" w:rsidRDefault="00E556CB">
      <w:pPr>
        <w:pStyle w:val="P68B1DB1-PDSHeading105"/>
        <w:numPr>
          <w:ilvl w:val="1"/>
          <w:numId w:val="6"/>
        </w:numPr>
      </w:pPr>
      <w:bookmarkStart w:id="98" w:name="_Toc93043898"/>
      <w:r w:rsidRPr="006A1481">
        <w:t>Softverska i IT podrška</w:t>
      </w:r>
      <w:bookmarkEnd w:id="98"/>
      <w:r w:rsidRPr="006A1481">
        <w:t xml:space="preserve"> </w:t>
      </w:r>
    </w:p>
    <w:p w14:paraId="7C7E515F" w14:textId="77777777" w:rsidR="00953EB2" w:rsidRPr="006A1481" w:rsidRDefault="00953EB2">
      <w:pPr>
        <w:pStyle w:val="PDSHeading2"/>
      </w:pPr>
    </w:p>
    <w:p w14:paraId="453A441C" w14:textId="5A259BA1" w:rsidR="00953EB2" w:rsidRPr="006A1481" w:rsidRDefault="00E556CB">
      <w:pPr>
        <w:pStyle w:val="P68B1DB1-Normal34"/>
        <w:ind w:right="71"/>
      </w:pPr>
      <w:r w:rsidRPr="006A1481">
        <w:t>Odgovorna osoba za informacijski sustav banke je Tihomir Jakšić, izvršni direktor Sektora informacijskih tehnologija.</w:t>
      </w:r>
    </w:p>
    <w:p w14:paraId="6753C03C" w14:textId="77777777" w:rsidR="00953EB2" w:rsidRPr="006A1481" w:rsidRDefault="00E556CB">
      <w:pPr>
        <w:pStyle w:val="P68B1DB1-Normal34"/>
      </w:pPr>
      <w:r w:rsidRPr="006A1481">
        <w:t> </w:t>
      </w:r>
    </w:p>
    <w:p w14:paraId="1302A460" w14:textId="77777777" w:rsidR="00953EB2" w:rsidRPr="006A1481" w:rsidRDefault="00E556CB">
      <w:pPr>
        <w:pStyle w:val="P68B1DB1-Normal34"/>
      </w:pPr>
      <w:r w:rsidRPr="006A1481">
        <w:t>Sektor informacijskih tehnologija podijeljen je u tri organizacijske jedinice čija je glavna zadaća uspostavljanje i održavanje sigurnosti, pouzdanosti i dostupnosti informacijskog sustava.</w:t>
      </w:r>
    </w:p>
    <w:p w14:paraId="6768C3E6" w14:textId="77777777" w:rsidR="00953EB2" w:rsidRPr="006A1481" w:rsidRDefault="00E556CB">
      <w:pPr>
        <w:pStyle w:val="P68B1DB1-Normal34"/>
      </w:pPr>
      <w:r w:rsidRPr="006A1481">
        <w:t> </w:t>
      </w:r>
    </w:p>
    <w:p w14:paraId="39304445" w14:textId="77777777" w:rsidR="00953EB2" w:rsidRPr="006A1481" w:rsidRDefault="00E556CB">
      <w:pPr>
        <w:pStyle w:val="P68B1DB1-Normal34"/>
        <w:ind w:left="720" w:hanging="360"/>
      </w:pPr>
      <w:r w:rsidRPr="006A1481">
        <w:t xml:space="preserve">§ </w:t>
      </w:r>
      <w:r w:rsidRPr="006A1481">
        <w:rPr>
          <w:b/>
        </w:rPr>
        <w:t>Odjel za podršku IT</w:t>
      </w:r>
      <w:r w:rsidRPr="006A1481">
        <w:t xml:space="preserve"> </w:t>
      </w:r>
      <w:r w:rsidRPr="006A1481">
        <w:rPr>
          <w:b/>
        </w:rPr>
        <w:t>sustava</w:t>
      </w:r>
      <w:r w:rsidRPr="006A1481">
        <w:t>– odgovoran za održavanje poslužiteljske infrastrukture, nadzor nad cjelokupnim informacijskim sustavom (poslužitelji, klijenti, mreža), implementaciju i kontrolu komponenti IT sigurnosti, izradu sigurnosnih kopija podataka i pružanje usluga korisničke službe.</w:t>
      </w:r>
    </w:p>
    <w:p w14:paraId="2523B481" w14:textId="123FA65E" w:rsidR="00953EB2" w:rsidRPr="006A1481" w:rsidRDefault="00E556CB">
      <w:pPr>
        <w:pStyle w:val="P68B1DB1-Normal34"/>
        <w:ind w:left="360"/>
      </w:pPr>
      <w:r w:rsidRPr="006A1481">
        <w:t> </w:t>
      </w:r>
      <w:r w:rsidRPr="006A1481">
        <w:rPr>
          <w:b/>
        </w:rPr>
        <w:t> </w:t>
      </w:r>
    </w:p>
    <w:p w14:paraId="65D07900" w14:textId="77777777" w:rsidR="00953EB2" w:rsidRPr="006A1481" w:rsidRDefault="00E556CB">
      <w:pPr>
        <w:pStyle w:val="P68B1DB1-Normal34"/>
        <w:ind w:left="720" w:hanging="360"/>
      </w:pPr>
      <w:r w:rsidRPr="006A1481">
        <w:t xml:space="preserve">§ </w:t>
      </w:r>
      <w:r w:rsidRPr="006A1481">
        <w:rPr>
          <w:b/>
        </w:rPr>
        <w:t xml:space="preserve">Odjel za razvoj i podršku aplikacija </w:t>
      </w:r>
      <w:r w:rsidRPr="006A1481">
        <w:t>– odgovoran za razvoj, uvođenje i održavanje aplikacijske programske podrške poslovnim procesima banke. Odjel za razvoj aplikacija prima i analizira zahtjeve korisnika u vezi s aplikacijskim sustavima i pruža odgovarajuća rješenja. U tu svrhu Odjel za razvoj aplikacija analizira, koordinira zahtjeve za izmjenom, dizajnira nova programska rješenja, programira aplikacije, koordinira i testira programske sustave, educira korisnike, sastavlja korisničku dokumentaciju, definira postupke i metode rada, analizira softverske proizvode dostupne na tržištu i ocjenjuje ponuđena rješenja. Svojim aplikacijama Odjel za razvoj aplikacija prati tehnološki napredak i predlaže primjenu odgovarajućih proizvoda u HBOR-u u svrhu učinkovitijeg rada HBOR-a. Ovaj odjel također je odgovoran za sustave upravljanja dokumentima koji se koriste u HBOR-u.</w:t>
      </w:r>
    </w:p>
    <w:p w14:paraId="09BEE16D" w14:textId="77777777" w:rsidR="00953EB2" w:rsidRPr="006A1481" w:rsidRDefault="00E556CB">
      <w:pPr>
        <w:pStyle w:val="P68B1DB1-Normal34"/>
      </w:pPr>
      <w:r w:rsidRPr="006A1481">
        <w:t> </w:t>
      </w:r>
    </w:p>
    <w:p w14:paraId="7ADABFB4" w14:textId="77777777" w:rsidR="00953EB2" w:rsidRPr="006A1481" w:rsidRDefault="00E556CB">
      <w:pPr>
        <w:pStyle w:val="P68B1DB1-Normal34"/>
      </w:pPr>
      <w:r w:rsidRPr="006A1481">
        <w:t>Politike i procedure</w:t>
      </w:r>
    </w:p>
    <w:p w14:paraId="34F94391" w14:textId="77777777" w:rsidR="00953EB2" w:rsidRPr="006A1481" w:rsidRDefault="00E556CB">
      <w:pPr>
        <w:pStyle w:val="P68B1DB1-Normal7"/>
        <w:numPr>
          <w:ilvl w:val="0"/>
          <w:numId w:val="67"/>
        </w:numPr>
        <w:tabs>
          <w:tab w:val="clear" w:pos="720"/>
          <w:tab w:val="num" w:pos="360"/>
        </w:tabs>
        <w:jc w:val="left"/>
      </w:pPr>
      <w:r w:rsidRPr="006A1481">
        <w:t>Politika upravljanja kontinuitetom poslovanja</w:t>
      </w:r>
    </w:p>
    <w:p w14:paraId="59A1F029" w14:textId="77777777" w:rsidR="00953EB2" w:rsidRPr="006A1481" w:rsidRDefault="00E556CB">
      <w:pPr>
        <w:pStyle w:val="P68B1DB1-Normal7"/>
        <w:numPr>
          <w:ilvl w:val="0"/>
          <w:numId w:val="67"/>
        </w:numPr>
        <w:tabs>
          <w:tab w:val="clear" w:pos="720"/>
          <w:tab w:val="num" w:pos="360"/>
        </w:tabs>
        <w:jc w:val="left"/>
      </w:pPr>
      <w:r w:rsidRPr="006A1481">
        <w:t xml:space="preserve">Sigurnosna politika informacijskog sustava </w:t>
      </w:r>
    </w:p>
    <w:p w14:paraId="3487309C" w14:textId="77777777" w:rsidR="00953EB2" w:rsidRPr="006A1481" w:rsidRDefault="00E556CB">
      <w:pPr>
        <w:pStyle w:val="P68B1DB1-Normal7"/>
        <w:numPr>
          <w:ilvl w:val="0"/>
          <w:numId w:val="67"/>
        </w:numPr>
        <w:tabs>
          <w:tab w:val="clear" w:pos="720"/>
          <w:tab w:val="num" w:pos="360"/>
        </w:tabs>
        <w:jc w:val="left"/>
      </w:pPr>
      <w:r w:rsidRPr="006A1481">
        <w:t>Procedura odobravanja pristupa na daljinu vanjskim partnerima</w:t>
      </w:r>
    </w:p>
    <w:p w14:paraId="416090BC" w14:textId="77777777" w:rsidR="00953EB2" w:rsidRPr="006A1481" w:rsidRDefault="00E556CB">
      <w:pPr>
        <w:pStyle w:val="P68B1DB1-Normal7"/>
        <w:numPr>
          <w:ilvl w:val="0"/>
          <w:numId w:val="67"/>
        </w:numPr>
        <w:tabs>
          <w:tab w:val="clear" w:pos="720"/>
          <w:tab w:val="num" w:pos="360"/>
        </w:tabs>
        <w:jc w:val="left"/>
      </w:pPr>
      <w:r w:rsidRPr="006A1481">
        <w:t>Procedura upravljanja korisničkim računima i pravima pristupa</w:t>
      </w:r>
    </w:p>
    <w:p w14:paraId="309D61C0" w14:textId="77777777" w:rsidR="00953EB2" w:rsidRPr="006A1481" w:rsidRDefault="00E556CB">
      <w:pPr>
        <w:pStyle w:val="P68B1DB1-Normal7"/>
        <w:numPr>
          <w:ilvl w:val="0"/>
          <w:numId w:val="67"/>
        </w:numPr>
        <w:tabs>
          <w:tab w:val="clear" w:pos="720"/>
          <w:tab w:val="num" w:pos="360"/>
        </w:tabs>
        <w:jc w:val="left"/>
      </w:pPr>
      <w:r w:rsidRPr="006A1481">
        <w:t>Procedura za sigurnosno kopiranje i replikaciju podataka</w:t>
      </w:r>
    </w:p>
    <w:p w14:paraId="20BBDA58" w14:textId="2E2B9EA0" w:rsidR="00953EB2" w:rsidRPr="006A1481" w:rsidRDefault="00D5507F" w:rsidP="00D5507F">
      <w:pPr>
        <w:pStyle w:val="P68B1DB1-Normal7"/>
        <w:numPr>
          <w:ilvl w:val="0"/>
          <w:numId w:val="67"/>
        </w:numPr>
        <w:tabs>
          <w:tab w:val="clear" w:pos="720"/>
          <w:tab w:val="num" w:pos="360"/>
        </w:tabs>
        <w:jc w:val="left"/>
      </w:pPr>
      <w:r w:rsidRPr="00D5507F">
        <w:t>Procedura</w:t>
      </w:r>
      <w:r w:rsidR="00E556CB" w:rsidRPr="006A1481">
        <w:t xml:space="preserve"> za oporavak od katastrofe</w:t>
      </w:r>
    </w:p>
    <w:p w14:paraId="61B42268" w14:textId="77777777" w:rsidR="00953EB2" w:rsidRPr="006A1481" w:rsidRDefault="00E556CB">
      <w:pPr>
        <w:pStyle w:val="P68B1DB1-Normal7"/>
        <w:numPr>
          <w:ilvl w:val="0"/>
          <w:numId w:val="67"/>
        </w:numPr>
        <w:tabs>
          <w:tab w:val="clear" w:pos="720"/>
          <w:tab w:val="num" w:pos="360"/>
        </w:tabs>
        <w:jc w:val="left"/>
      </w:pPr>
      <w:r w:rsidRPr="006A1481">
        <w:t>Procedura za upravljanje zaštitom od zlonamjernog koda</w:t>
      </w:r>
    </w:p>
    <w:p w14:paraId="5698D1B6" w14:textId="255E0617" w:rsidR="00953EB2" w:rsidRPr="006A1481" w:rsidRDefault="00E556CB" w:rsidP="00D5507F">
      <w:pPr>
        <w:pStyle w:val="P68B1DB1-Normal7"/>
        <w:numPr>
          <w:ilvl w:val="0"/>
          <w:numId w:val="67"/>
        </w:numPr>
        <w:tabs>
          <w:tab w:val="clear" w:pos="720"/>
          <w:tab w:val="num" w:pos="360"/>
        </w:tabs>
        <w:jc w:val="left"/>
      </w:pPr>
      <w:r w:rsidRPr="006A1481">
        <w:t>P</w:t>
      </w:r>
      <w:r w:rsidR="00D5507F">
        <w:t>rocedura</w:t>
      </w:r>
      <w:r w:rsidRPr="006A1481">
        <w:t xml:space="preserve"> praćenja i arhiviranja evidencije sustava</w:t>
      </w:r>
    </w:p>
    <w:p w14:paraId="3FB21C77" w14:textId="77777777" w:rsidR="00953EB2" w:rsidRPr="006A1481" w:rsidRDefault="00E556CB">
      <w:pPr>
        <w:pStyle w:val="P68B1DB1-Normal7"/>
        <w:numPr>
          <w:ilvl w:val="0"/>
          <w:numId w:val="67"/>
        </w:numPr>
        <w:tabs>
          <w:tab w:val="clear" w:pos="720"/>
          <w:tab w:val="num" w:pos="360"/>
        </w:tabs>
        <w:jc w:val="left"/>
      </w:pPr>
      <w:r w:rsidRPr="006A1481">
        <w:t>Procedura za zahtjeve za izmjenu</w:t>
      </w:r>
    </w:p>
    <w:p w14:paraId="2EFAE9E8" w14:textId="77777777" w:rsidR="00953EB2" w:rsidRPr="006A1481" w:rsidRDefault="00E556CB">
      <w:pPr>
        <w:pStyle w:val="P68B1DB1-Normal7"/>
        <w:numPr>
          <w:ilvl w:val="0"/>
          <w:numId w:val="67"/>
        </w:numPr>
        <w:tabs>
          <w:tab w:val="clear" w:pos="720"/>
          <w:tab w:val="num" w:pos="360"/>
        </w:tabs>
        <w:jc w:val="left"/>
      </w:pPr>
      <w:r w:rsidRPr="006A1481">
        <w:t>Procedura za upravljanje IT resursima i konfiguracijama</w:t>
      </w:r>
    </w:p>
    <w:p w14:paraId="6AEC399A" w14:textId="77777777" w:rsidR="00953EB2" w:rsidRPr="006A1481" w:rsidRDefault="00E556CB">
      <w:pPr>
        <w:pStyle w:val="P68B1DB1-Normal7"/>
        <w:numPr>
          <w:ilvl w:val="0"/>
          <w:numId w:val="67"/>
        </w:numPr>
        <w:tabs>
          <w:tab w:val="clear" w:pos="720"/>
          <w:tab w:val="num" w:pos="360"/>
        </w:tabs>
        <w:jc w:val="left"/>
      </w:pPr>
      <w:r w:rsidRPr="006A1481">
        <w:t>Procedura za upravljanje dokumentima</w:t>
      </w:r>
    </w:p>
    <w:p w14:paraId="036ABE5D" w14:textId="77777777" w:rsidR="00953EB2" w:rsidRPr="006A1481" w:rsidRDefault="00E556CB">
      <w:pPr>
        <w:pStyle w:val="P68B1DB1-Normal7"/>
        <w:numPr>
          <w:ilvl w:val="0"/>
          <w:numId w:val="67"/>
        </w:numPr>
        <w:tabs>
          <w:tab w:val="clear" w:pos="720"/>
          <w:tab w:val="num" w:pos="360"/>
        </w:tabs>
        <w:jc w:val="left"/>
      </w:pPr>
      <w:r w:rsidRPr="006A1481">
        <w:t>Procedura za upravljanje sigurnosnim mrežnim uređajima</w:t>
      </w:r>
    </w:p>
    <w:p w14:paraId="31159B2D" w14:textId="77777777" w:rsidR="00953EB2" w:rsidRPr="006A1481" w:rsidRDefault="00E556CB">
      <w:pPr>
        <w:pStyle w:val="P68B1DB1-Normal7"/>
        <w:numPr>
          <w:ilvl w:val="0"/>
          <w:numId w:val="67"/>
        </w:numPr>
        <w:tabs>
          <w:tab w:val="clear" w:pos="720"/>
          <w:tab w:val="num" w:pos="360"/>
        </w:tabs>
        <w:jc w:val="left"/>
      </w:pPr>
      <w:r w:rsidRPr="006A1481">
        <w:t>Procedura za upravljanje sigurnosnim događajima i incidentima</w:t>
      </w:r>
    </w:p>
    <w:p w14:paraId="24EED954" w14:textId="77777777" w:rsidR="00953EB2" w:rsidRPr="006A1481" w:rsidRDefault="00E556CB">
      <w:pPr>
        <w:pStyle w:val="P68B1DB1-Normal7"/>
        <w:numPr>
          <w:ilvl w:val="0"/>
          <w:numId w:val="67"/>
        </w:numPr>
        <w:tabs>
          <w:tab w:val="clear" w:pos="720"/>
          <w:tab w:val="num" w:pos="360"/>
        </w:tabs>
        <w:jc w:val="left"/>
      </w:pPr>
      <w:r w:rsidRPr="006A1481">
        <w:t xml:space="preserve">Procedura za fizički pristup </w:t>
      </w:r>
    </w:p>
    <w:p w14:paraId="7A142608" w14:textId="77777777" w:rsidR="00953EB2" w:rsidRPr="006A1481" w:rsidRDefault="00E556CB">
      <w:pPr>
        <w:pStyle w:val="P68B1DB1-Normal7"/>
        <w:numPr>
          <w:ilvl w:val="0"/>
          <w:numId w:val="67"/>
        </w:numPr>
        <w:tabs>
          <w:tab w:val="clear" w:pos="720"/>
          <w:tab w:val="num" w:pos="360"/>
        </w:tabs>
        <w:jc w:val="left"/>
      </w:pPr>
      <w:r w:rsidRPr="006A1481">
        <w:t xml:space="preserve">Operativne procedure </w:t>
      </w:r>
    </w:p>
    <w:p w14:paraId="7203FBC9" w14:textId="77777777" w:rsidR="00953EB2" w:rsidRPr="006A1481" w:rsidRDefault="00E556CB">
      <w:pPr>
        <w:pStyle w:val="P68B1DB1-Normal34"/>
      </w:pPr>
      <w:r w:rsidRPr="006A1481">
        <w:t> </w:t>
      </w:r>
    </w:p>
    <w:p w14:paraId="1DDF4A07" w14:textId="77777777" w:rsidR="00953EB2" w:rsidRPr="006A1481" w:rsidRDefault="00E556CB">
      <w:pPr>
        <w:pStyle w:val="P68B1DB1-Normal7"/>
        <w:numPr>
          <w:ilvl w:val="0"/>
          <w:numId w:val="68"/>
        </w:numPr>
        <w:tabs>
          <w:tab w:val="clear" w:pos="720"/>
          <w:tab w:val="num" w:pos="360"/>
        </w:tabs>
        <w:ind w:left="360"/>
        <w:jc w:val="left"/>
      </w:pPr>
      <w:r w:rsidRPr="006A1481">
        <w:t>Sastavljanje sigurnosnih kopija podataka</w:t>
      </w:r>
    </w:p>
    <w:p w14:paraId="1A27B9B3" w14:textId="77777777" w:rsidR="00953EB2" w:rsidRPr="006A1481" w:rsidRDefault="00953EB2">
      <w:pPr>
        <w:rPr>
          <w:rFonts w:asciiTheme="minorHAnsi" w:hAnsiTheme="minorHAnsi" w:cstheme="minorHAnsi"/>
          <w:sz w:val="20"/>
        </w:rPr>
      </w:pPr>
    </w:p>
    <w:p w14:paraId="010BC2A0" w14:textId="77777777" w:rsidR="00953EB2" w:rsidRPr="006A1481" w:rsidRDefault="00E556CB">
      <w:pPr>
        <w:pStyle w:val="P68B1DB1-Normal34"/>
      </w:pPr>
      <w:r w:rsidRPr="006A1481">
        <w:t>Baze podataka s poslovnim podacima zaštićene su izradom sigurnosnih kopija podataka na dnevnoj i tjednoj bazi kopiranjem na medij za sigurnosne kopije (sigurnosna kopija na disk i vrpce). Dnevne sigurnosne kopija podataka pohranjuju se na jedan tjedan, a tjedne trajno. Sigurnosne kopije podataka sastavljaju se kontinuiranim logičkim zapisnicima koji prikupljaju i izrađuju kopije trenutačnog stanja baze podataka.</w:t>
      </w:r>
    </w:p>
    <w:p w14:paraId="3B362940" w14:textId="77777777" w:rsidR="00953EB2" w:rsidRPr="006A1481" w:rsidRDefault="00E556CB">
      <w:pPr>
        <w:pStyle w:val="P68B1DB1-Normal34"/>
      </w:pPr>
      <w:r w:rsidRPr="006A1481">
        <w:t> </w:t>
      </w:r>
    </w:p>
    <w:p w14:paraId="27D94DC6" w14:textId="77777777" w:rsidR="00953EB2" w:rsidRPr="006A1481" w:rsidRDefault="00E556CB">
      <w:pPr>
        <w:pStyle w:val="P68B1DB1-Normal7"/>
        <w:numPr>
          <w:ilvl w:val="0"/>
          <w:numId w:val="69"/>
        </w:numPr>
        <w:tabs>
          <w:tab w:val="clear" w:pos="720"/>
          <w:tab w:val="num" w:pos="360"/>
        </w:tabs>
        <w:ind w:left="360"/>
        <w:jc w:val="left"/>
      </w:pPr>
      <w:r w:rsidRPr="006A1481">
        <w:t>Korišteni operativni sustavi</w:t>
      </w:r>
    </w:p>
    <w:p w14:paraId="56897BD8" w14:textId="77777777" w:rsidR="00953EB2" w:rsidRPr="006A1481" w:rsidRDefault="00953EB2">
      <w:pPr>
        <w:rPr>
          <w:rFonts w:asciiTheme="minorHAnsi" w:eastAsia="Calibri" w:hAnsiTheme="minorHAnsi" w:cstheme="minorHAnsi"/>
          <w:sz w:val="20"/>
        </w:rPr>
      </w:pPr>
    </w:p>
    <w:p w14:paraId="73610247" w14:textId="77777777" w:rsidR="00953EB2" w:rsidRPr="006A1481" w:rsidRDefault="00E556CB">
      <w:pPr>
        <w:pStyle w:val="P68B1DB1-Normal34"/>
      </w:pPr>
      <w:r w:rsidRPr="006A1481">
        <w:t>Koriste se sljedeći operativni sustavi:</w:t>
      </w:r>
    </w:p>
    <w:p w14:paraId="6BA164D0" w14:textId="77777777" w:rsidR="00953EB2" w:rsidRPr="006A1481" w:rsidRDefault="00E556CB">
      <w:pPr>
        <w:pStyle w:val="P68B1DB1-Normal7"/>
        <w:numPr>
          <w:ilvl w:val="1"/>
          <w:numId w:val="70"/>
        </w:numPr>
        <w:tabs>
          <w:tab w:val="clear" w:pos="1440"/>
          <w:tab w:val="num" w:pos="1080"/>
        </w:tabs>
        <w:ind w:left="1080"/>
        <w:jc w:val="left"/>
      </w:pPr>
      <w:r w:rsidRPr="006A1481">
        <w:t xml:space="preserve">Red </w:t>
      </w:r>
      <w:proofErr w:type="spellStart"/>
      <w:r w:rsidRPr="006A1481">
        <w:t>Hat</w:t>
      </w:r>
      <w:proofErr w:type="spellEnd"/>
      <w:r w:rsidRPr="006A1481">
        <w:t xml:space="preserve"> Enterprise Linux i Ubuntu (verzije 7 i 8)</w:t>
      </w:r>
    </w:p>
    <w:p w14:paraId="29A565B1" w14:textId="77777777" w:rsidR="00953EB2" w:rsidRPr="006A1481" w:rsidRDefault="00E556CB">
      <w:pPr>
        <w:pStyle w:val="P68B1DB1-Normal7"/>
        <w:numPr>
          <w:ilvl w:val="1"/>
          <w:numId w:val="70"/>
        </w:numPr>
        <w:tabs>
          <w:tab w:val="clear" w:pos="1440"/>
          <w:tab w:val="num" w:pos="1080"/>
        </w:tabs>
        <w:ind w:left="1080"/>
        <w:jc w:val="left"/>
      </w:pPr>
      <w:r w:rsidRPr="006A1481">
        <w:t>Microsoft Windows (verzija 10 i poslužitelj 2008/2012/2016/2019)</w:t>
      </w:r>
    </w:p>
    <w:p w14:paraId="493B00F4" w14:textId="77777777" w:rsidR="00953EB2" w:rsidRPr="006A1481" w:rsidRDefault="00E556CB">
      <w:pPr>
        <w:pStyle w:val="P68B1DB1-Normal34"/>
      </w:pPr>
      <w:r w:rsidRPr="006A1481">
        <w:t> </w:t>
      </w:r>
    </w:p>
    <w:p w14:paraId="77A07FAE" w14:textId="77777777" w:rsidR="00953EB2" w:rsidRPr="006A1481" w:rsidRDefault="00E556CB">
      <w:pPr>
        <w:pStyle w:val="P68B1DB1-Normal7"/>
        <w:numPr>
          <w:ilvl w:val="0"/>
          <w:numId w:val="71"/>
        </w:numPr>
        <w:tabs>
          <w:tab w:val="clear" w:pos="720"/>
          <w:tab w:val="num" w:pos="360"/>
        </w:tabs>
        <w:ind w:left="360"/>
        <w:jc w:val="left"/>
      </w:pPr>
      <w:r w:rsidRPr="006A1481">
        <w:lastRenderedPageBreak/>
        <w:t>Hardverska infrastruktura</w:t>
      </w:r>
    </w:p>
    <w:p w14:paraId="634F3DC1" w14:textId="77777777" w:rsidR="00953EB2" w:rsidRPr="006A1481" w:rsidRDefault="00E556CB">
      <w:pPr>
        <w:pStyle w:val="P68B1DB1-Normal34"/>
      </w:pPr>
      <w:r w:rsidRPr="006A1481">
        <w:t> </w:t>
      </w:r>
    </w:p>
    <w:p w14:paraId="72010594" w14:textId="6FD055C3" w:rsidR="00953EB2" w:rsidRPr="006A1481" w:rsidRDefault="00E556CB">
      <w:pPr>
        <w:pStyle w:val="P68B1DB1-Normal34"/>
      </w:pPr>
      <w:r w:rsidRPr="006A1481">
        <w:t>IT sustav HBOR-a radi na unajmljenom privatnom informatičkom oblaku koji je raspoređen na dvije lokacije podatkovnih centara za potrebe oporavka od katastrofe. Svi podaci se repliciraju sinkrono i ciljani RPO („</w:t>
      </w:r>
      <w:proofErr w:type="spellStart"/>
      <w:r w:rsidRPr="006A1481">
        <w:t>Recovery</w:t>
      </w:r>
      <w:proofErr w:type="spellEnd"/>
      <w:r w:rsidRPr="006A1481">
        <w:t xml:space="preserve"> </w:t>
      </w:r>
      <w:proofErr w:type="spellStart"/>
      <w:r w:rsidRPr="006A1481">
        <w:t>Point</w:t>
      </w:r>
      <w:proofErr w:type="spellEnd"/>
      <w:r w:rsidRPr="006A1481">
        <w:t xml:space="preserve"> </w:t>
      </w:r>
      <w:proofErr w:type="spellStart"/>
      <w:r w:rsidRPr="006A1481">
        <w:t>Objective</w:t>
      </w:r>
      <w:proofErr w:type="spellEnd"/>
      <w:r w:rsidRPr="006A1481">
        <w:t>”) je 0, dok je ciljani RTO („</w:t>
      </w:r>
      <w:proofErr w:type="spellStart"/>
      <w:r w:rsidRPr="006A1481">
        <w:t>Recovery</w:t>
      </w:r>
      <w:proofErr w:type="spellEnd"/>
      <w:r w:rsidRPr="006A1481">
        <w:t xml:space="preserve"> Time </w:t>
      </w:r>
      <w:proofErr w:type="spellStart"/>
      <w:r w:rsidRPr="006A1481">
        <w:t>Objective</w:t>
      </w:r>
      <w:proofErr w:type="spellEnd"/>
      <w:r w:rsidRPr="006A1481">
        <w:t xml:space="preserve">”) za kritične aplikacije 3 sata, što se testira i ocjenjuje na godišnjoj osnovi. Virtualna infrastruktura ostvaruje se pomoću proizvoda </w:t>
      </w:r>
      <w:proofErr w:type="spellStart"/>
      <w:r w:rsidRPr="006A1481">
        <w:t>Vmware</w:t>
      </w:r>
      <w:proofErr w:type="spellEnd"/>
      <w:r w:rsidRPr="006A1481">
        <w:t>.</w:t>
      </w:r>
    </w:p>
    <w:p w14:paraId="2C3FF142" w14:textId="77777777" w:rsidR="00953EB2" w:rsidRPr="006A1481" w:rsidRDefault="00953EB2">
      <w:pPr>
        <w:rPr>
          <w:rFonts w:asciiTheme="minorHAnsi" w:eastAsia="Calibri" w:hAnsiTheme="minorHAnsi" w:cstheme="minorHAnsi"/>
          <w:sz w:val="20"/>
        </w:rPr>
      </w:pPr>
    </w:p>
    <w:p w14:paraId="2C17396F" w14:textId="77777777" w:rsidR="00953EB2" w:rsidRPr="006A1481" w:rsidRDefault="00E556CB">
      <w:pPr>
        <w:pStyle w:val="P68B1DB1-Normal7"/>
        <w:numPr>
          <w:ilvl w:val="0"/>
          <w:numId w:val="72"/>
        </w:numPr>
        <w:tabs>
          <w:tab w:val="clear" w:pos="720"/>
          <w:tab w:val="num" w:pos="360"/>
        </w:tabs>
        <w:ind w:left="360"/>
        <w:jc w:val="left"/>
      </w:pPr>
      <w:r w:rsidRPr="006A1481">
        <w:t>Popis podrške za aplikacijske programe koji se koriste u HBOR-u</w:t>
      </w:r>
    </w:p>
    <w:p w14:paraId="1203239B" w14:textId="77777777" w:rsidR="00953EB2" w:rsidRPr="006A1481" w:rsidRDefault="00E556CB">
      <w:pPr>
        <w:pStyle w:val="P68B1DB1-Normal34"/>
      </w:pPr>
      <w:r w:rsidRPr="006A1481">
        <w:t> </w:t>
      </w:r>
    </w:p>
    <w:p w14:paraId="1D79A157" w14:textId="77777777" w:rsidR="00953EB2" w:rsidRPr="006A1481" w:rsidRDefault="00E556CB">
      <w:pPr>
        <w:pStyle w:val="P68B1DB1-Normal34"/>
        <w:ind w:right="71"/>
      </w:pPr>
      <w:r w:rsidRPr="006A1481">
        <w:t xml:space="preserve">Za provedbu Projekta HBOR koristi informacijski sustav koji koristi u svom redovnom radu. </w:t>
      </w:r>
    </w:p>
    <w:p w14:paraId="5E2F4AA4" w14:textId="77777777" w:rsidR="00953EB2" w:rsidRPr="006A1481" w:rsidRDefault="00E556CB">
      <w:pPr>
        <w:pStyle w:val="P68B1DB1-Normal34"/>
        <w:ind w:left="348" w:right="71"/>
      </w:pPr>
      <w:r w:rsidRPr="006A1481">
        <w:t> </w:t>
      </w:r>
    </w:p>
    <w:p w14:paraId="574F4CB8" w14:textId="77777777" w:rsidR="00953EB2" w:rsidRPr="006A1481" w:rsidRDefault="00E556CB">
      <w:pPr>
        <w:pStyle w:val="P68B1DB1-Normal34"/>
        <w:ind w:right="71"/>
      </w:pPr>
      <w:r w:rsidRPr="006A1481">
        <w:t xml:space="preserve">Glavna knjiga je zbirna knjigovodstvena evidencija o promjenama nastalima u imovini, primicima i izdacima, prihodima i rashodima koji se odnose na poslovanje HBOR-a. </w:t>
      </w:r>
    </w:p>
    <w:p w14:paraId="183F1234" w14:textId="77777777" w:rsidR="00953EB2" w:rsidRPr="006A1481" w:rsidRDefault="00E556CB">
      <w:pPr>
        <w:pStyle w:val="P68B1DB1-Normal34"/>
        <w:ind w:right="71"/>
      </w:pPr>
      <w:r w:rsidRPr="006A1481">
        <w:t> </w:t>
      </w:r>
    </w:p>
    <w:p w14:paraId="46AA02D2" w14:textId="77777777" w:rsidR="00953EB2" w:rsidRPr="006A1481" w:rsidRDefault="00E556CB">
      <w:pPr>
        <w:pStyle w:val="P68B1DB1-Normal34"/>
        <w:ind w:right="71"/>
      </w:pPr>
      <w:r w:rsidRPr="006A1481">
        <w:t xml:space="preserve">Za analitičko knjigovodstvo odobrenih zajmova koristit će se informacijski podsustav kratkoročnih i dugoročnih zajmova (IPSDK) ili pomoćnih računa. </w:t>
      </w:r>
    </w:p>
    <w:p w14:paraId="033B1965" w14:textId="77777777" w:rsidR="00953EB2" w:rsidRPr="006A1481" w:rsidRDefault="00E556CB">
      <w:pPr>
        <w:pStyle w:val="P68B1DB1-Normal34"/>
        <w:ind w:right="71"/>
      </w:pPr>
      <w:r w:rsidRPr="006A1481">
        <w:t> </w:t>
      </w:r>
    </w:p>
    <w:p w14:paraId="0D49E8C6" w14:textId="77777777" w:rsidR="00953EB2" w:rsidRPr="006A1481" w:rsidRDefault="00E556CB">
      <w:pPr>
        <w:pStyle w:val="P68B1DB1-Normal34"/>
        <w:ind w:right="71"/>
      </w:pPr>
      <w:r w:rsidRPr="006A1481">
        <w:t xml:space="preserve">Analitički zapisi ili pomoćni računi o odobrenim zajmovima povezani su s Glavnom knjigom, stoga se podaci o potraživanjima po odobrenim kreditima automatski prenose na skupine računa u Glavnoj knjizi. </w:t>
      </w:r>
    </w:p>
    <w:p w14:paraId="6773A66E" w14:textId="77777777" w:rsidR="00953EB2" w:rsidRPr="006A1481" w:rsidRDefault="00953EB2">
      <w:pPr>
        <w:ind w:right="71"/>
        <w:rPr>
          <w:rFonts w:asciiTheme="minorHAnsi" w:eastAsia="Calibri" w:hAnsiTheme="minorHAnsi" w:cstheme="minorHAnsi"/>
          <w:sz w:val="20"/>
        </w:rPr>
      </w:pPr>
    </w:p>
    <w:p w14:paraId="5AC4CB20" w14:textId="77777777" w:rsidR="00953EB2" w:rsidRPr="006A1481" w:rsidRDefault="00953EB2">
      <w:pPr>
        <w:ind w:right="71"/>
        <w:rPr>
          <w:rFonts w:asciiTheme="minorHAnsi" w:eastAsia="Calibri" w:hAnsiTheme="minorHAnsi" w:cstheme="minorHAnsi"/>
          <w:sz w:val="20"/>
        </w:rPr>
      </w:pPr>
    </w:p>
    <w:tbl>
      <w:tblPr>
        <w:tblW w:w="9000" w:type="dxa"/>
        <w:tblInd w:w="288" w:type="dxa"/>
        <w:tblCellMar>
          <w:left w:w="0" w:type="dxa"/>
          <w:right w:w="0" w:type="dxa"/>
        </w:tblCellMar>
        <w:tblLook w:val="04A0" w:firstRow="1" w:lastRow="0" w:firstColumn="1" w:lastColumn="0" w:noHBand="0" w:noVBand="1"/>
      </w:tblPr>
      <w:tblGrid>
        <w:gridCol w:w="2679"/>
        <w:gridCol w:w="2268"/>
        <w:gridCol w:w="4053"/>
      </w:tblGrid>
      <w:tr w:rsidR="00953EB2" w:rsidRPr="006A1481" w14:paraId="36AE77CA" w14:textId="77777777" w:rsidTr="00D5507F">
        <w:trPr>
          <w:trHeight w:val="500"/>
        </w:trPr>
        <w:tc>
          <w:tcPr>
            <w:tcW w:w="2679" w:type="dxa"/>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4AB1813C" w14:textId="77777777" w:rsidR="00953EB2" w:rsidRPr="006A1481" w:rsidRDefault="00E556CB">
            <w:pPr>
              <w:pStyle w:val="P68B1DB1-Normal35"/>
            </w:pPr>
            <w:r w:rsidRPr="006A1481">
              <w:t>Naziv programa</w:t>
            </w:r>
          </w:p>
        </w:tc>
        <w:tc>
          <w:tcPr>
            <w:tcW w:w="2268"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14:paraId="16B7C93E" w14:textId="77777777" w:rsidR="00953EB2" w:rsidRPr="006A1481" w:rsidRDefault="00E556CB">
            <w:pPr>
              <w:pStyle w:val="P68B1DB1-Normal35"/>
            </w:pPr>
            <w:r w:rsidRPr="006A1481">
              <w:t>Dobavljač</w:t>
            </w:r>
          </w:p>
        </w:tc>
        <w:tc>
          <w:tcPr>
            <w:tcW w:w="4053"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14:paraId="23B01F53" w14:textId="77777777" w:rsidR="00953EB2" w:rsidRPr="006A1481" w:rsidRDefault="00E556CB">
            <w:pPr>
              <w:pStyle w:val="P68B1DB1-Normal35"/>
            </w:pPr>
            <w:r w:rsidRPr="006A1481">
              <w:t>Svrha</w:t>
            </w:r>
          </w:p>
        </w:tc>
      </w:tr>
      <w:tr w:rsidR="00953EB2" w:rsidRPr="006A1481" w14:paraId="1A8186A4" w14:textId="77777777" w:rsidTr="00D5507F">
        <w:trPr>
          <w:trHeight w:val="345"/>
        </w:trPr>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6428B" w14:textId="77777777" w:rsidR="00953EB2" w:rsidRPr="006A1481" w:rsidRDefault="00E556CB">
            <w:pPr>
              <w:pStyle w:val="P68B1DB1-Normal36"/>
            </w:pPr>
            <w:r w:rsidRPr="006A1481">
              <w:t>Registar klijenata</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2A3B73E" w14:textId="77777777" w:rsidR="00953EB2" w:rsidRPr="006A1481" w:rsidRDefault="00E556CB">
            <w:pPr>
              <w:pStyle w:val="P68B1DB1-Normal34"/>
            </w:pPr>
            <w:r w:rsidRPr="006A1481">
              <w:t>Vlastiti razvoj</w:t>
            </w:r>
          </w:p>
        </w:tc>
        <w:tc>
          <w:tcPr>
            <w:tcW w:w="4053" w:type="dxa"/>
            <w:tcBorders>
              <w:top w:val="nil"/>
              <w:left w:val="nil"/>
              <w:bottom w:val="single" w:sz="8" w:space="0" w:color="auto"/>
              <w:right w:val="single" w:sz="8" w:space="0" w:color="auto"/>
            </w:tcBorders>
            <w:tcMar>
              <w:top w:w="0" w:type="dxa"/>
              <w:left w:w="108" w:type="dxa"/>
              <w:bottom w:w="0" w:type="dxa"/>
              <w:right w:w="108" w:type="dxa"/>
            </w:tcMar>
          </w:tcPr>
          <w:p w14:paraId="3DB9C32E" w14:textId="77777777" w:rsidR="00953EB2" w:rsidRPr="006A1481" w:rsidRDefault="00E556CB">
            <w:pPr>
              <w:pStyle w:val="P68B1DB1-Normal34"/>
            </w:pPr>
            <w:r w:rsidRPr="006A1481">
              <w:t>Registar podataka o klijentima</w:t>
            </w:r>
          </w:p>
        </w:tc>
      </w:tr>
      <w:tr w:rsidR="00953EB2" w:rsidRPr="006A1481" w14:paraId="70697732" w14:textId="77777777" w:rsidTr="00D5507F">
        <w:trPr>
          <w:trHeight w:val="345"/>
        </w:trPr>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70DA1" w14:textId="77777777" w:rsidR="00953EB2" w:rsidRPr="006A1481" w:rsidRDefault="00E556CB">
            <w:pPr>
              <w:pStyle w:val="P68B1DB1-Normal36"/>
            </w:pPr>
            <w:proofErr w:type="spellStart"/>
            <w:r w:rsidRPr="006A1481">
              <w:t>Ipsgk</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D72C156" w14:textId="77777777" w:rsidR="00953EB2" w:rsidRPr="006A1481" w:rsidRDefault="00E556CB">
            <w:pPr>
              <w:pStyle w:val="P68B1DB1-Normal34"/>
            </w:pPr>
            <w:proofErr w:type="spellStart"/>
            <w:r w:rsidRPr="006A1481">
              <w:t>Helix</w:t>
            </w:r>
            <w:proofErr w:type="spellEnd"/>
            <w:r w:rsidRPr="006A1481">
              <w:t xml:space="preserve"> d.o.o.</w:t>
            </w:r>
          </w:p>
        </w:tc>
        <w:tc>
          <w:tcPr>
            <w:tcW w:w="4053" w:type="dxa"/>
            <w:tcBorders>
              <w:top w:val="nil"/>
              <w:left w:val="nil"/>
              <w:bottom w:val="single" w:sz="8" w:space="0" w:color="auto"/>
              <w:right w:val="single" w:sz="8" w:space="0" w:color="auto"/>
            </w:tcBorders>
            <w:tcMar>
              <w:top w:w="0" w:type="dxa"/>
              <w:left w:w="108" w:type="dxa"/>
              <w:bottom w:w="0" w:type="dxa"/>
              <w:right w:w="108" w:type="dxa"/>
            </w:tcMar>
            <w:hideMark/>
          </w:tcPr>
          <w:p w14:paraId="666FF727" w14:textId="77777777" w:rsidR="00953EB2" w:rsidRPr="006A1481" w:rsidRDefault="00E556CB">
            <w:pPr>
              <w:pStyle w:val="P68B1DB1-Normal34"/>
            </w:pPr>
            <w:r w:rsidRPr="006A1481">
              <w:t>Glavna knjiga Banke</w:t>
            </w:r>
          </w:p>
        </w:tc>
      </w:tr>
      <w:tr w:rsidR="00953EB2" w:rsidRPr="006A1481" w14:paraId="0481594D" w14:textId="77777777" w:rsidTr="00D5507F">
        <w:trPr>
          <w:trHeight w:val="452"/>
        </w:trPr>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0EA5D0" w14:textId="77777777" w:rsidR="00953EB2" w:rsidRPr="006A1481" w:rsidRDefault="00E556CB">
            <w:pPr>
              <w:pStyle w:val="P68B1DB1-Normal36"/>
            </w:pPr>
            <w:proofErr w:type="spellStart"/>
            <w:r w:rsidRPr="006A1481">
              <w:t>Ipsdk</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1FBDEB9" w14:textId="77777777" w:rsidR="00953EB2" w:rsidRPr="006A1481" w:rsidRDefault="00E556CB">
            <w:pPr>
              <w:pStyle w:val="P68B1DB1-Normal34"/>
            </w:pPr>
            <w:proofErr w:type="spellStart"/>
            <w:r w:rsidRPr="006A1481">
              <w:t>Helix</w:t>
            </w:r>
            <w:proofErr w:type="spellEnd"/>
            <w:r w:rsidRPr="006A1481">
              <w:t xml:space="preserve"> d.o.o.</w:t>
            </w:r>
          </w:p>
        </w:tc>
        <w:tc>
          <w:tcPr>
            <w:tcW w:w="4053" w:type="dxa"/>
            <w:tcBorders>
              <w:top w:val="nil"/>
              <w:left w:val="nil"/>
              <w:bottom w:val="single" w:sz="8" w:space="0" w:color="auto"/>
              <w:right w:val="single" w:sz="8" w:space="0" w:color="auto"/>
            </w:tcBorders>
            <w:tcMar>
              <w:top w:w="0" w:type="dxa"/>
              <w:left w:w="108" w:type="dxa"/>
              <w:bottom w:w="0" w:type="dxa"/>
              <w:right w:w="108" w:type="dxa"/>
            </w:tcMar>
            <w:hideMark/>
          </w:tcPr>
          <w:p w14:paraId="169C47F6" w14:textId="77777777" w:rsidR="00953EB2" w:rsidRPr="006A1481" w:rsidRDefault="00E556CB">
            <w:pPr>
              <w:pStyle w:val="P68B1DB1-Normal34"/>
            </w:pPr>
            <w:r w:rsidRPr="006A1481">
              <w:t>Analiza i upravljanje dugoročnim kreditima</w:t>
            </w:r>
          </w:p>
        </w:tc>
      </w:tr>
      <w:tr w:rsidR="00953EB2" w:rsidRPr="006A1481" w14:paraId="1F8A7772" w14:textId="77777777" w:rsidTr="00D5507F">
        <w:trPr>
          <w:trHeight w:val="367"/>
        </w:trPr>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B8389" w14:textId="77777777" w:rsidR="00953EB2" w:rsidRPr="006A1481" w:rsidRDefault="00E556CB">
            <w:pPr>
              <w:pStyle w:val="P68B1DB1-Normal36"/>
            </w:pPr>
            <w:proofErr w:type="spellStart"/>
            <w:r w:rsidRPr="006A1481">
              <w:t>Ipskk</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902112F" w14:textId="77777777" w:rsidR="00953EB2" w:rsidRPr="006A1481" w:rsidRDefault="00E556CB">
            <w:pPr>
              <w:pStyle w:val="P68B1DB1-Normal34"/>
            </w:pPr>
            <w:proofErr w:type="spellStart"/>
            <w:r w:rsidRPr="006A1481">
              <w:t>Helix</w:t>
            </w:r>
            <w:proofErr w:type="spellEnd"/>
            <w:r w:rsidRPr="006A1481">
              <w:t xml:space="preserve"> d.o.o.</w:t>
            </w:r>
          </w:p>
        </w:tc>
        <w:tc>
          <w:tcPr>
            <w:tcW w:w="4053" w:type="dxa"/>
            <w:tcBorders>
              <w:top w:val="nil"/>
              <w:left w:val="nil"/>
              <w:bottom w:val="single" w:sz="8" w:space="0" w:color="auto"/>
              <w:right w:val="single" w:sz="8" w:space="0" w:color="auto"/>
            </w:tcBorders>
            <w:tcMar>
              <w:top w:w="0" w:type="dxa"/>
              <w:left w:w="108" w:type="dxa"/>
              <w:bottom w:w="0" w:type="dxa"/>
              <w:right w:w="108" w:type="dxa"/>
            </w:tcMar>
            <w:hideMark/>
          </w:tcPr>
          <w:p w14:paraId="5F5A2000" w14:textId="77777777" w:rsidR="00953EB2" w:rsidRPr="006A1481" w:rsidRDefault="00E556CB">
            <w:pPr>
              <w:pStyle w:val="P68B1DB1-Normal34"/>
            </w:pPr>
            <w:r w:rsidRPr="006A1481">
              <w:t>Analiza i upravljanje kratkoročnim kreditima</w:t>
            </w:r>
          </w:p>
        </w:tc>
      </w:tr>
      <w:tr w:rsidR="00953EB2" w:rsidRPr="006A1481" w14:paraId="11AC5C6C" w14:textId="77777777" w:rsidTr="00D5507F">
        <w:trPr>
          <w:trHeight w:val="367"/>
        </w:trPr>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1502EB" w14:textId="77777777" w:rsidR="00953EB2" w:rsidRPr="006A1481" w:rsidRDefault="00E556CB">
            <w:pPr>
              <w:pStyle w:val="P68B1DB1-Normal36"/>
            </w:pPr>
            <w:r w:rsidRPr="006A1481">
              <w:t>Izdavanje zajmova</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71DB52F" w14:textId="77777777" w:rsidR="00953EB2" w:rsidRPr="006A1481" w:rsidRDefault="00E556CB">
            <w:pPr>
              <w:pStyle w:val="P68B1DB1-Normal34"/>
            </w:pPr>
            <w:r w:rsidRPr="006A1481">
              <w:t>Vlastiti razvoj</w:t>
            </w:r>
          </w:p>
        </w:tc>
        <w:tc>
          <w:tcPr>
            <w:tcW w:w="4053" w:type="dxa"/>
            <w:tcBorders>
              <w:top w:val="nil"/>
              <w:left w:val="nil"/>
              <w:bottom w:val="single" w:sz="8" w:space="0" w:color="auto"/>
              <w:right w:val="single" w:sz="8" w:space="0" w:color="auto"/>
            </w:tcBorders>
            <w:tcMar>
              <w:top w:w="0" w:type="dxa"/>
              <w:left w:w="108" w:type="dxa"/>
              <w:bottom w:w="0" w:type="dxa"/>
              <w:right w:w="108" w:type="dxa"/>
            </w:tcMar>
          </w:tcPr>
          <w:p w14:paraId="39BC8E50" w14:textId="64A9DB79" w:rsidR="00953EB2" w:rsidRPr="006A1481" w:rsidRDefault="00E556CB">
            <w:pPr>
              <w:pStyle w:val="P68B1DB1-Normal34"/>
            </w:pPr>
            <w:r w:rsidRPr="006A1481">
              <w:t>Prijava za izdavanje zajmov</w:t>
            </w:r>
            <w:r w:rsidR="003B397A">
              <w:t>a</w:t>
            </w:r>
          </w:p>
        </w:tc>
      </w:tr>
      <w:tr w:rsidR="00953EB2" w:rsidRPr="006A1481" w14:paraId="7411131B" w14:textId="77777777" w:rsidTr="00D5507F">
        <w:trPr>
          <w:trHeight w:val="415"/>
        </w:trPr>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2480B" w14:textId="77777777" w:rsidR="00953EB2" w:rsidRPr="006A1481" w:rsidRDefault="00E556CB">
            <w:pPr>
              <w:pStyle w:val="P68B1DB1-Normal36"/>
            </w:pPr>
            <w:r w:rsidRPr="006A1481">
              <w:t xml:space="preserve">RINT/FX </w:t>
            </w:r>
            <w:proofErr w:type="spellStart"/>
            <w:r w:rsidRPr="006A1481">
              <w:t>Der</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172994E" w14:textId="77777777" w:rsidR="00953EB2" w:rsidRPr="006A1481" w:rsidRDefault="00E556CB">
            <w:pPr>
              <w:pStyle w:val="P68B1DB1-Normal34"/>
            </w:pPr>
            <w:r w:rsidRPr="006A1481">
              <w:t>Vlastiti razvoj</w:t>
            </w:r>
          </w:p>
        </w:tc>
        <w:tc>
          <w:tcPr>
            <w:tcW w:w="4053" w:type="dxa"/>
            <w:tcBorders>
              <w:top w:val="nil"/>
              <w:left w:val="nil"/>
              <w:bottom w:val="single" w:sz="8" w:space="0" w:color="auto"/>
              <w:right w:val="single" w:sz="8" w:space="0" w:color="auto"/>
            </w:tcBorders>
            <w:tcMar>
              <w:top w:w="0" w:type="dxa"/>
              <w:left w:w="108" w:type="dxa"/>
              <w:bottom w:w="0" w:type="dxa"/>
              <w:right w:w="108" w:type="dxa"/>
            </w:tcMar>
            <w:hideMark/>
          </w:tcPr>
          <w:p w14:paraId="246FE781" w14:textId="77777777" w:rsidR="00953EB2" w:rsidRPr="006A1481" w:rsidRDefault="00E556CB">
            <w:pPr>
              <w:pStyle w:val="P68B1DB1-Normal34"/>
            </w:pPr>
            <w:r w:rsidRPr="006A1481">
              <w:t xml:space="preserve">Aplikacija koja podržava aktivnosti financiranja </w:t>
            </w:r>
          </w:p>
        </w:tc>
      </w:tr>
      <w:tr w:rsidR="00953EB2" w:rsidRPr="006A1481" w14:paraId="5E3CFA3F" w14:textId="77777777" w:rsidTr="00D5507F">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6F6F2" w14:textId="77777777" w:rsidR="00953EB2" w:rsidRPr="006A1481" w:rsidRDefault="00E556CB">
            <w:pPr>
              <w:pStyle w:val="P68B1DB1-Normal36"/>
            </w:pPr>
            <w:r w:rsidRPr="006A1481">
              <w:t>Dev5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20C7502" w14:textId="77777777" w:rsidR="00953EB2" w:rsidRPr="006A1481" w:rsidRDefault="00E556CB">
            <w:pPr>
              <w:pStyle w:val="P68B1DB1-Normal34"/>
            </w:pPr>
            <w:r w:rsidRPr="006A1481">
              <w:t>Dabar Informatika d.o.o.</w:t>
            </w:r>
          </w:p>
        </w:tc>
        <w:tc>
          <w:tcPr>
            <w:tcW w:w="4053" w:type="dxa"/>
            <w:tcBorders>
              <w:top w:val="nil"/>
              <w:left w:val="nil"/>
              <w:bottom w:val="single" w:sz="8" w:space="0" w:color="auto"/>
              <w:right w:val="single" w:sz="8" w:space="0" w:color="auto"/>
            </w:tcBorders>
            <w:tcMar>
              <w:top w:w="0" w:type="dxa"/>
              <w:left w:w="108" w:type="dxa"/>
              <w:bottom w:w="0" w:type="dxa"/>
              <w:right w:w="108" w:type="dxa"/>
            </w:tcMar>
            <w:hideMark/>
          </w:tcPr>
          <w:p w14:paraId="12F1B86D" w14:textId="77777777" w:rsidR="00953EB2" w:rsidRPr="006A1481" w:rsidRDefault="00E556CB">
            <w:pPr>
              <w:pStyle w:val="P68B1DB1-Normal34"/>
            </w:pPr>
            <w:r w:rsidRPr="006A1481">
              <w:t>Transakcija deviznog platnog prometa, akreditivi, garancije, tržište deviza</w:t>
            </w:r>
          </w:p>
        </w:tc>
      </w:tr>
      <w:tr w:rsidR="00953EB2" w:rsidRPr="006A1481" w14:paraId="35916031" w14:textId="77777777" w:rsidTr="00D5507F">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593C1E" w14:textId="77777777" w:rsidR="00953EB2" w:rsidRPr="006A1481" w:rsidRDefault="00E556CB">
            <w:pPr>
              <w:pStyle w:val="P68B1DB1-Normal36"/>
            </w:pPr>
            <w:r w:rsidRPr="006A1481">
              <w:t>SAJK/NK</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E64470E" w14:textId="77777777" w:rsidR="00953EB2" w:rsidRPr="006A1481" w:rsidRDefault="00E556CB">
            <w:pPr>
              <w:pStyle w:val="P68B1DB1-Normal34"/>
            </w:pPr>
            <w:r w:rsidRPr="006A1481">
              <w:t>Dabar Informatika d.o.o.</w:t>
            </w:r>
          </w:p>
        </w:tc>
        <w:tc>
          <w:tcPr>
            <w:tcW w:w="4053" w:type="dxa"/>
            <w:tcBorders>
              <w:top w:val="nil"/>
              <w:left w:val="nil"/>
              <w:bottom w:val="single" w:sz="8" w:space="0" w:color="auto"/>
              <w:right w:val="single" w:sz="8" w:space="0" w:color="auto"/>
            </w:tcBorders>
            <w:tcMar>
              <w:top w:w="0" w:type="dxa"/>
              <w:left w:w="108" w:type="dxa"/>
              <w:bottom w:w="0" w:type="dxa"/>
              <w:right w:w="108" w:type="dxa"/>
            </w:tcMar>
          </w:tcPr>
          <w:p w14:paraId="7806BD19" w14:textId="77777777" w:rsidR="00953EB2" w:rsidRPr="006A1481" w:rsidRDefault="00E556CB">
            <w:pPr>
              <w:pStyle w:val="P68B1DB1-Normal34"/>
            </w:pPr>
            <w:r w:rsidRPr="006A1481">
              <w:t>Zahtjev za adekvatnost kapitala i upravljanje kolateralom</w:t>
            </w:r>
          </w:p>
        </w:tc>
      </w:tr>
      <w:tr w:rsidR="00953EB2" w:rsidRPr="006A1481" w14:paraId="23AC99EF" w14:textId="77777777" w:rsidTr="00D5507F">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183C" w14:textId="77777777" w:rsidR="00953EB2" w:rsidRPr="006A1481" w:rsidRDefault="00E556CB">
            <w:pPr>
              <w:pStyle w:val="P68B1DB1-Normal36"/>
            </w:pPr>
            <w:r w:rsidRPr="006A1481">
              <w:t>MPP/</w:t>
            </w:r>
            <w:proofErr w:type="spellStart"/>
            <w:r w:rsidRPr="006A1481">
              <w:t>Celero</w:t>
            </w:r>
            <w:proofErr w:type="spellEnd"/>
            <w:r w:rsidRPr="006A1481">
              <w:t>/SEPA/SWIFT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4C286DE" w14:textId="77777777" w:rsidR="00953EB2" w:rsidRPr="006A1481" w:rsidRDefault="00E556CB">
            <w:pPr>
              <w:pStyle w:val="P68B1DB1-Normal34"/>
            </w:pPr>
            <w:proofErr w:type="spellStart"/>
            <w:r w:rsidRPr="006A1481">
              <w:t>Helix</w:t>
            </w:r>
            <w:proofErr w:type="spellEnd"/>
            <w:r w:rsidRPr="006A1481">
              <w:t xml:space="preserve"> d.o.o.,</w:t>
            </w:r>
          </w:p>
          <w:p w14:paraId="65BCE104" w14:textId="77777777" w:rsidR="00953EB2" w:rsidRPr="006A1481" w:rsidRDefault="00E556CB">
            <w:pPr>
              <w:pStyle w:val="P68B1DB1-Normal34"/>
            </w:pPr>
            <w:r w:rsidRPr="006A1481">
              <w:t>TIS, FL-sistem</w:t>
            </w:r>
          </w:p>
        </w:tc>
        <w:tc>
          <w:tcPr>
            <w:tcW w:w="4053" w:type="dxa"/>
            <w:tcBorders>
              <w:top w:val="nil"/>
              <w:left w:val="nil"/>
              <w:bottom w:val="single" w:sz="8" w:space="0" w:color="auto"/>
              <w:right w:val="single" w:sz="8" w:space="0" w:color="auto"/>
            </w:tcBorders>
            <w:tcMar>
              <w:top w:w="0" w:type="dxa"/>
              <w:left w:w="108" w:type="dxa"/>
              <w:bottom w:w="0" w:type="dxa"/>
              <w:right w:w="108" w:type="dxa"/>
            </w:tcMar>
            <w:hideMark/>
          </w:tcPr>
          <w:p w14:paraId="1A1145B9" w14:textId="77777777" w:rsidR="00953EB2" w:rsidRPr="006A1481" w:rsidRDefault="00E556CB">
            <w:pPr>
              <w:pStyle w:val="P68B1DB1-Normal34"/>
            </w:pPr>
            <w:r w:rsidRPr="006A1481">
              <w:t>Obrada plaćanja</w:t>
            </w:r>
          </w:p>
        </w:tc>
      </w:tr>
      <w:tr w:rsidR="00953EB2" w:rsidRPr="006A1481" w14:paraId="5EF57DAE" w14:textId="77777777" w:rsidTr="00D5507F">
        <w:trPr>
          <w:trHeight w:val="369"/>
        </w:trPr>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A237E" w14:textId="77777777" w:rsidR="00953EB2" w:rsidRPr="006A1481" w:rsidRDefault="00E556CB">
            <w:pPr>
              <w:pStyle w:val="P68B1DB1-Normal36"/>
            </w:pPr>
            <w:r w:rsidRPr="006A1481">
              <w:t>IKO</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7505F0E" w14:textId="77777777" w:rsidR="00953EB2" w:rsidRPr="006A1481" w:rsidRDefault="00E556CB">
            <w:pPr>
              <w:pStyle w:val="P68B1DB1-Normal34"/>
            </w:pPr>
            <w:r w:rsidRPr="006A1481">
              <w:t>Vlastiti razvoj</w:t>
            </w:r>
          </w:p>
        </w:tc>
        <w:tc>
          <w:tcPr>
            <w:tcW w:w="4053" w:type="dxa"/>
            <w:tcBorders>
              <w:top w:val="nil"/>
              <w:left w:val="nil"/>
              <w:bottom w:val="single" w:sz="8" w:space="0" w:color="auto"/>
              <w:right w:val="single" w:sz="8" w:space="0" w:color="auto"/>
            </w:tcBorders>
            <w:tcMar>
              <w:top w:w="0" w:type="dxa"/>
              <w:left w:w="108" w:type="dxa"/>
              <w:bottom w:w="0" w:type="dxa"/>
              <w:right w:w="108" w:type="dxa"/>
            </w:tcMar>
            <w:hideMark/>
          </w:tcPr>
          <w:p w14:paraId="715B8475" w14:textId="1441F3C4" w:rsidR="00953EB2" w:rsidRPr="006A1481" w:rsidRDefault="003B397A">
            <w:pPr>
              <w:pStyle w:val="P68B1DB1-Normal34"/>
            </w:pPr>
            <w:r>
              <w:t>Osiguranje izvoznih z</w:t>
            </w:r>
            <w:r w:rsidR="00E556CB" w:rsidRPr="006A1481">
              <w:t>a</w:t>
            </w:r>
            <w:r>
              <w:t>j</w:t>
            </w:r>
            <w:r w:rsidR="00E556CB" w:rsidRPr="006A1481">
              <w:t>mova i drugi proizvodi povezani s osiguranjem</w:t>
            </w:r>
          </w:p>
        </w:tc>
      </w:tr>
      <w:tr w:rsidR="00953EB2" w:rsidRPr="006A1481" w14:paraId="2B36E144" w14:textId="77777777" w:rsidTr="00D5507F">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35BC0" w14:textId="77777777" w:rsidR="00953EB2" w:rsidRPr="006A1481" w:rsidRDefault="00E556CB">
            <w:pPr>
              <w:pStyle w:val="P68B1DB1-Normal36"/>
            </w:pPr>
            <w:r w:rsidRPr="006A1481">
              <w:t xml:space="preserve">Druge aplikacije podrške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F437891" w14:textId="77777777" w:rsidR="00953EB2" w:rsidRPr="006A1481" w:rsidRDefault="00953EB2">
            <w:pPr>
              <w:rPr>
                <w:rFonts w:asciiTheme="minorHAnsi" w:eastAsia="Calibri" w:hAnsiTheme="minorHAnsi" w:cstheme="minorHAnsi"/>
                <w:sz w:val="20"/>
              </w:rPr>
            </w:pPr>
          </w:p>
        </w:tc>
        <w:tc>
          <w:tcPr>
            <w:tcW w:w="4053" w:type="dxa"/>
            <w:tcBorders>
              <w:top w:val="nil"/>
              <w:left w:val="nil"/>
              <w:bottom w:val="single" w:sz="8" w:space="0" w:color="auto"/>
              <w:right w:val="single" w:sz="8" w:space="0" w:color="auto"/>
            </w:tcBorders>
            <w:tcMar>
              <w:top w:w="0" w:type="dxa"/>
              <w:left w:w="108" w:type="dxa"/>
              <w:bottom w:w="0" w:type="dxa"/>
              <w:right w:w="108" w:type="dxa"/>
            </w:tcMar>
            <w:hideMark/>
          </w:tcPr>
          <w:p w14:paraId="6A7525C5" w14:textId="77777777" w:rsidR="00953EB2" w:rsidRPr="006A1481" w:rsidRDefault="00E556CB">
            <w:pPr>
              <w:pStyle w:val="P68B1DB1-Normal34"/>
            </w:pPr>
            <w:r w:rsidRPr="006A1481">
              <w:t> </w:t>
            </w:r>
          </w:p>
        </w:tc>
      </w:tr>
    </w:tbl>
    <w:p w14:paraId="12D01F2D" w14:textId="77777777" w:rsidR="00953EB2" w:rsidRPr="006A1481" w:rsidRDefault="00953EB2">
      <w:pPr>
        <w:rPr>
          <w:rFonts w:asciiTheme="minorHAnsi" w:hAnsiTheme="minorHAnsi" w:cstheme="minorHAnsi"/>
          <w:i/>
          <w:sz w:val="20"/>
          <w:u w:val="single"/>
        </w:rPr>
      </w:pPr>
    </w:p>
    <w:p w14:paraId="5386D9E0" w14:textId="77777777" w:rsidR="00953EB2" w:rsidRPr="006A1481" w:rsidRDefault="00E556CB">
      <w:pPr>
        <w:pStyle w:val="P68B1DB1-PDSHeading105"/>
        <w:numPr>
          <w:ilvl w:val="1"/>
          <w:numId w:val="6"/>
        </w:numPr>
        <w:spacing w:after="240"/>
      </w:pPr>
      <w:bookmarkStart w:id="99" w:name="_Toc93043899"/>
      <w:r w:rsidRPr="006A1481">
        <w:t>Unutarnja revizija</w:t>
      </w:r>
      <w:bookmarkEnd w:id="99"/>
    </w:p>
    <w:p w14:paraId="6B1416B1" w14:textId="0A86F8A6" w:rsidR="00953EB2" w:rsidRPr="006A1481" w:rsidRDefault="00E556CB">
      <w:pPr>
        <w:pStyle w:val="P68B1DB1-Normal7"/>
        <w:autoSpaceDE w:val="0"/>
        <w:autoSpaceDN w:val="0"/>
        <w:adjustRightInd w:val="0"/>
      </w:pPr>
      <w:r w:rsidRPr="006A1481">
        <w:t xml:space="preserve">HBOR/JPP je dužan provoditi unutarnje kontrole koje osiguravaju ispravnu podjelu dužnosti, procedure odobravanja, da su redovita usklađivanja ispravno osmišljena i da učinkovito djeluju. HBOR/JPP je dužan provoditi nasumične posjete korisnicima </w:t>
      </w:r>
      <w:proofErr w:type="spellStart"/>
      <w:r w:rsidRPr="006A1481">
        <w:t>podzajmova</w:t>
      </w:r>
      <w:proofErr w:type="spellEnd"/>
      <w:r w:rsidRPr="006A1481">
        <w:t xml:space="preserve"> zajedno s predstavnicima Svjetske banke.</w:t>
      </w:r>
    </w:p>
    <w:p w14:paraId="7CB76807" w14:textId="4413A414" w:rsidR="00953EB2" w:rsidRPr="006A1481" w:rsidRDefault="00E556CB">
      <w:pPr>
        <w:pStyle w:val="P68B1DB1-Normal6"/>
        <w:autoSpaceDE w:val="0"/>
        <w:autoSpaceDN w:val="0"/>
        <w:adjustRightInd w:val="0"/>
      </w:pPr>
      <w:r w:rsidRPr="006A1481">
        <w:t>Pristup aplikacijama ograničen je lozinkom i postoje jasne interne procedure za kreiranje i redovitu promjenu korisničkih lozinki. Sve promjene u računovodstvenim evidencijama provode se usklađivanjem dnevnika. Baza podataka zaključava se na kraju svake godine; kada se godina završi, postoji pristup računovodstvenim evidencijama samo za čitanje.</w:t>
      </w:r>
    </w:p>
    <w:p w14:paraId="231ECBC2" w14:textId="77777777" w:rsidR="00953EB2" w:rsidRPr="006A1481" w:rsidRDefault="00953EB2">
      <w:pPr>
        <w:autoSpaceDE w:val="0"/>
        <w:autoSpaceDN w:val="0"/>
        <w:adjustRightInd w:val="0"/>
        <w:rPr>
          <w:rFonts w:asciiTheme="minorHAnsi" w:hAnsiTheme="minorHAnsi" w:cstheme="minorHAnsi"/>
          <w:color w:val="000000"/>
          <w:sz w:val="20"/>
        </w:rPr>
      </w:pPr>
    </w:p>
    <w:p w14:paraId="6F7B84A6" w14:textId="1B63D449" w:rsidR="00953EB2" w:rsidRPr="006A1481" w:rsidRDefault="00E556CB">
      <w:pPr>
        <w:pStyle w:val="P68B1DB1-Normal7"/>
        <w:autoSpaceDE w:val="0"/>
        <w:autoSpaceDN w:val="0"/>
        <w:adjustRightInd w:val="0"/>
      </w:pPr>
      <w:bookmarkStart w:id="100" w:name="_Hlk86087500"/>
      <w:r w:rsidRPr="006A1481">
        <w:t>HBOR ima Odjel za unutarnju reviziju, a predmet njegove revizije bit će transakcije povezane s projektom.</w:t>
      </w:r>
    </w:p>
    <w:bookmarkEnd w:id="100"/>
    <w:p w14:paraId="709CD6D4" w14:textId="77777777" w:rsidR="00953EB2" w:rsidRPr="006A1481" w:rsidRDefault="00953EB2">
      <w:pPr>
        <w:rPr>
          <w:rFonts w:asciiTheme="minorHAnsi" w:hAnsiTheme="minorHAnsi" w:cstheme="minorHAnsi"/>
          <w:sz w:val="20"/>
        </w:rPr>
      </w:pPr>
    </w:p>
    <w:p w14:paraId="4BEA6D0A" w14:textId="77777777" w:rsidR="00953EB2" w:rsidRPr="006A1481" w:rsidRDefault="00E556CB">
      <w:pPr>
        <w:pStyle w:val="P68B1DB1-Normal7"/>
      </w:pPr>
      <w:r w:rsidRPr="006A1481">
        <w:t xml:space="preserve">Jedinica za unutarnju reviziju dio je nadzornog sustava HBOR-a. Zadužena je za praćenje cjelokupnog poslovanja na temelju načela zakonitosti i internih propisa HBOR-a primjenom standarda unutarnje revizije. Organizacijska jedinica Unutarnje revizije samostalno obavlja svoje poslove i utvrđuje način rada i izvješćivanja te samostalno priprema svoje nalaze, mišljenja i preporuke. Administrativno je odgovorna Upravi, a funkcionalno Revizijskom odboru i Nadzornom odboru HBOR-a, kojima se izvješća dostavljaju na polugodišnjoj osnovi. Na temelju revizorskog izvješća i prema preporukama Jedinice za unutarnju reviziju Uprava donosi potrebne odluke o korektivnim mjerama i aktivnostima. Unutarnja revizija djeluje u skladu s godišnjim planom rada koji se temelji na riziku, uz potporu Uprave i Revizorskog odbora, a konačno ga odobrava Nadzorni odbor. Unutarnja revizija provodi se: obveznim pranjem novca, provjerom praćenja poslovanja HBOR-a, poštivanjem propisa, internih pravila i procedura, analizom i procjenom poslovnih procesa, mehanizama unutarnje kontrole, procesa upravljanja rizicima, analizom upravljanja resursima informacijske tehnologije, analizom financijskih i knjigovodstvenih podataka, suradnjom s vanjskim revizorima i izvješćivanjem o svom radu te pregledavanjem procedura za nove proizvode i provjerama kreditnog portfelja. </w:t>
      </w:r>
    </w:p>
    <w:p w14:paraId="7B65F35E" w14:textId="77777777" w:rsidR="00953EB2" w:rsidRPr="006A1481" w:rsidRDefault="00953EB2">
      <w:pPr>
        <w:rPr>
          <w:rFonts w:asciiTheme="minorHAnsi" w:hAnsiTheme="minorHAnsi" w:cstheme="minorHAnsi"/>
          <w:sz w:val="20"/>
        </w:rPr>
      </w:pPr>
    </w:p>
    <w:p w14:paraId="11365C15" w14:textId="77777777" w:rsidR="00953EB2" w:rsidRPr="006A1481" w:rsidRDefault="00E556CB">
      <w:pPr>
        <w:pStyle w:val="P68B1DB1-Normal7"/>
      </w:pPr>
      <w:r w:rsidRPr="006A1481">
        <w:t>Odjel također kontrolira posebne fondove kojima upravlja HBOR. Odjel za unutarnju reviziju prati preporuke koje proizlaze iz njegovih vlastitih revizija/pregleda.</w:t>
      </w:r>
    </w:p>
    <w:p w14:paraId="1B4EA20D" w14:textId="77777777" w:rsidR="00953EB2" w:rsidRPr="006A1481" w:rsidRDefault="00953EB2">
      <w:pPr>
        <w:autoSpaceDE w:val="0"/>
        <w:autoSpaceDN w:val="0"/>
        <w:adjustRightInd w:val="0"/>
        <w:rPr>
          <w:rFonts w:asciiTheme="minorHAnsi" w:hAnsiTheme="minorHAnsi" w:cstheme="minorHAnsi"/>
          <w:b/>
          <w:sz w:val="20"/>
        </w:rPr>
      </w:pPr>
    </w:p>
    <w:p w14:paraId="11EE0224" w14:textId="77777777" w:rsidR="00953EB2" w:rsidRPr="006A1481" w:rsidRDefault="00E556CB">
      <w:pPr>
        <w:pStyle w:val="P68B1DB1-PDSHeading105"/>
        <w:numPr>
          <w:ilvl w:val="1"/>
          <w:numId w:val="6"/>
        </w:numPr>
        <w:spacing w:after="240"/>
      </w:pPr>
      <w:bookmarkStart w:id="101" w:name="_Toc93043900"/>
      <w:r w:rsidRPr="006A1481">
        <w:t>Vanjska revizija</w:t>
      </w:r>
      <w:bookmarkEnd w:id="101"/>
      <w:r w:rsidRPr="006A1481">
        <w:t xml:space="preserve"> </w:t>
      </w:r>
    </w:p>
    <w:p w14:paraId="6B75CE0C" w14:textId="2D3EBA73" w:rsidR="00953EB2" w:rsidRPr="006A1481" w:rsidRDefault="00E556CB">
      <w:pPr>
        <w:pStyle w:val="P68B1DB1-Normal7"/>
        <w:tabs>
          <w:tab w:val="left" w:pos="1440"/>
        </w:tabs>
        <w:autoSpaceDE w:val="0"/>
        <w:autoSpaceDN w:val="0"/>
        <w:adjustRightInd w:val="0"/>
        <w:spacing w:after="120" w:line="240" w:lineRule="atLeast"/>
      </w:pPr>
      <w:r w:rsidRPr="006A1481">
        <w:t>Godišnji financijski izvještaji HBOR-a sastavljeni su u skladu s MSFI-</w:t>
      </w:r>
      <w:proofErr w:type="spellStart"/>
      <w:r w:rsidRPr="006A1481">
        <w:t>jevima</w:t>
      </w:r>
      <w:proofErr w:type="spellEnd"/>
      <w:r w:rsidRPr="006A1481">
        <w:t xml:space="preserve"> i revidiraju ih međunarodno priznati revizori / revizorski subjekti u skladu s Međunarodnim standardima revizije. Revidirani godišnji financijski izvještaji dostupni su do kraja 4. mjeseca nakon završetka godine, a godišnje izvješće objavljuje se na web-stranici HBOR-a u roku od 6 mjeseci od kraja godine.</w:t>
      </w:r>
    </w:p>
    <w:p w14:paraId="216E8A96" w14:textId="53EF0A06" w:rsidR="00953EB2" w:rsidRPr="006A1481" w:rsidRDefault="00E556CB">
      <w:pPr>
        <w:pStyle w:val="P68B1DB1-Normal7"/>
        <w:tabs>
          <w:tab w:val="left" w:pos="1440"/>
        </w:tabs>
        <w:autoSpaceDE w:val="0"/>
        <w:autoSpaceDN w:val="0"/>
        <w:adjustRightInd w:val="0"/>
        <w:spacing w:after="120" w:line="240" w:lineRule="atLeast"/>
      </w:pPr>
      <w:r w:rsidRPr="006A1481">
        <w:t xml:space="preserve">Za potrebe izvješćivanja o Projektu pripremat će se posebna financijska izvješća kako je navedeno u odjeljku 12.2. „Izvještavanje”, a revidirat će ih neovisni revizor / revizorski subjekt. Revizijski postupak provodit će se prema Opisu poslova prihvatljivom za Svjetsku banku. Revizijska izvješća o Projektu pružit će neovisni revizor / revizorski subjekt koji je imenovan za ovlaštenog revizora godišnjih financijskih izvještaja HBOR-a sukladno odredbama Ugovora o zajmu između Svjetske banke i HBOR-a. </w:t>
      </w:r>
    </w:p>
    <w:p w14:paraId="28C76972" w14:textId="0D717054" w:rsidR="00953EB2" w:rsidRPr="006A1481" w:rsidRDefault="00E556CB">
      <w:pPr>
        <w:pStyle w:val="P68B1DB1-Normal7"/>
        <w:tabs>
          <w:tab w:val="left" w:pos="1440"/>
        </w:tabs>
        <w:autoSpaceDE w:val="0"/>
        <w:autoSpaceDN w:val="0"/>
        <w:adjustRightInd w:val="0"/>
        <w:spacing w:after="120" w:line="240" w:lineRule="atLeast"/>
      </w:pPr>
      <w:r w:rsidRPr="006A1481">
        <w:t>Godišnja revizija financijskih izvješća Projekta provodit će se samo za razdoblje djelotvornosti Projekta i razdoblje isplate utvrđeno Ugovorom o zajmu između Banke i HBOR-a.</w:t>
      </w:r>
    </w:p>
    <w:p w14:paraId="055AD504" w14:textId="6422EDD7" w:rsidR="00953EB2" w:rsidRPr="006A1481" w:rsidRDefault="00E556CB">
      <w:pPr>
        <w:pStyle w:val="P68B1DB1-Normal7"/>
        <w:tabs>
          <w:tab w:val="left" w:pos="1440"/>
        </w:tabs>
        <w:autoSpaceDE w:val="0"/>
        <w:autoSpaceDN w:val="0"/>
        <w:adjustRightInd w:val="0"/>
        <w:spacing w:after="120" w:line="240" w:lineRule="atLeast"/>
      </w:pPr>
      <w:r w:rsidRPr="006A1481">
        <w:t xml:space="preserve">Godišnja revidirana financijska izvješća HBOR-a i revizorsko izvješće o Projektu bit će dostavljeni Svjetskoj banci u roku od šest mjeseci od kraja svake financijske godine. Polugodišnja privremena financijska izvješća bit će dostavljena Svjetskoj banci najkasnije 45 dana nakon završetka svakog semestra. </w:t>
      </w:r>
    </w:p>
    <w:p w14:paraId="2B0B3B95" w14:textId="77777777" w:rsidR="00953EB2" w:rsidRPr="006A1481" w:rsidRDefault="00953EB2">
      <w:pPr>
        <w:tabs>
          <w:tab w:val="left" w:pos="1440"/>
        </w:tabs>
        <w:autoSpaceDE w:val="0"/>
        <w:autoSpaceDN w:val="0"/>
        <w:adjustRightInd w:val="0"/>
        <w:spacing w:after="120" w:line="240" w:lineRule="atLeast"/>
        <w:rPr>
          <w:rFonts w:asciiTheme="minorHAnsi" w:hAnsiTheme="minorHAnsi" w:cstheme="minorHAns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536"/>
      </w:tblGrid>
      <w:tr w:rsidR="00953EB2" w:rsidRPr="006A1481" w14:paraId="76FBF9C9" w14:textId="77777777" w:rsidTr="00D5507F">
        <w:trPr>
          <w:trHeight w:val="125"/>
        </w:trPr>
        <w:tc>
          <w:tcPr>
            <w:tcW w:w="4565" w:type="dxa"/>
          </w:tcPr>
          <w:p w14:paraId="434E1062" w14:textId="77777777" w:rsidR="00953EB2" w:rsidRPr="006A1481" w:rsidRDefault="00E556CB">
            <w:pPr>
              <w:pStyle w:val="P68B1DB1-Normal7"/>
            </w:pPr>
            <w:r w:rsidRPr="006A1481">
              <w:t>Izvješće o reviziji</w:t>
            </w:r>
          </w:p>
        </w:tc>
        <w:tc>
          <w:tcPr>
            <w:tcW w:w="4536" w:type="dxa"/>
          </w:tcPr>
          <w:p w14:paraId="24D769A1" w14:textId="5EFA815C" w:rsidR="00953EB2" w:rsidRPr="006A1481" w:rsidRDefault="00E556CB">
            <w:pPr>
              <w:pStyle w:val="P68B1DB1-Normal7"/>
            </w:pPr>
            <w:r w:rsidRPr="006A1481">
              <w:t>Rok izra</w:t>
            </w:r>
            <w:r w:rsidR="00D5507F">
              <w:t>de</w:t>
            </w:r>
          </w:p>
        </w:tc>
      </w:tr>
      <w:tr w:rsidR="00953EB2" w:rsidRPr="006A1481" w14:paraId="6F796286" w14:textId="77777777" w:rsidTr="00D5507F">
        <w:tc>
          <w:tcPr>
            <w:tcW w:w="4565" w:type="dxa"/>
          </w:tcPr>
          <w:p w14:paraId="3BAA8BFB" w14:textId="77777777" w:rsidR="00953EB2" w:rsidRPr="006A1481" w:rsidRDefault="00E556CB">
            <w:pPr>
              <w:pStyle w:val="P68B1DB1-Normal7"/>
            </w:pPr>
            <w:r w:rsidRPr="006A1481">
              <w:t>godišnjih financijskih izvješća subjekta HBOR-a</w:t>
            </w:r>
          </w:p>
        </w:tc>
        <w:tc>
          <w:tcPr>
            <w:tcW w:w="4536" w:type="dxa"/>
          </w:tcPr>
          <w:p w14:paraId="18C8EEAF" w14:textId="77777777" w:rsidR="00953EB2" w:rsidRPr="006A1481" w:rsidRDefault="00E556CB">
            <w:pPr>
              <w:pStyle w:val="P68B1DB1-Normal7"/>
            </w:pPr>
            <w:r w:rsidRPr="006A1481">
              <w:t>U roku od šest mjeseci od završetka svake kalendarske godine</w:t>
            </w:r>
          </w:p>
        </w:tc>
      </w:tr>
      <w:tr w:rsidR="00953EB2" w:rsidRPr="006A1481" w14:paraId="0192014F" w14:textId="77777777" w:rsidTr="00D5507F">
        <w:tc>
          <w:tcPr>
            <w:tcW w:w="4565" w:type="dxa"/>
          </w:tcPr>
          <w:p w14:paraId="1EC59C4D" w14:textId="2B77B040" w:rsidR="00953EB2" w:rsidRPr="006A1481" w:rsidRDefault="00E556CB">
            <w:pPr>
              <w:pStyle w:val="P68B1DB1-Normal7"/>
            </w:pPr>
            <w:r w:rsidRPr="006A1481">
              <w:t>financijskih izvješća projekta, uključujući izvješća o rashodima i namjenski račun. Financijska izvješća projekta uključuju izvore i korištenje sredstava te izvod namjenskog računa.</w:t>
            </w:r>
          </w:p>
        </w:tc>
        <w:tc>
          <w:tcPr>
            <w:tcW w:w="4536" w:type="dxa"/>
          </w:tcPr>
          <w:p w14:paraId="1E0A05EC" w14:textId="77777777" w:rsidR="00953EB2" w:rsidRPr="006A1481" w:rsidRDefault="00E556CB">
            <w:pPr>
              <w:pStyle w:val="P68B1DB1-Normal7"/>
            </w:pPr>
            <w:r w:rsidRPr="006A1481">
              <w:t>U roku od šest mjeseci od završetka svake kalendarske godine te po završetku projekta.</w:t>
            </w:r>
          </w:p>
        </w:tc>
      </w:tr>
    </w:tbl>
    <w:p w14:paraId="5948ED9E" w14:textId="426A5D41" w:rsidR="00953EB2" w:rsidRPr="006A1481" w:rsidRDefault="00E556CB">
      <w:pPr>
        <w:pStyle w:val="P68B1DB1-Normal7"/>
        <w:spacing w:before="120"/>
      </w:pPr>
      <w:r w:rsidRPr="006A1481">
        <w:t>Osim prethodno navedenog zahtjeva za reviziju Projekta i subjekta HBOR-a, sudjelujući SFI dužan je HBOR-u dostaviti svoja godišnja revidirana financijska izvješća. HBOR je dužan takvo izvješće proslijediti Svjetskoj banci na pregled koji provodi sustav za financijsko upravljanje Banke.</w:t>
      </w:r>
    </w:p>
    <w:p w14:paraId="5DD0AFE6" w14:textId="77777777" w:rsidR="00953EB2" w:rsidRPr="006A1481" w:rsidRDefault="00953EB2">
      <w:pPr>
        <w:rPr>
          <w:rFonts w:asciiTheme="minorHAnsi" w:hAnsiTheme="minorHAnsi" w:cstheme="minorHAnsi"/>
          <w:sz w:val="20"/>
        </w:rPr>
      </w:pPr>
    </w:p>
    <w:p w14:paraId="29F8E645" w14:textId="0778584A" w:rsidR="00953EB2" w:rsidRPr="006A1481" w:rsidRDefault="00E556CB">
      <w:pPr>
        <w:pStyle w:val="P68B1DB1-Normal7"/>
      </w:pPr>
      <w:r w:rsidRPr="006A1481">
        <w:t>Uzorak Opisa poslova revizije priložen je u Prilogu 6.</w:t>
      </w:r>
    </w:p>
    <w:p w14:paraId="19D4D076" w14:textId="77777777" w:rsidR="00953EB2" w:rsidRPr="006A1481" w:rsidRDefault="00953EB2">
      <w:pPr>
        <w:rPr>
          <w:rFonts w:asciiTheme="minorHAnsi" w:hAnsiTheme="minorHAnsi" w:cstheme="minorHAnsi"/>
          <w:i/>
          <w:sz w:val="20"/>
          <w:u w:val="single"/>
        </w:rPr>
      </w:pPr>
    </w:p>
    <w:p w14:paraId="1E3012B2" w14:textId="0915867B" w:rsidR="00953EB2" w:rsidRPr="006A1481" w:rsidRDefault="00E556CB">
      <w:pPr>
        <w:pStyle w:val="P68B1DB1-PDSHeading105"/>
        <w:numPr>
          <w:ilvl w:val="1"/>
          <w:numId w:val="6"/>
        </w:numPr>
        <w:spacing w:after="240"/>
      </w:pPr>
      <w:bookmarkStart w:id="102" w:name="_Toc93043901"/>
      <w:r w:rsidRPr="006A1481">
        <w:t>Povlačenja sredstava</w:t>
      </w:r>
      <w:bookmarkEnd w:id="102"/>
      <w:r w:rsidRPr="006A1481">
        <w:t xml:space="preserve"> </w:t>
      </w:r>
    </w:p>
    <w:p w14:paraId="354A0304" w14:textId="7F0BA832" w:rsidR="00953EB2" w:rsidRPr="006A1481" w:rsidRDefault="00E556CB">
      <w:pPr>
        <w:pStyle w:val="P68B1DB1-Normal7"/>
      </w:pPr>
      <w:r w:rsidRPr="006A1481">
        <w:t>HBOR je dužan otvoriti i održavati Namjenski račun, pripremati zahtjeve za povlačenje i voditi zbirnu evidenciju toka sredstava.</w:t>
      </w:r>
    </w:p>
    <w:p w14:paraId="2031E28B" w14:textId="77777777" w:rsidR="00953EB2" w:rsidRPr="006A1481" w:rsidRDefault="00953EB2">
      <w:pPr>
        <w:rPr>
          <w:rFonts w:asciiTheme="minorHAnsi" w:hAnsiTheme="minorHAnsi" w:cstheme="minorHAnsi"/>
          <w:sz w:val="20"/>
        </w:rPr>
      </w:pPr>
    </w:p>
    <w:p w14:paraId="73628DD0" w14:textId="252BE661" w:rsidR="00953EB2" w:rsidRPr="006A1481" w:rsidRDefault="00E556CB">
      <w:pPr>
        <w:pStyle w:val="P68B1DB1-Normal7"/>
      </w:pPr>
      <w:r w:rsidRPr="006A1481">
        <w:t>Namjenski račun otvoren je pri instituciji KBC Bank NV, Bruxelles:</w:t>
      </w:r>
    </w:p>
    <w:p w14:paraId="26E74AD7" w14:textId="77777777" w:rsidR="00953EB2" w:rsidRPr="006A1481" w:rsidRDefault="00953EB2">
      <w:pPr>
        <w:rPr>
          <w:rFonts w:asciiTheme="minorHAnsi" w:hAnsiTheme="minorHAnsi" w:cstheme="minorHAnsi"/>
          <w:b/>
          <w:sz w:val="20"/>
        </w:rPr>
      </w:pPr>
    </w:p>
    <w:p w14:paraId="122EF1B3" w14:textId="77777777" w:rsidR="00953EB2" w:rsidRPr="006A1481" w:rsidRDefault="00E556CB">
      <w:pPr>
        <w:pStyle w:val="P68B1DB1-Normal7"/>
      </w:pPr>
      <w:r w:rsidRPr="006A1481">
        <w:rPr>
          <w:b/>
        </w:rPr>
        <w:t>Broj računa</w:t>
      </w:r>
      <w:r w:rsidRPr="006A1481">
        <w:t xml:space="preserve"> je: </w:t>
      </w:r>
    </w:p>
    <w:p w14:paraId="2DFB2078" w14:textId="77777777" w:rsidR="00953EB2" w:rsidRPr="006A1481" w:rsidRDefault="00953EB2">
      <w:pPr>
        <w:rPr>
          <w:rFonts w:asciiTheme="minorHAnsi" w:hAnsiTheme="minorHAnsi" w:cstheme="minorHAnsi"/>
          <w:sz w:val="20"/>
        </w:rPr>
      </w:pPr>
    </w:p>
    <w:p w14:paraId="1619572A" w14:textId="77777777" w:rsidR="00953EB2" w:rsidRPr="006A1481" w:rsidRDefault="00E556CB">
      <w:pPr>
        <w:pStyle w:val="P68B1DB1-Normal7"/>
      </w:pPr>
      <w:r w:rsidRPr="006A1481">
        <w:t>Upute za plaćanje su sljedeće:</w:t>
      </w:r>
    </w:p>
    <w:p w14:paraId="6531A93E" w14:textId="77777777" w:rsidR="00953EB2" w:rsidRPr="006A1481" w:rsidRDefault="00E556CB">
      <w:pPr>
        <w:pStyle w:val="P68B1DB1-Normal7"/>
      </w:pPr>
      <w:r w:rsidRPr="006A1481">
        <w:t xml:space="preserve">Swift:            </w:t>
      </w:r>
      <w:r w:rsidRPr="006A1481">
        <w:tab/>
      </w:r>
      <w:r w:rsidRPr="006A1481">
        <w:tab/>
        <w:t xml:space="preserve"> </w:t>
      </w:r>
      <w:r w:rsidRPr="006A1481">
        <w:tab/>
        <w:t>HKBO HR 2X</w:t>
      </w:r>
    </w:p>
    <w:p w14:paraId="3D369833" w14:textId="77777777" w:rsidR="00953EB2" w:rsidRPr="006A1481" w:rsidRDefault="00E556CB">
      <w:pPr>
        <w:pStyle w:val="P68B1DB1-Normal11"/>
        <w:rPr>
          <w:sz w:val="20"/>
        </w:rPr>
      </w:pPr>
      <w:r w:rsidRPr="006A1481">
        <w:rPr>
          <w:sz w:val="20"/>
        </w:rPr>
        <w:t xml:space="preserve">Račun:       </w:t>
      </w:r>
      <w:r w:rsidRPr="006A1481">
        <w:rPr>
          <w:sz w:val="20"/>
        </w:rPr>
        <w:tab/>
      </w:r>
      <w:r w:rsidRPr="006A1481">
        <w:rPr>
          <w:sz w:val="20"/>
        </w:rPr>
        <w:tab/>
      </w:r>
      <w:r w:rsidRPr="006A1481">
        <w:rPr>
          <w:sz w:val="20"/>
        </w:rPr>
        <w:tab/>
      </w:r>
      <w:r w:rsidRPr="006A1481">
        <w:t>BE59488592368526</w:t>
      </w:r>
    </w:p>
    <w:p w14:paraId="7279ACD9" w14:textId="0D5630F3" w:rsidR="00953EB2" w:rsidRPr="006A1481" w:rsidRDefault="00E556CB">
      <w:pPr>
        <w:pStyle w:val="P68B1DB1-Normal7"/>
      </w:pPr>
      <w:r w:rsidRPr="006A1481">
        <w:t>Korisnik:</w:t>
      </w:r>
      <w:r w:rsidRPr="006A1481">
        <w:tab/>
      </w:r>
      <w:r w:rsidRPr="006A1481">
        <w:tab/>
      </w:r>
      <w:r w:rsidRPr="006A1481">
        <w:tab/>
      </w:r>
      <w:r w:rsidR="00D5507F">
        <w:tab/>
      </w:r>
      <w:r w:rsidRPr="006A1481">
        <w:t>HRVATSKA BANKA ZA OBNOVU I RAZVITAK (HBOR)</w:t>
      </w:r>
    </w:p>
    <w:p w14:paraId="40E8F63F" w14:textId="75E04BA8" w:rsidR="00953EB2" w:rsidRPr="006A1481" w:rsidRDefault="00E556CB">
      <w:pPr>
        <w:pStyle w:val="P68B1DB1-Normal7"/>
      </w:pPr>
      <w:r w:rsidRPr="006A1481">
        <w:tab/>
      </w:r>
      <w:r w:rsidRPr="006A1481">
        <w:tab/>
      </w:r>
      <w:r w:rsidRPr="006A1481">
        <w:tab/>
      </w:r>
      <w:r w:rsidRPr="006A1481">
        <w:tab/>
        <w:t>Strossmayerov trg 9, 10000 Zagreb, Croatia</w:t>
      </w:r>
    </w:p>
    <w:p w14:paraId="443B9AA4" w14:textId="2557BB44" w:rsidR="00953EB2" w:rsidRPr="006A1481" w:rsidRDefault="00E556CB">
      <w:pPr>
        <w:pStyle w:val="P68B1DB1-Normal7"/>
      </w:pPr>
      <w:r w:rsidRPr="006A1481">
        <w:t>Banka korisnika:</w:t>
      </w:r>
      <w:r w:rsidRPr="006A1481">
        <w:tab/>
      </w:r>
      <w:r w:rsidRPr="006A1481">
        <w:tab/>
      </w:r>
      <w:r w:rsidR="00D5507F">
        <w:tab/>
      </w:r>
      <w:r w:rsidRPr="006A1481">
        <w:t>KBC Bank NV</w:t>
      </w:r>
    </w:p>
    <w:p w14:paraId="3DA8518E" w14:textId="3ACE9A8C" w:rsidR="00953EB2" w:rsidRPr="006A1481" w:rsidRDefault="00E556CB">
      <w:pPr>
        <w:pStyle w:val="P68B1DB1-Normal7"/>
      </w:pPr>
      <w:r w:rsidRPr="006A1481">
        <w:tab/>
      </w:r>
      <w:r w:rsidRPr="006A1481">
        <w:tab/>
      </w:r>
      <w:r w:rsidRPr="006A1481">
        <w:tab/>
      </w:r>
      <w:r w:rsidRPr="006A1481">
        <w:tab/>
      </w:r>
      <w:proofErr w:type="spellStart"/>
      <w:r w:rsidRPr="006A1481">
        <w:t>Havenlaan</w:t>
      </w:r>
      <w:proofErr w:type="spellEnd"/>
      <w:r w:rsidRPr="006A1481">
        <w:t xml:space="preserve"> 2, 1080 Bruxelles, Bruxelles-</w:t>
      </w:r>
      <w:proofErr w:type="spellStart"/>
      <w:r w:rsidRPr="006A1481">
        <w:t>Capitale</w:t>
      </w:r>
      <w:proofErr w:type="spellEnd"/>
      <w:r w:rsidRPr="006A1481">
        <w:t>, Belgija</w:t>
      </w:r>
    </w:p>
    <w:p w14:paraId="7D4D9577" w14:textId="77777777" w:rsidR="00953EB2" w:rsidRPr="006A1481" w:rsidRDefault="00E556CB">
      <w:pPr>
        <w:pStyle w:val="P68B1DB1-Normal7"/>
      </w:pPr>
      <w:r w:rsidRPr="006A1481">
        <w:t>SWIFT BIC banke korisnika:</w:t>
      </w:r>
      <w:r w:rsidRPr="006A1481">
        <w:tab/>
        <w:t>KRED BE BB</w:t>
      </w:r>
    </w:p>
    <w:p w14:paraId="246BF11D" w14:textId="77777777" w:rsidR="00953EB2" w:rsidRPr="006A1481" w:rsidRDefault="00E556CB">
      <w:pPr>
        <w:pStyle w:val="P68B1DB1-Normal7"/>
      </w:pPr>
      <w:r w:rsidRPr="006A1481">
        <w:t>Plaćanja na Namjenski račun potrebno je izvršavati putem SWIFT-a na sljedeći način:</w:t>
      </w:r>
    </w:p>
    <w:p w14:paraId="5C0DBB2D" w14:textId="77777777" w:rsidR="00953EB2" w:rsidRPr="006A1481" w:rsidRDefault="00953EB2">
      <w:pPr>
        <w:rPr>
          <w:rFonts w:asciiTheme="minorHAnsi" w:hAnsiTheme="minorHAnsi" w:cstheme="minorHAnsi"/>
          <w:sz w:val="20"/>
        </w:rPr>
      </w:pPr>
    </w:p>
    <w:p w14:paraId="15D29ECB" w14:textId="77777777" w:rsidR="00953EB2" w:rsidRPr="006A1481" w:rsidRDefault="00E556CB">
      <w:pPr>
        <w:pStyle w:val="P68B1DB1-Normal7"/>
      </w:pPr>
      <w:r w:rsidRPr="006A1481">
        <w:t>a)</w:t>
      </w:r>
      <w:r w:rsidRPr="006A1481">
        <w:tab/>
        <w:t>SWIFT MT103 (uz opciju „OUR” u polju 71A) ili</w:t>
      </w:r>
    </w:p>
    <w:p w14:paraId="569A8C45" w14:textId="511C26BE" w:rsidR="00953EB2" w:rsidRPr="006A1481" w:rsidRDefault="00E556CB">
      <w:pPr>
        <w:pStyle w:val="P68B1DB1-Normal7"/>
      </w:pPr>
      <w:r w:rsidRPr="006A1481">
        <w:t>b)</w:t>
      </w:r>
      <w:r w:rsidRPr="006A1481">
        <w:tab/>
        <w:t>SWIFT MT202</w:t>
      </w:r>
    </w:p>
    <w:p w14:paraId="400716AC" w14:textId="33BB190C" w:rsidR="00953EB2" w:rsidRPr="006A1481" w:rsidRDefault="00953EB2">
      <w:pPr>
        <w:ind w:left="360"/>
        <w:rPr>
          <w:rFonts w:asciiTheme="minorHAnsi" w:hAnsiTheme="minorHAnsi" w:cstheme="minorHAnsi"/>
          <w:sz w:val="20"/>
        </w:rPr>
      </w:pPr>
    </w:p>
    <w:p w14:paraId="7442A1A7" w14:textId="77777777" w:rsidR="00953EB2" w:rsidRPr="006A1481" w:rsidRDefault="00E556CB">
      <w:pPr>
        <w:pStyle w:val="P68B1DB1-Normal1"/>
      </w:pPr>
      <w:r w:rsidRPr="006A1481">
        <w:t>Popis potpisa</w:t>
      </w:r>
    </w:p>
    <w:p w14:paraId="3B408AEA" w14:textId="77777777" w:rsidR="00953EB2" w:rsidRPr="006A1481" w:rsidRDefault="00E556CB">
      <w:pPr>
        <w:pStyle w:val="P68B1DB1-Normal7"/>
        <w:numPr>
          <w:ilvl w:val="0"/>
          <w:numId w:val="4"/>
        </w:numPr>
        <w:tabs>
          <w:tab w:val="clear" w:pos="1800"/>
          <w:tab w:val="num" w:pos="1080"/>
        </w:tabs>
        <w:ind w:left="1440"/>
      </w:pPr>
      <w:r w:rsidRPr="006A1481">
        <w:t xml:space="preserve">Sukladno procedurama i smjernicama Svjetske banke, sva financijska potraživanja povezana sa Zajmom mogu potpisati isključivo osobe koje su definirane i ovlaštene prema Popisu potpisa. Opći uvjeti Svjetske banke zahtijevaju da ovlašteni predstavnik Primatelja zajma u pisanom obliku odredi koje službene osobe mogu potpisati zahtjeve za povlačenje i dostaviti preslike svojih ovjerenih uzoraka potpisa. </w:t>
      </w:r>
    </w:p>
    <w:p w14:paraId="361E079A" w14:textId="77777777" w:rsidR="00953EB2" w:rsidRPr="006A1481" w:rsidRDefault="00E556CB">
      <w:pPr>
        <w:pStyle w:val="P68B1DB1-Normal7"/>
        <w:numPr>
          <w:ilvl w:val="0"/>
          <w:numId w:val="4"/>
        </w:numPr>
        <w:tabs>
          <w:tab w:val="clear" w:pos="1800"/>
          <w:tab w:val="num" w:pos="1440"/>
        </w:tabs>
        <w:ind w:left="1440"/>
      </w:pPr>
      <w:r w:rsidRPr="006A1481">
        <w:t xml:space="preserve">Popis potpisa za isplate s računa zajma sastoji se od ovlaštenih predstavnika HBOR-a. Svaki zahtjev za povlačenje sredstava moraju potpisati dva ovlaštena predstavnika HBOR-a. </w:t>
      </w:r>
    </w:p>
    <w:p w14:paraId="39167B8F" w14:textId="77777777" w:rsidR="00953EB2" w:rsidRPr="006A1481" w:rsidRDefault="00953EB2">
      <w:pPr>
        <w:rPr>
          <w:rFonts w:asciiTheme="minorHAnsi" w:hAnsiTheme="minorHAnsi" w:cstheme="minorHAnsi"/>
          <w:b/>
          <w:sz w:val="20"/>
        </w:rPr>
      </w:pPr>
    </w:p>
    <w:p w14:paraId="2E8EE3E8" w14:textId="77777777" w:rsidR="00953EB2" w:rsidRPr="006A1481" w:rsidRDefault="00E556CB">
      <w:pPr>
        <w:pStyle w:val="P68B1DB1-Normal1"/>
      </w:pPr>
      <w:r w:rsidRPr="006A1481">
        <w:t>Dopunjavanje</w:t>
      </w:r>
    </w:p>
    <w:p w14:paraId="3ACA15A5" w14:textId="70EFC2A8" w:rsidR="00953EB2" w:rsidRPr="006A1481" w:rsidRDefault="00E556CB">
      <w:pPr>
        <w:pStyle w:val="P68B1DB1-Normal7"/>
        <w:numPr>
          <w:ilvl w:val="0"/>
          <w:numId w:val="4"/>
        </w:numPr>
        <w:tabs>
          <w:tab w:val="clear" w:pos="1800"/>
          <w:tab w:val="num" w:pos="1440"/>
        </w:tabs>
        <w:ind w:left="1440"/>
      </w:pPr>
      <w:r w:rsidRPr="006A1481">
        <w:t xml:space="preserve">Zahtjevi za povlačenje sredstava za dopunjavanje Namjenskog računa slat će se Banci najmanje svaka tri mjeseca bez obzira na aktivnost tijekom razdoblja ili veličinu Namjenskog računa. Zahtjevi za dopunjavanje moraju uključivati usklađene, detaljne bankovne izvode kao i druge odgovarajuće dokumente (npr. izvješće o rashodima ili izvornu dokumentaciju). U bankovnom izvodu mora se naznačiti i početno i završno stanje Namjenskog računa za razdoblje obuhvaćeno potraživanim izdacima, a isto je tako potrebno i navesti sve transakcije i aktivnosti na računu tijekom tog razdoblja. Izjavom o usklađivanju također je potrebno objasniti sva odstupanja (višak ili nedostatak sredstava) i status svih prethodno odbijenih rashoda. </w:t>
      </w:r>
    </w:p>
    <w:p w14:paraId="390BAD74" w14:textId="40584526" w:rsidR="00953EB2" w:rsidRPr="006A1481" w:rsidRDefault="00953EB2">
      <w:pPr>
        <w:ind w:left="1440"/>
        <w:rPr>
          <w:rFonts w:asciiTheme="minorHAnsi" w:hAnsiTheme="minorHAnsi" w:cstheme="minorHAnsi"/>
          <w:sz w:val="20"/>
        </w:rPr>
      </w:pPr>
    </w:p>
    <w:p w14:paraId="1561A111" w14:textId="1E0BAECA" w:rsidR="00953EB2" w:rsidRPr="006A1481" w:rsidRDefault="00953EB2">
      <w:pPr>
        <w:ind w:left="1440"/>
        <w:rPr>
          <w:rFonts w:asciiTheme="minorHAnsi" w:hAnsiTheme="minorHAnsi" w:cstheme="minorHAnsi"/>
          <w:sz w:val="20"/>
        </w:rPr>
      </w:pPr>
    </w:p>
    <w:p w14:paraId="413D372D" w14:textId="77777777" w:rsidR="00953EB2" w:rsidRPr="006A1481" w:rsidRDefault="00953EB2">
      <w:pPr>
        <w:ind w:left="1440"/>
        <w:rPr>
          <w:rFonts w:asciiTheme="minorHAnsi" w:hAnsiTheme="minorHAnsi" w:cstheme="minorHAnsi"/>
          <w:sz w:val="20"/>
        </w:rPr>
      </w:pPr>
    </w:p>
    <w:p w14:paraId="1124EA74" w14:textId="77777777" w:rsidR="00953EB2" w:rsidRPr="006A1481" w:rsidRDefault="00E556CB">
      <w:pPr>
        <w:pStyle w:val="P68B1DB1-Normal1"/>
      </w:pPr>
      <w:r w:rsidRPr="006A1481">
        <w:t>Zahtjev za povlačenje sredstava</w:t>
      </w:r>
    </w:p>
    <w:p w14:paraId="50430EA0" w14:textId="65B2D331" w:rsidR="00953EB2" w:rsidRPr="006A1481" w:rsidRDefault="00E556CB">
      <w:pPr>
        <w:pStyle w:val="P68B1DB1-Normal7"/>
        <w:numPr>
          <w:ilvl w:val="0"/>
          <w:numId w:val="4"/>
        </w:numPr>
        <w:tabs>
          <w:tab w:val="clear" w:pos="1800"/>
          <w:tab w:val="num" w:pos="1440"/>
        </w:tabs>
        <w:ind w:left="1440"/>
      </w:pPr>
      <w:r w:rsidRPr="006A1481">
        <w:t xml:space="preserve">Sredstva iz Zajma bit će dostupna Korisnicima </w:t>
      </w:r>
      <w:proofErr w:type="spellStart"/>
      <w:r w:rsidRPr="006A1481">
        <w:t>podzajma</w:t>
      </w:r>
      <w:proofErr w:type="spellEnd"/>
      <w:r w:rsidRPr="006A1481">
        <w:t xml:space="preserve"> i SFI-</w:t>
      </w:r>
      <w:proofErr w:type="spellStart"/>
      <w:r w:rsidRPr="006A1481">
        <w:t>jevima</w:t>
      </w:r>
      <w:proofErr w:type="spellEnd"/>
      <w:r w:rsidRPr="006A1481">
        <w:t xml:space="preserve"> nakon podnošenja zahtjeva za plaćanje zajedno s popratnom dokumentacijom. SFI-</w:t>
      </w:r>
      <w:proofErr w:type="spellStart"/>
      <w:r w:rsidRPr="006A1481">
        <w:t>jevi</w:t>
      </w:r>
      <w:proofErr w:type="spellEnd"/>
      <w:r w:rsidRPr="006A1481">
        <w:t xml:space="preserve"> čuvaju fakture u svojim evidencijama zajmova.</w:t>
      </w:r>
    </w:p>
    <w:p w14:paraId="3794E997" w14:textId="77777777" w:rsidR="00953EB2" w:rsidRPr="006A1481" w:rsidRDefault="00E556CB">
      <w:pPr>
        <w:pStyle w:val="P68B1DB1-Normal7"/>
        <w:numPr>
          <w:ilvl w:val="0"/>
          <w:numId w:val="4"/>
        </w:numPr>
        <w:tabs>
          <w:tab w:val="clear" w:pos="1800"/>
          <w:tab w:val="num" w:pos="1440"/>
        </w:tabs>
        <w:ind w:left="1440"/>
      </w:pPr>
      <w:r w:rsidRPr="006A1481">
        <w:t>Kako bi se izbjeglo plaćanje bankovnih naknada od Namjenskog računa, prilikom prijenosa sredstava na Namjenski račun IBRD treba slijediti upute za plaćanje u nastavku:</w:t>
      </w:r>
    </w:p>
    <w:p w14:paraId="2564895B" w14:textId="4D8E2852" w:rsidR="00953EB2" w:rsidRPr="006A1481" w:rsidRDefault="00E556CB">
      <w:pPr>
        <w:pStyle w:val="P68B1DB1-Normal7"/>
      </w:pPr>
      <w:r w:rsidRPr="006A1481">
        <w:t xml:space="preserve">SWIFT BIC:   </w:t>
      </w:r>
      <w:r w:rsidRPr="006A1481">
        <w:tab/>
        <w:t xml:space="preserve">         </w:t>
      </w:r>
      <w:r w:rsidRPr="006A1481">
        <w:tab/>
      </w:r>
      <w:r w:rsidRPr="006A1481">
        <w:tab/>
        <w:t>HKBO HR 2X</w:t>
      </w:r>
    </w:p>
    <w:p w14:paraId="1CF6346A" w14:textId="77777777" w:rsidR="00953EB2" w:rsidRPr="006A1481" w:rsidRDefault="00E556CB">
      <w:pPr>
        <w:pStyle w:val="P68B1DB1-Normal7"/>
      </w:pPr>
      <w:r w:rsidRPr="006A1481">
        <w:t xml:space="preserve">Račun:       </w:t>
      </w:r>
      <w:r w:rsidRPr="006A1481">
        <w:tab/>
      </w:r>
      <w:r w:rsidRPr="006A1481">
        <w:tab/>
      </w:r>
      <w:r w:rsidRPr="006A1481">
        <w:tab/>
        <w:t>BE59488592368526</w:t>
      </w:r>
    </w:p>
    <w:p w14:paraId="2C457D82" w14:textId="3972F74C" w:rsidR="00953EB2" w:rsidRPr="006A1481" w:rsidRDefault="00E556CB">
      <w:pPr>
        <w:pStyle w:val="P68B1DB1-Normal7"/>
      </w:pPr>
      <w:r w:rsidRPr="006A1481">
        <w:t>Korisnik:</w:t>
      </w:r>
      <w:r w:rsidRPr="006A1481">
        <w:tab/>
      </w:r>
      <w:r w:rsidRPr="006A1481">
        <w:tab/>
      </w:r>
      <w:r w:rsidRPr="006A1481">
        <w:tab/>
      </w:r>
      <w:r w:rsidR="000501AC">
        <w:tab/>
      </w:r>
      <w:r w:rsidRPr="006A1481">
        <w:t>HRVATSKA BANKA ZA OBNOVU I RAZVITAK (HBOR)</w:t>
      </w:r>
    </w:p>
    <w:p w14:paraId="00ECA425" w14:textId="1BC81BBC" w:rsidR="00953EB2" w:rsidRPr="006A1481" w:rsidRDefault="00E556CB">
      <w:pPr>
        <w:pStyle w:val="P68B1DB1-Normal7"/>
      </w:pPr>
      <w:r w:rsidRPr="006A1481">
        <w:lastRenderedPageBreak/>
        <w:tab/>
      </w:r>
      <w:r w:rsidRPr="006A1481">
        <w:tab/>
      </w:r>
      <w:r w:rsidRPr="006A1481">
        <w:tab/>
      </w:r>
      <w:r w:rsidRPr="006A1481">
        <w:tab/>
        <w:t>Strossmayerov trg 9, 10000 Zagreb, Croatia</w:t>
      </w:r>
    </w:p>
    <w:p w14:paraId="1161D099" w14:textId="327AC121" w:rsidR="00953EB2" w:rsidRPr="006A1481" w:rsidRDefault="00E556CB">
      <w:pPr>
        <w:pStyle w:val="P68B1DB1-Normal7"/>
        <w:rPr>
          <w:color w:val="262626"/>
          <w:shd w:val="clear" w:color="auto" w:fill="FFFFFF"/>
        </w:rPr>
      </w:pPr>
      <w:r w:rsidRPr="006A1481">
        <w:t xml:space="preserve">Banka korisnika: </w:t>
      </w:r>
      <w:r w:rsidRPr="006A1481">
        <w:tab/>
      </w:r>
      <w:r w:rsidRPr="006A1481">
        <w:tab/>
      </w:r>
      <w:r w:rsidR="000501AC">
        <w:tab/>
      </w:r>
      <w:r w:rsidRPr="006A1481">
        <w:rPr>
          <w:color w:val="262626"/>
          <w:shd w:val="clear" w:color="auto" w:fill="FFFFFF"/>
        </w:rPr>
        <w:t>KBC Bank NV</w:t>
      </w:r>
    </w:p>
    <w:p w14:paraId="708C370D" w14:textId="3F5FA31B" w:rsidR="00953EB2" w:rsidRPr="006A1481" w:rsidRDefault="00E556CB">
      <w:pPr>
        <w:pStyle w:val="P68B1DB1-ng-star-inserted37"/>
        <w:shd w:val="clear" w:color="auto" w:fill="FFFFFF"/>
        <w:spacing w:before="0" w:beforeAutospacing="0" w:after="0" w:afterAutospacing="0"/>
        <w:rPr>
          <w:color w:val="262626"/>
        </w:rPr>
      </w:pPr>
      <w:r w:rsidRPr="006A1481">
        <w:tab/>
      </w:r>
      <w:r w:rsidRPr="006A1481">
        <w:tab/>
      </w:r>
      <w:r w:rsidRPr="006A1481">
        <w:tab/>
      </w:r>
      <w:r w:rsidRPr="006A1481">
        <w:tab/>
      </w:r>
      <w:proofErr w:type="spellStart"/>
      <w:r w:rsidRPr="006A1481">
        <w:rPr>
          <w:color w:val="262626"/>
        </w:rPr>
        <w:t>Havenlaan</w:t>
      </w:r>
      <w:proofErr w:type="spellEnd"/>
      <w:r w:rsidRPr="006A1481">
        <w:rPr>
          <w:color w:val="262626"/>
        </w:rPr>
        <w:t xml:space="preserve"> 2, 1080 Bruxelles, Bruxelles-</w:t>
      </w:r>
      <w:proofErr w:type="spellStart"/>
      <w:r w:rsidRPr="006A1481">
        <w:rPr>
          <w:color w:val="262626"/>
        </w:rPr>
        <w:t>Capitale</w:t>
      </w:r>
      <w:proofErr w:type="spellEnd"/>
    </w:p>
    <w:p w14:paraId="4E28DF47" w14:textId="5589BEC4" w:rsidR="00953EB2" w:rsidRPr="006A1481" w:rsidRDefault="00E556CB">
      <w:pPr>
        <w:pStyle w:val="P68B1DB1-ng-star-inserted38"/>
        <w:shd w:val="clear" w:color="auto" w:fill="FFFFFF"/>
        <w:spacing w:before="0" w:beforeAutospacing="0" w:after="0" w:afterAutospacing="0"/>
        <w:ind w:left="550"/>
      </w:pPr>
      <w:r w:rsidRPr="006A1481">
        <w:t xml:space="preserve">                                              </w:t>
      </w:r>
      <w:r w:rsidR="000501AC">
        <w:t xml:space="preserve">     </w:t>
      </w:r>
      <w:r w:rsidRPr="006A1481">
        <w:t>Belgija</w:t>
      </w:r>
    </w:p>
    <w:p w14:paraId="110A7818" w14:textId="5BBA0DA5" w:rsidR="00953EB2" w:rsidRPr="006A1481" w:rsidRDefault="00E556CB">
      <w:pPr>
        <w:pStyle w:val="P68B1DB1-ng-star-inserted37"/>
        <w:shd w:val="clear" w:color="auto" w:fill="FFFFFF"/>
        <w:spacing w:before="0" w:beforeAutospacing="0" w:after="0" w:afterAutospacing="0"/>
        <w:ind w:left="2860" w:hanging="2860"/>
      </w:pPr>
      <w:r w:rsidRPr="006A1481">
        <w:t xml:space="preserve">SWIFT BIC banke korisnika:             </w:t>
      </w:r>
      <w:r w:rsidR="000501AC">
        <w:tab/>
      </w:r>
      <w:r w:rsidRPr="006A1481">
        <w:t>KRED BE BB Plaćanja na Namjenski račun potrebno je izvršavati putem SWIFT-a na sljedeći način:</w:t>
      </w:r>
    </w:p>
    <w:p w14:paraId="59ADE744" w14:textId="77777777" w:rsidR="00953EB2" w:rsidRPr="006A1481" w:rsidRDefault="00E556CB">
      <w:pPr>
        <w:pStyle w:val="P68B1DB1-Normal7"/>
      </w:pPr>
      <w:r w:rsidRPr="006A1481">
        <w:t>a)</w:t>
      </w:r>
      <w:r w:rsidRPr="006A1481">
        <w:tab/>
        <w:t>SWIFT MT103 (uz opciju „OUR” u polju 71A) ili</w:t>
      </w:r>
    </w:p>
    <w:p w14:paraId="7F8DFE88" w14:textId="77777777" w:rsidR="00953EB2" w:rsidRPr="006A1481" w:rsidRDefault="00E556CB">
      <w:pPr>
        <w:pStyle w:val="P68B1DB1-Normal7"/>
      </w:pPr>
      <w:r w:rsidRPr="006A1481">
        <w:t>b)</w:t>
      </w:r>
      <w:r w:rsidRPr="006A1481">
        <w:tab/>
        <w:t>SWIFT MT202</w:t>
      </w:r>
    </w:p>
    <w:p w14:paraId="056A97A7" w14:textId="77777777" w:rsidR="00953EB2" w:rsidRPr="006A1481" w:rsidRDefault="00953EB2">
      <w:pPr>
        <w:rPr>
          <w:rFonts w:asciiTheme="minorHAnsi" w:hAnsiTheme="minorHAnsi" w:cstheme="minorHAnsi"/>
          <w:sz w:val="20"/>
        </w:rPr>
      </w:pPr>
    </w:p>
    <w:p w14:paraId="6548990A" w14:textId="77777777" w:rsidR="00953EB2" w:rsidRPr="006A1481" w:rsidRDefault="00E556CB">
      <w:pPr>
        <w:pStyle w:val="P68B1DB1-Normal7"/>
        <w:numPr>
          <w:ilvl w:val="0"/>
          <w:numId w:val="4"/>
        </w:numPr>
      </w:pPr>
      <w:r w:rsidRPr="006A1481">
        <w:t>Minimalna vrijednost zahtjeva za nadoknadu troškova i izravno plaćanje je 300.000 EUR u protuvrijednosti.</w:t>
      </w:r>
    </w:p>
    <w:p w14:paraId="2D23F764" w14:textId="1C92302E" w:rsidR="00953EB2" w:rsidRPr="006A1481" w:rsidRDefault="00E556CB">
      <w:pPr>
        <w:pStyle w:val="P68B1DB1-ListParagraph23"/>
        <w:numPr>
          <w:ilvl w:val="0"/>
          <w:numId w:val="4"/>
        </w:numPr>
      </w:pPr>
      <w:r w:rsidRPr="006A1481">
        <w:t xml:space="preserve">Iznos od 200 milijuna EUR bit će dodijeljen HBOR-u kako je prikazano u tablici u nastavku. U ovoj su tablici utvrđeni prihvatljivi rashodi koji će se financirati iz prihoda zajma, raspodjela iznosa zajma za svaku kategoriju i postotak prihvatljivih rashoda koji će se financirati za svaku kategoriju. Sredstva zajma povući će se u skladu s člankom II. IBRD-ovih Općih uvjeta za zajmove, Ugovorom o zajmu i dodatnim uputama koje je Svjetska banka postavila u pisanom obliku u Pismu o isplatama i financijskim informacijama dogovorenim na pregovorima za financiranje prihvatljivih rashoda prikazanim u tablici u nastavku: </w:t>
      </w:r>
    </w:p>
    <w:p w14:paraId="57D67A3D" w14:textId="77777777" w:rsidR="00953EB2" w:rsidRPr="006A1481" w:rsidRDefault="00953EB2">
      <w:pPr>
        <w:rPr>
          <w:rFonts w:asciiTheme="minorHAnsi" w:hAnsiTheme="minorHAnsi" w:cstheme="minorHAnsi"/>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122"/>
        <w:gridCol w:w="4110"/>
      </w:tblGrid>
      <w:tr w:rsidR="00953EB2" w:rsidRPr="006A1481" w14:paraId="0519B3EE" w14:textId="77777777">
        <w:trPr>
          <w:cantSplit/>
        </w:trPr>
        <w:tc>
          <w:tcPr>
            <w:tcW w:w="1667" w:type="pct"/>
          </w:tcPr>
          <w:p w14:paraId="5A1C57DE" w14:textId="77777777" w:rsidR="00953EB2" w:rsidRPr="006A1481" w:rsidRDefault="00E556CB">
            <w:pPr>
              <w:pStyle w:val="P68B1DB1-BodyText39"/>
              <w:jc w:val="center"/>
            </w:pPr>
            <w:r w:rsidRPr="006A1481">
              <w:t>Kategorija</w:t>
            </w:r>
          </w:p>
        </w:tc>
        <w:tc>
          <w:tcPr>
            <w:tcW w:w="1135" w:type="pct"/>
          </w:tcPr>
          <w:p w14:paraId="0187B0E5" w14:textId="5F9BA37F" w:rsidR="00953EB2" w:rsidRPr="006A1481" w:rsidRDefault="000501AC" w:rsidP="000501AC">
            <w:pPr>
              <w:pStyle w:val="P68B1DB1-BodyText39"/>
              <w:jc w:val="center"/>
            </w:pPr>
            <w:r>
              <w:t>Iznos d</w:t>
            </w:r>
            <w:r w:rsidR="00E556CB" w:rsidRPr="006A1481">
              <w:t>odijeljeno</w:t>
            </w:r>
            <w:r>
              <w:t xml:space="preserve">g zajma </w:t>
            </w:r>
            <w:r w:rsidR="00E556CB" w:rsidRPr="006A1481">
              <w:t>(izraženo u eurima)</w:t>
            </w:r>
          </w:p>
        </w:tc>
        <w:tc>
          <w:tcPr>
            <w:tcW w:w="2198" w:type="pct"/>
          </w:tcPr>
          <w:p w14:paraId="4D99F471" w14:textId="77777777" w:rsidR="00953EB2" w:rsidRPr="006A1481" w:rsidRDefault="00E556CB">
            <w:pPr>
              <w:pStyle w:val="P68B1DB1-BodyText39"/>
              <w:jc w:val="center"/>
            </w:pPr>
            <w:r w:rsidRPr="006A1481">
              <w:t>Postotak rashoda koji će se financirati</w:t>
            </w:r>
          </w:p>
          <w:p w14:paraId="2643762F" w14:textId="77777777" w:rsidR="00953EB2" w:rsidRPr="006A1481" w:rsidRDefault="00E556CB">
            <w:pPr>
              <w:pStyle w:val="P68B1DB1-BodyText39"/>
              <w:jc w:val="center"/>
            </w:pPr>
            <w:r w:rsidRPr="006A1481">
              <w:t xml:space="preserve">(uključujući poreze) </w:t>
            </w:r>
          </w:p>
        </w:tc>
      </w:tr>
      <w:tr w:rsidR="00953EB2" w:rsidRPr="006A1481" w14:paraId="3C6053F0" w14:textId="77777777">
        <w:trPr>
          <w:cantSplit/>
        </w:trPr>
        <w:tc>
          <w:tcPr>
            <w:tcW w:w="1667" w:type="pct"/>
          </w:tcPr>
          <w:p w14:paraId="4618768B" w14:textId="77777777" w:rsidR="00953EB2" w:rsidRPr="006A1481" w:rsidRDefault="00E556CB">
            <w:pPr>
              <w:pStyle w:val="P68B1DB1-BodyText16"/>
            </w:pPr>
            <w:r w:rsidRPr="006A1481">
              <w:t xml:space="preserve">(1) </w:t>
            </w:r>
            <w:proofErr w:type="spellStart"/>
            <w:r w:rsidRPr="006A1481">
              <w:t>Podzajmovi</w:t>
            </w:r>
            <w:proofErr w:type="spellEnd"/>
          </w:p>
        </w:tc>
        <w:tc>
          <w:tcPr>
            <w:tcW w:w="1135" w:type="pct"/>
          </w:tcPr>
          <w:p w14:paraId="33889E78" w14:textId="77777777" w:rsidR="00953EB2" w:rsidRPr="006A1481" w:rsidRDefault="00E556CB">
            <w:pPr>
              <w:pStyle w:val="P68B1DB1-BodyText16"/>
              <w:jc w:val="right"/>
            </w:pPr>
            <w:r w:rsidRPr="006A1481">
              <w:t>120.000.000</w:t>
            </w:r>
          </w:p>
        </w:tc>
        <w:tc>
          <w:tcPr>
            <w:tcW w:w="2198" w:type="pct"/>
          </w:tcPr>
          <w:p w14:paraId="1B34319F" w14:textId="77777777" w:rsidR="00953EB2" w:rsidRPr="006A1481" w:rsidRDefault="00E556CB">
            <w:pPr>
              <w:pStyle w:val="P68B1DB1-BodyText16"/>
            </w:pPr>
            <w:r w:rsidRPr="006A1481">
              <w:t>100 %</w:t>
            </w:r>
          </w:p>
        </w:tc>
      </w:tr>
      <w:tr w:rsidR="00953EB2" w:rsidRPr="006A1481" w14:paraId="707A4205" w14:textId="77777777">
        <w:trPr>
          <w:cantSplit/>
        </w:trPr>
        <w:tc>
          <w:tcPr>
            <w:tcW w:w="1667" w:type="pct"/>
          </w:tcPr>
          <w:p w14:paraId="5680FA59" w14:textId="77777777" w:rsidR="00953EB2" w:rsidRPr="006A1481" w:rsidRDefault="00E556CB">
            <w:pPr>
              <w:pStyle w:val="P68B1DB1-BodyText16"/>
            </w:pPr>
            <w:r w:rsidRPr="006A1481">
              <w:t xml:space="preserve">(2) Prihvatljivi rashodi (koristi se za </w:t>
            </w:r>
            <w:proofErr w:type="spellStart"/>
            <w:r w:rsidRPr="006A1481">
              <w:t>podzajmove</w:t>
            </w:r>
            <w:proofErr w:type="spellEnd"/>
            <w:r w:rsidRPr="006A1481">
              <w:t xml:space="preserve"> koji nisu obuhvaćeni kategorijom (1))</w:t>
            </w:r>
          </w:p>
        </w:tc>
        <w:tc>
          <w:tcPr>
            <w:tcW w:w="1135" w:type="pct"/>
          </w:tcPr>
          <w:p w14:paraId="2D111235" w14:textId="77777777" w:rsidR="00953EB2" w:rsidRPr="006A1481" w:rsidRDefault="00E556CB">
            <w:pPr>
              <w:pStyle w:val="P68B1DB1-BodyText16"/>
              <w:jc w:val="right"/>
            </w:pPr>
            <w:r w:rsidRPr="006A1481">
              <w:t>80.000.000</w:t>
            </w:r>
          </w:p>
        </w:tc>
        <w:tc>
          <w:tcPr>
            <w:tcW w:w="2198" w:type="pct"/>
          </w:tcPr>
          <w:p w14:paraId="02F447FC" w14:textId="77777777" w:rsidR="00953EB2" w:rsidRPr="006A1481" w:rsidRDefault="00E556CB">
            <w:pPr>
              <w:pStyle w:val="P68B1DB1-BodyText16"/>
            </w:pPr>
            <w:r w:rsidRPr="006A1481">
              <w:t>Do 100 %, podliježe odredbama Dijela B ovog odjeljka</w:t>
            </w:r>
          </w:p>
        </w:tc>
      </w:tr>
      <w:tr w:rsidR="00953EB2" w:rsidRPr="006A1481" w14:paraId="252C05EC" w14:textId="77777777">
        <w:trPr>
          <w:cantSplit/>
        </w:trPr>
        <w:tc>
          <w:tcPr>
            <w:tcW w:w="1667" w:type="pct"/>
          </w:tcPr>
          <w:p w14:paraId="1D43B1DB" w14:textId="77777777" w:rsidR="00953EB2" w:rsidRPr="006A1481" w:rsidRDefault="00E556CB">
            <w:pPr>
              <w:pStyle w:val="P68B1DB1-BodyText16"/>
            </w:pPr>
            <w:r w:rsidRPr="006A1481">
              <w:t>UKUPAN IZNOS</w:t>
            </w:r>
          </w:p>
        </w:tc>
        <w:tc>
          <w:tcPr>
            <w:tcW w:w="1135" w:type="pct"/>
          </w:tcPr>
          <w:p w14:paraId="490AE8AA" w14:textId="77777777" w:rsidR="00953EB2" w:rsidRPr="006A1481" w:rsidRDefault="00E556CB">
            <w:pPr>
              <w:pStyle w:val="P68B1DB1-BodyText16"/>
              <w:jc w:val="right"/>
            </w:pPr>
            <w:r w:rsidRPr="006A1481">
              <w:t>200.000.000</w:t>
            </w:r>
          </w:p>
        </w:tc>
        <w:tc>
          <w:tcPr>
            <w:tcW w:w="2198" w:type="pct"/>
          </w:tcPr>
          <w:p w14:paraId="428C8DE3" w14:textId="77777777" w:rsidR="00953EB2" w:rsidRPr="006A1481" w:rsidRDefault="00953EB2">
            <w:pPr>
              <w:pStyle w:val="BodyText"/>
              <w:rPr>
                <w:rFonts w:asciiTheme="minorHAnsi" w:hAnsiTheme="minorHAnsi" w:cstheme="minorHAnsi"/>
              </w:rPr>
            </w:pPr>
          </w:p>
        </w:tc>
      </w:tr>
    </w:tbl>
    <w:p w14:paraId="24EBFB03" w14:textId="77777777" w:rsidR="00953EB2" w:rsidRPr="006A1481" w:rsidRDefault="00953EB2">
      <w:pPr>
        <w:rPr>
          <w:rFonts w:asciiTheme="minorHAnsi" w:hAnsiTheme="minorHAnsi" w:cstheme="minorHAnsi"/>
          <w:sz w:val="20"/>
          <w:u w:val="single"/>
        </w:rPr>
      </w:pPr>
    </w:p>
    <w:p w14:paraId="0C09787C" w14:textId="50660461" w:rsidR="00953EB2" w:rsidRPr="006A1481" w:rsidRDefault="00E556CB">
      <w:pPr>
        <w:pStyle w:val="P68B1DB1-ListParagraph23"/>
        <w:numPr>
          <w:ilvl w:val="0"/>
          <w:numId w:val="29"/>
        </w:numPr>
      </w:pPr>
      <w:r w:rsidRPr="006A1481">
        <w:t xml:space="preserve">Za podršku provedbi aktivnosti u okviru svih komponenti koristit će se sljedeća metoda toka sredstava i načina isplate: </w:t>
      </w:r>
    </w:p>
    <w:p w14:paraId="74C2ED07" w14:textId="77777777" w:rsidR="00953EB2" w:rsidRPr="006A1481" w:rsidRDefault="00953EB2">
      <w:pPr>
        <w:ind w:left="360"/>
        <w:rPr>
          <w:rFonts w:asciiTheme="minorHAnsi" w:hAnsiTheme="minorHAnsi" w:cstheme="minorHAnsi"/>
          <w:sz w:val="20"/>
        </w:rPr>
      </w:pPr>
    </w:p>
    <w:p w14:paraId="04C337B9" w14:textId="21B7C847" w:rsidR="00953EB2" w:rsidRPr="006A1481" w:rsidRDefault="00E556CB">
      <w:pPr>
        <w:pStyle w:val="P68B1DB1-Normal7"/>
        <w:numPr>
          <w:ilvl w:val="0"/>
          <w:numId w:val="10"/>
        </w:numPr>
      </w:pPr>
      <w:r w:rsidRPr="006A1481">
        <w:t xml:space="preserve">Isplate u okviru kategorije 1 provodit će se po standardnim IPF procedurama isplate primjenjivima za metode isplate predujmova, izravnih plaćanja i nadoknade troškova. Zahtjevi za nadoknadu i izvješćivanje o prihvatljivim rashodima plaćenim iz Namjenskog računa zahtijevaju: (i) izvješće o rashodima u formatu navedenom u Prilogu 3. i (iii) izvješće o usklađivanju Namjenskog računa u formatu navedenom u Prilogu 5. Zahtjevi za izravno plaćanje moraju biti potkrijepljeni zapisima koji dokazuju prihvatljive rashode, npr. kopijama računa, fakturama dobavljača. Za kategoriju kreditne linije zajma sredstva će teći iz Svjetske banke u Namjenski račun, a s njega u: a) kvalificirani SFI koji će zatim proslijediti sredstva korisnicima </w:t>
      </w:r>
      <w:proofErr w:type="spellStart"/>
      <w:r w:rsidRPr="006A1481">
        <w:t>podzajma</w:t>
      </w:r>
      <w:proofErr w:type="spellEnd"/>
      <w:r w:rsidRPr="006A1481">
        <w:t xml:space="preserve"> ili b) u slučaju izravnog financiranja, prihvatljivim korisnicima </w:t>
      </w:r>
      <w:proofErr w:type="spellStart"/>
      <w:r w:rsidRPr="006A1481">
        <w:t>podzajma</w:t>
      </w:r>
      <w:proofErr w:type="spellEnd"/>
      <w:r w:rsidRPr="006A1481">
        <w:t>.</w:t>
      </w:r>
    </w:p>
    <w:p w14:paraId="5DD3C0D9" w14:textId="77777777" w:rsidR="00953EB2" w:rsidRPr="006A1481" w:rsidRDefault="00953EB2">
      <w:pPr>
        <w:ind w:left="720"/>
        <w:rPr>
          <w:rFonts w:asciiTheme="minorHAnsi" w:hAnsiTheme="minorHAnsi" w:cstheme="minorHAnsi"/>
          <w:sz w:val="20"/>
        </w:rPr>
      </w:pPr>
    </w:p>
    <w:p w14:paraId="625FF114" w14:textId="6D509A9E" w:rsidR="00953EB2" w:rsidRPr="006A1481" w:rsidRDefault="00E556CB">
      <w:pPr>
        <w:pStyle w:val="P68B1DB1-Normal11"/>
        <w:numPr>
          <w:ilvl w:val="0"/>
          <w:numId w:val="10"/>
        </w:numPr>
        <w:rPr>
          <w:sz w:val="20"/>
        </w:rPr>
      </w:pPr>
      <w:r w:rsidRPr="006A1481">
        <w:rPr>
          <w:sz w:val="20"/>
        </w:rPr>
        <w:t>Za isplate u okviru kategorije povezane s UTU-ima (2) kao metoda isplate koristit će se nadoknada troškova. Nadoknade će se pokrenuti ostvarenjem UTU-</w:t>
      </w:r>
      <w:proofErr w:type="spellStart"/>
      <w:r w:rsidRPr="006A1481">
        <w:rPr>
          <w:sz w:val="20"/>
        </w:rPr>
        <w:t>ija</w:t>
      </w:r>
      <w:proofErr w:type="spellEnd"/>
      <w:r w:rsidRPr="006A1481">
        <w:rPr>
          <w:sz w:val="20"/>
        </w:rPr>
        <w:t>, koji se potkrepljuju zahtjevima za nadoknadu nastalih prihvatljivih rashoda. Postizanje UTU-</w:t>
      </w:r>
      <w:proofErr w:type="spellStart"/>
      <w:r w:rsidRPr="006A1481">
        <w:rPr>
          <w:sz w:val="20"/>
        </w:rPr>
        <w:t>ija</w:t>
      </w:r>
      <w:proofErr w:type="spellEnd"/>
      <w:r w:rsidRPr="006A1481">
        <w:rPr>
          <w:sz w:val="20"/>
        </w:rPr>
        <w:t xml:space="preserve"> bit će potvrđeno Svjetskoj banci prema protokolima za provjeru (vidjeti Prilog 9.). Nakon primitka izvješća o provjeri koje potvrđuje postizanje UTU-</w:t>
      </w:r>
      <w:proofErr w:type="spellStart"/>
      <w:r w:rsidRPr="006A1481">
        <w:rPr>
          <w:sz w:val="20"/>
        </w:rPr>
        <w:t>ija</w:t>
      </w:r>
      <w:proofErr w:type="spellEnd"/>
      <w:r w:rsidRPr="006A1481">
        <w:rPr>
          <w:sz w:val="20"/>
        </w:rPr>
        <w:t xml:space="preserve"> i da su nastali temeljni prihvatljivi rashodi, iznos u EUR povezan s ispunjenim UTU-</w:t>
      </w:r>
      <w:proofErr w:type="spellStart"/>
      <w:r w:rsidRPr="006A1481">
        <w:rPr>
          <w:sz w:val="20"/>
        </w:rPr>
        <w:t>ijem</w:t>
      </w:r>
      <w:proofErr w:type="spellEnd"/>
      <w:r w:rsidRPr="006A1481">
        <w:rPr>
          <w:sz w:val="20"/>
        </w:rPr>
        <w:t xml:space="preserve"> bit će vraćen u iznosu koji je jednak iznosu nastalih prihvatljivih rashoda do maksimalnog iznosa dodjele u EUR za taj UTU. Zahtjevi za nadoknadu moraju biti potkrijepljeni izvješćem o rashodima za postignute i provjerene UTU-</w:t>
      </w:r>
      <w:proofErr w:type="spellStart"/>
      <w:r w:rsidRPr="006A1481">
        <w:rPr>
          <w:sz w:val="20"/>
        </w:rPr>
        <w:t>ijeve</w:t>
      </w:r>
      <w:proofErr w:type="spellEnd"/>
      <w:r w:rsidRPr="006A1481">
        <w:rPr>
          <w:sz w:val="20"/>
        </w:rPr>
        <w:t xml:space="preserve"> u formatu navedenom u Prilogu 3.</w:t>
      </w:r>
      <w:r w:rsidRPr="006A1481">
        <w:t xml:space="preserve"> </w:t>
      </w:r>
      <w:r w:rsidRPr="006A1481">
        <w:rPr>
          <w:sz w:val="20"/>
        </w:rPr>
        <w:t xml:space="preserve">Takva će se isplata vršiti izravno s računa zajma na račun HBOR-a. </w:t>
      </w:r>
    </w:p>
    <w:p w14:paraId="61352F57" w14:textId="77777777" w:rsidR="00953EB2" w:rsidRPr="006A1481" w:rsidRDefault="00953EB2">
      <w:pPr>
        <w:ind w:left="360"/>
        <w:rPr>
          <w:rFonts w:asciiTheme="minorHAnsi" w:hAnsiTheme="minorHAnsi" w:cstheme="minorHAnsi"/>
          <w:sz w:val="20"/>
        </w:rPr>
      </w:pPr>
    </w:p>
    <w:p w14:paraId="68021E2A" w14:textId="77777777" w:rsidR="00953EB2" w:rsidRPr="006A1481" w:rsidRDefault="00953EB2">
      <w:pPr>
        <w:rPr>
          <w:rFonts w:asciiTheme="minorHAnsi" w:hAnsiTheme="minorHAnsi" w:cstheme="minorHAnsi"/>
          <w:sz w:val="20"/>
        </w:rPr>
      </w:pPr>
    </w:p>
    <w:p w14:paraId="20F71728" w14:textId="5303A45E" w:rsidR="00953EB2" w:rsidRPr="006A1481" w:rsidRDefault="00E556CB">
      <w:pPr>
        <w:pStyle w:val="P68B1DB1-PDSHeading105"/>
        <w:numPr>
          <w:ilvl w:val="0"/>
          <w:numId w:val="6"/>
        </w:numPr>
        <w:ind w:left="0" w:firstLine="0"/>
      </w:pPr>
      <w:bookmarkStart w:id="103" w:name="_Toc93043902"/>
      <w:r w:rsidRPr="006A1481">
        <w:lastRenderedPageBreak/>
        <w:t>GLAVNE PROCEDURE OBRADE ZAHTJEVA ZA ZAJAM</w:t>
      </w:r>
      <w:bookmarkStart w:id="104" w:name="_Toc77164487"/>
      <w:bookmarkStart w:id="105" w:name="bookmark65"/>
      <w:bookmarkStart w:id="106" w:name="bookmark66"/>
      <w:bookmarkStart w:id="107" w:name="bookmark68"/>
      <w:bookmarkStart w:id="108" w:name="bookmark64"/>
      <w:bookmarkEnd w:id="94"/>
      <w:bookmarkEnd w:id="103"/>
    </w:p>
    <w:p w14:paraId="4DC58D5A" w14:textId="77777777" w:rsidR="00953EB2" w:rsidRPr="006A1481" w:rsidRDefault="00953EB2">
      <w:pPr>
        <w:pStyle w:val="PDSHeading2"/>
      </w:pPr>
    </w:p>
    <w:p w14:paraId="1F39174C" w14:textId="5CCDB7A6" w:rsidR="00953EB2" w:rsidRPr="006A1481" w:rsidRDefault="00E556CB">
      <w:pPr>
        <w:pStyle w:val="P68B1DB1-PDSHeading105"/>
        <w:numPr>
          <w:ilvl w:val="1"/>
          <w:numId w:val="6"/>
        </w:numPr>
        <w:spacing w:after="240"/>
      </w:pPr>
      <w:bookmarkStart w:id="109" w:name="_Toc93043903"/>
      <w:r w:rsidRPr="006A1481">
        <w:t>Zahtjev za zajam</w:t>
      </w:r>
      <w:bookmarkEnd w:id="104"/>
      <w:bookmarkEnd w:id="109"/>
    </w:p>
    <w:p w14:paraId="5EC0DF46" w14:textId="6B782244" w:rsidR="00953EB2" w:rsidRPr="006A1481" w:rsidRDefault="00E556CB">
      <w:pPr>
        <w:pStyle w:val="P68B1DB1-Normal40"/>
        <w:spacing w:after="120"/>
        <w:rPr>
          <w:rFonts w:asciiTheme="minorHAnsi" w:eastAsiaTheme="minorEastAsia" w:hAnsiTheme="minorHAnsi" w:cstheme="minorHAnsi"/>
          <w:kern w:val="24"/>
        </w:rPr>
      </w:pPr>
      <w:r w:rsidRPr="006A1481">
        <w:rPr>
          <w:rFonts w:asciiTheme="minorHAnsi" w:eastAsiaTheme="minorEastAsia" w:hAnsiTheme="minorHAnsi" w:cstheme="minorHAnsi"/>
          <w:kern w:val="24"/>
        </w:rPr>
        <w:t>Dokumentacija zahtjeva objavljuje se na web-stranici HBOR-a, zajedno sa svakim kreditnim programom</w:t>
      </w:r>
      <w:r w:rsidRPr="006A1481">
        <w:rPr>
          <w:rFonts w:asciiTheme="minorHAnsi" w:eastAsiaTheme="minorEastAsia" w:hAnsiTheme="minorHAnsi" w:cstheme="minorHAnsi"/>
          <w:b/>
          <w:kern w:val="24"/>
        </w:rPr>
        <w:t xml:space="preserve">. </w:t>
      </w:r>
      <w:r w:rsidRPr="006A1481">
        <w:rPr>
          <w:rFonts w:asciiTheme="minorHAnsi" w:eastAsiaTheme="minorEastAsia" w:hAnsiTheme="minorHAnsi" w:cstheme="minorHAnsi"/>
          <w:kern w:val="24"/>
        </w:rPr>
        <w:t xml:space="preserve">U načelu, to se odnosi na zahtjev za zajam i informacije o korisniku </w:t>
      </w:r>
      <w:proofErr w:type="spellStart"/>
      <w:r w:rsidRPr="006A1481">
        <w:rPr>
          <w:rFonts w:asciiTheme="minorHAnsi" w:eastAsiaTheme="minorEastAsia" w:hAnsiTheme="minorHAnsi" w:cstheme="minorHAnsi"/>
          <w:kern w:val="24"/>
        </w:rPr>
        <w:t>podzajma</w:t>
      </w:r>
      <w:proofErr w:type="spellEnd"/>
      <w:r w:rsidRPr="006A1481">
        <w:rPr>
          <w:rFonts w:asciiTheme="minorHAnsi" w:eastAsiaTheme="minorEastAsia" w:hAnsiTheme="minorHAnsi" w:cstheme="minorHAnsi"/>
          <w:kern w:val="24"/>
        </w:rPr>
        <w:t xml:space="preserve"> kao što su relevantni financijski i operativni izvještaji, te upitnik za ekološki i društveni pregled (</w:t>
      </w:r>
      <w:r w:rsidRPr="006A1481">
        <w:rPr>
          <w:rFonts w:asciiTheme="minorHAnsi" w:hAnsiTheme="minorHAnsi" w:cstheme="minorHAnsi"/>
        </w:rPr>
        <w:t>vidjeti Dodatak 1. ovog dokumenta)</w:t>
      </w:r>
      <w:r w:rsidRPr="006A1481">
        <w:rPr>
          <w:rFonts w:asciiTheme="minorHAnsi" w:eastAsiaTheme="minorEastAsia" w:hAnsiTheme="minorHAnsi" w:cstheme="minorHAnsi"/>
          <w:kern w:val="24"/>
        </w:rPr>
        <w:t xml:space="preserve">. </w:t>
      </w:r>
    </w:p>
    <w:p w14:paraId="6A2FD614" w14:textId="48CC6F95" w:rsidR="00953EB2" w:rsidRPr="006A1481" w:rsidRDefault="00E556CB">
      <w:pPr>
        <w:pStyle w:val="P68B1DB1-Normal41"/>
      </w:pPr>
      <w:bookmarkStart w:id="110" w:name="_Hlk83371941"/>
      <w:r w:rsidRPr="006A1481">
        <w:t xml:space="preserve">Što se tiče relevantnih financijskih i poslovnih izvještaja, korisnici </w:t>
      </w:r>
      <w:proofErr w:type="spellStart"/>
      <w:r w:rsidRPr="006A1481">
        <w:t>podzajma</w:t>
      </w:r>
      <w:proofErr w:type="spellEnd"/>
      <w:r w:rsidRPr="006A1481">
        <w:t xml:space="preserve"> moraju biti u mogućnosti, u skladu s politikama i procedurama HBOR-a i/ili SFI-ja, pružiti sljedeće informacije:</w:t>
      </w:r>
    </w:p>
    <w:p w14:paraId="5AB8D68B" w14:textId="77777777" w:rsidR="00953EB2" w:rsidRPr="006A1481" w:rsidRDefault="00953EB2">
      <w:pPr>
        <w:rPr>
          <w:rFonts w:asciiTheme="minorHAnsi" w:eastAsiaTheme="minorEastAsia" w:hAnsiTheme="minorHAnsi" w:cstheme="minorHAnsi"/>
          <w:color w:val="000000" w:themeColor="text1"/>
          <w:kern w:val="24"/>
          <w:sz w:val="20"/>
        </w:rPr>
      </w:pPr>
    </w:p>
    <w:p w14:paraId="4834B513" w14:textId="1FD244C9" w:rsidR="00953EB2" w:rsidRPr="006A1481" w:rsidRDefault="00E556CB">
      <w:pPr>
        <w:pStyle w:val="P68B1DB1-ListParagraph42"/>
        <w:numPr>
          <w:ilvl w:val="0"/>
          <w:numId w:val="61"/>
        </w:numPr>
      </w:pPr>
      <w:r w:rsidRPr="006A1481">
        <w:t>financijske informacije i trenutačni financijski položaj koji odražavaju usklađenost s omjerom financijskih obveza i vlasničkog kapitala i omjera pokrića financijskih obveza/usluga,</w:t>
      </w:r>
    </w:p>
    <w:p w14:paraId="291384C0" w14:textId="60A5A524" w:rsidR="00953EB2" w:rsidRPr="006A1481" w:rsidRDefault="00E556CB">
      <w:pPr>
        <w:pStyle w:val="P68B1DB1-ListParagraph42"/>
        <w:numPr>
          <w:ilvl w:val="0"/>
          <w:numId w:val="61"/>
        </w:numPr>
      </w:pPr>
      <w:r w:rsidRPr="006A1481">
        <w:t>poslovni plan,</w:t>
      </w:r>
    </w:p>
    <w:p w14:paraId="4915AA6C" w14:textId="4DBD32EA" w:rsidR="00953EB2" w:rsidRPr="006A1481" w:rsidRDefault="00E556CB">
      <w:pPr>
        <w:pStyle w:val="P68B1DB1-ListParagraph42"/>
        <w:numPr>
          <w:ilvl w:val="0"/>
          <w:numId w:val="61"/>
        </w:numPr>
      </w:pPr>
      <w:r w:rsidRPr="006A1481">
        <w:t>podatke o solventnosti, poreznoj i kreditnoj obvezi,</w:t>
      </w:r>
    </w:p>
    <w:p w14:paraId="7FAE578A" w14:textId="1C8C2FE2" w:rsidR="00953EB2" w:rsidRPr="006A1481" w:rsidRDefault="00E556CB">
      <w:pPr>
        <w:pStyle w:val="P68B1DB1-ListParagraph42"/>
        <w:numPr>
          <w:ilvl w:val="0"/>
          <w:numId w:val="61"/>
        </w:numPr>
      </w:pPr>
      <w:r w:rsidRPr="006A1481">
        <w:t>ostale podatke u skladu s politikama i procedurama HBOR-a i SFI-ja.</w:t>
      </w:r>
      <w:bookmarkEnd w:id="110"/>
    </w:p>
    <w:p w14:paraId="6E2AA13D" w14:textId="7285DC83" w:rsidR="00953EB2" w:rsidRPr="006A1481" w:rsidRDefault="00953EB2">
      <w:pPr>
        <w:rPr>
          <w:rFonts w:asciiTheme="minorHAnsi" w:hAnsiTheme="minorHAnsi" w:cstheme="minorHAnsi"/>
          <w:color w:val="000000"/>
          <w:sz w:val="20"/>
        </w:rPr>
      </w:pPr>
      <w:bookmarkStart w:id="111" w:name="_Hlk77763993"/>
    </w:p>
    <w:p w14:paraId="35C20B51" w14:textId="6E5716DE" w:rsidR="00953EB2" w:rsidRPr="006A1481" w:rsidRDefault="00E556CB">
      <w:pPr>
        <w:pStyle w:val="P68B1DB1-Normal6"/>
      </w:pPr>
      <w:r w:rsidRPr="006A1481">
        <w:t>Postupak obrade zahtjeva za zajam razlikuje se ovisno o tome odobrava li se zajam izravno ili putem SFI-ja.</w:t>
      </w:r>
    </w:p>
    <w:p w14:paraId="31EB6EB3" w14:textId="77777777" w:rsidR="00953EB2" w:rsidRPr="006A1481" w:rsidRDefault="00953EB2">
      <w:pPr>
        <w:rPr>
          <w:rFonts w:asciiTheme="minorHAnsi" w:hAnsiTheme="minorHAnsi" w:cstheme="minorHAnsi"/>
          <w:color w:val="000000"/>
          <w:sz w:val="20"/>
        </w:rPr>
      </w:pPr>
    </w:p>
    <w:p w14:paraId="7611D4A0" w14:textId="1D361B10" w:rsidR="00953EB2" w:rsidRPr="006A1481" w:rsidRDefault="00E556CB">
      <w:pPr>
        <w:pStyle w:val="P68B1DB1-Normal7"/>
      </w:pPr>
      <w:r w:rsidRPr="006A1481">
        <w:rPr>
          <w:noProof/>
        </w:rPr>
        <w:drawing>
          <wp:inline distT="0" distB="0" distL="0" distR="0" wp14:anchorId="3FB900F1" wp14:editId="75BACA49">
            <wp:extent cx="5943600" cy="201968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019681"/>
                    </a:xfrm>
                    <a:prstGeom prst="rect">
                      <a:avLst/>
                    </a:prstGeom>
                    <a:noFill/>
                  </pic:spPr>
                </pic:pic>
              </a:graphicData>
            </a:graphic>
          </wp:inline>
        </w:drawing>
      </w:r>
    </w:p>
    <w:p w14:paraId="7CE89C8A" w14:textId="02CA56F8" w:rsidR="00953EB2" w:rsidRPr="006A1481" w:rsidRDefault="00953EB2">
      <w:pPr>
        <w:rPr>
          <w:rFonts w:asciiTheme="minorHAnsi" w:hAnsiTheme="minorHAnsi" w:cstheme="minorHAnsi"/>
        </w:rPr>
      </w:pPr>
    </w:p>
    <w:p w14:paraId="27770CE3" w14:textId="77777777" w:rsidR="00953EB2" w:rsidRPr="006A1481" w:rsidRDefault="00953EB2">
      <w:pPr>
        <w:rPr>
          <w:rFonts w:asciiTheme="minorHAnsi" w:hAnsiTheme="minorHAnsi" w:cstheme="minorHAnsi"/>
        </w:rPr>
      </w:pPr>
    </w:p>
    <w:p w14:paraId="1C085890" w14:textId="4E9ECAB3" w:rsidR="00953EB2" w:rsidRPr="006A1481" w:rsidRDefault="00E556CB">
      <w:pPr>
        <w:pStyle w:val="P68B1DB1-PDSHeading243"/>
      </w:pPr>
      <w:r w:rsidRPr="006A1481">
        <w:rPr>
          <w:noProof/>
        </w:rPr>
        <w:lastRenderedPageBreak/>
        <w:drawing>
          <wp:inline distT="0" distB="0" distL="0" distR="0" wp14:anchorId="03318F37" wp14:editId="1F4FEC8D">
            <wp:extent cx="5919470" cy="3206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9470" cy="3206750"/>
                    </a:xfrm>
                    <a:prstGeom prst="rect">
                      <a:avLst/>
                    </a:prstGeom>
                    <a:noFill/>
                  </pic:spPr>
                </pic:pic>
              </a:graphicData>
            </a:graphic>
          </wp:inline>
        </w:drawing>
      </w:r>
    </w:p>
    <w:p w14:paraId="073A4470" w14:textId="6ED633E4" w:rsidR="00953EB2" w:rsidRPr="006A1481" w:rsidRDefault="00953EB2">
      <w:pPr>
        <w:rPr>
          <w:rFonts w:asciiTheme="minorHAnsi" w:hAnsiTheme="minorHAnsi" w:cstheme="minorHAnsi"/>
        </w:rPr>
      </w:pPr>
    </w:p>
    <w:p w14:paraId="426C69B2" w14:textId="3A2E7E86" w:rsidR="00953EB2" w:rsidRPr="006A1481" w:rsidRDefault="00E556CB">
      <w:pPr>
        <w:pStyle w:val="P68B1DB1-Normal6"/>
      </w:pPr>
      <w:r w:rsidRPr="006A1481">
        <w:rPr>
          <w:noProof/>
        </w:rPr>
        <w:drawing>
          <wp:inline distT="0" distB="0" distL="0" distR="0" wp14:anchorId="5832A036" wp14:editId="293910EF">
            <wp:extent cx="5886372" cy="2797342"/>
            <wp:effectExtent l="0" t="0" r="63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19724" cy="2813192"/>
                    </a:xfrm>
                    <a:prstGeom prst="rect">
                      <a:avLst/>
                    </a:prstGeom>
                    <a:noFill/>
                  </pic:spPr>
                </pic:pic>
              </a:graphicData>
            </a:graphic>
          </wp:inline>
        </w:drawing>
      </w:r>
    </w:p>
    <w:p w14:paraId="6BAB8206" w14:textId="77777777" w:rsidR="00953EB2" w:rsidRPr="006A1481" w:rsidRDefault="00953EB2">
      <w:pPr>
        <w:spacing w:after="120"/>
        <w:rPr>
          <w:rFonts w:asciiTheme="minorHAnsi" w:eastAsiaTheme="minorEastAsia" w:hAnsiTheme="minorHAnsi" w:cstheme="minorHAnsi"/>
          <w:color w:val="000000" w:themeColor="text1"/>
          <w:kern w:val="24"/>
        </w:rPr>
      </w:pPr>
    </w:p>
    <w:p w14:paraId="2476D43B" w14:textId="1876C390" w:rsidR="00953EB2" w:rsidRPr="006A1481" w:rsidRDefault="00E556CB">
      <w:pPr>
        <w:pStyle w:val="P68B1DB1-PDSHeading105"/>
        <w:numPr>
          <w:ilvl w:val="1"/>
          <w:numId w:val="6"/>
        </w:numPr>
        <w:spacing w:after="240"/>
      </w:pPr>
      <w:bookmarkStart w:id="112" w:name="_Toc77164488"/>
      <w:bookmarkStart w:id="113" w:name="_Toc93043904"/>
      <w:bookmarkEnd w:id="111"/>
      <w:r w:rsidRPr="006A1481">
        <w:t>Pravila odobravanja</w:t>
      </w:r>
      <w:bookmarkEnd w:id="112"/>
      <w:bookmarkEnd w:id="113"/>
    </w:p>
    <w:p w14:paraId="78215842" w14:textId="1BEF8600" w:rsidR="00953EB2" w:rsidRPr="006A1481" w:rsidRDefault="00E556CB">
      <w:pPr>
        <w:pStyle w:val="P68B1DB1-Normal6"/>
      </w:pPr>
      <w:r w:rsidRPr="006A1481">
        <w:t>HBOR će odobravati zajmove u skladu s važećim Pravilnikom o upravljanju kreditnim rizikom, Odlukom o Općim uvjetima kreditnog poslovanja i drugim internim aktima koji se primjenjuju na taj proizvod.</w:t>
      </w:r>
    </w:p>
    <w:p w14:paraId="797099A7" w14:textId="3369AB72" w:rsidR="00953EB2" w:rsidRPr="006A1481" w:rsidRDefault="00953EB2">
      <w:pPr>
        <w:rPr>
          <w:rFonts w:asciiTheme="minorHAnsi" w:hAnsiTheme="minorHAnsi" w:cstheme="minorHAnsi"/>
          <w:color w:val="000000"/>
          <w:sz w:val="20"/>
        </w:rPr>
      </w:pPr>
    </w:p>
    <w:bookmarkEnd w:id="105"/>
    <w:bookmarkEnd w:id="106"/>
    <w:bookmarkEnd w:id="107"/>
    <w:bookmarkEnd w:id="108"/>
    <w:p w14:paraId="43FD9E54" w14:textId="3A9BF9A4" w:rsidR="00953EB2" w:rsidRPr="006A1481" w:rsidRDefault="00E556CB">
      <w:pPr>
        <w:pStyle w:val="P68B1DB1-Normal6"/>
        <w:widowControl w:val="0"/>
      </w:pPr>
      <w:r w:rsidRPr="006A1481">
        <w:t>Postupak obrade zahtjeva za zajam u načelu će uključivati sljedeće korake:</w:t>
      </w:r>
    </w:p>
    <w:p w14:paraId="73AFD7A0" w14:textId="77777777" w:rsidR="00953EB2" w:rsidRPr="006A1481" w:rsidRDefault="00E556CB">
      <w:pPr>
        <w:pStyle w:val="P68B1DB1-Normal6"/>
        <w:widowControl w:val="0"/>
        <w:numPr>
          <w:ilvl w:val="0"/>
          <w:numId w:val="14"/>
        </w:numPr>
        <w:tabs>
          <w:tab w:val="left" w:pos="732"/>
        </w:tabs>
        <w:ind w:left="426" w:hanging="426"/>
      </w:pPr>
      <w:bookmarkStart w:id="114" w:name="bookmark69"/>
      <w:bookmarkEnd w:id="114"/>
      <w:r w:rsidRPr="006A1481">
        <w:t>primitak zahtjeva za zajam, njegovo upisivanje u evidenciju i provjeru njegove formalne ispravnosti,</w:t>
      </w:r>
    </w:p>
    <w:p w14:paraId="3BF01088" w14:textId="77777777" w:rsidR="00953EB2" w:rsidRPr="006A1481" w:rsidRDefault="00E556CB">
      <w:pPr>
        <w:pStyle w:val="P68B1DB1-Normal6"/>
        <w:widowControl w:val="0"/>
        <w:numPr>
          <w:ilvl w:val="0"/>
          <w:numId w:val="14"/>
        </w:numPr>
        <w:tabs>
          <w:tab w:val="left" w:pos="732"/>
        </w:tabs>
        <w:ind w:left="426" w:hanging="426"/>
      </w:pPr>
      <w:bookmarkStart w:id="115" w:name="bookmark70"/>
      <w:bookmarkEnd w:id="115"/>
      <w:r w:rsidRPr="006A1481">
        <w:t>procjenu zahtjeva za zajam s financijskog i nefinancijskog stajališta, procjenu kolaterala,</w:t>
      </w:r>
    </w:p>
    <w:p w14:paraId="03B7118B" w14:textId="2E51FA03" w:rsidR="00953EB2" w:rsidRPr="006A1481" w:rsidRDefault="00E556CB">
      <w:pPr>
        <w:pStyle w:val="P68B1DB1-Normal6"/>
        <w:widowControl w:val="0"/>
        <w:numPr>
          <w:ilvl w:val="0"/>
          <w:numId w:val="14"/>
        </w:numPr>
        <w:tabs>
          <w:tab w:val="left" w:pos="732"/>
        </w:tabs>
        <w:ind w:left="426" w:hanging="426"/>
      </w:pPr>
      <w:bookmarkStart w:id="116" w:name="bookmark71"/>
      <w:bookmarkEnd w:id="116"/>
      <w:r w:rsidRPr="006A1481">
        <w:t>izradu prijedloga zajma,</w:t>
      </w:r>
    </w:p>
    <w:p w14:paraId="19F122E7" w14:textId="4BE19C9B" w:rsidR="00953EB2" w:rsidRPr="006A1481" w:rsidRDefault="00E556CB">
      <w:pPr>
        <w:pStyle w:val="P68B1DB1-Normal6"/>
        <w:widowControl w:val="0"/>
        <w:numPr>
          <w:ilvl w:val="0"/>
          <w:numId w:val="14"/>
        </w:numPr>
        <w:tabs>
          <w:tab w:val="left" w:pos="732"/>
        </w:tabs>
        <w:ind w:left="426" w:hanging="426"/>
      </w:pPr>
      <w:r w:rsidRPr="006A1481">
        <w:t>mišljenje Odjela za upravljanje rizikom, ako je potrebno,</w:t>
      </w:r>
    </w:p>
    <w:p w14:paraId="35E5ACAE" w14:textId="77777777" w:rsidR="00953EB2" w:rsidRPr="006A1481" w:rsidRDefault="00E556CB">
      <w:pPr>
        <w:pStyle w:val="P68B1DB1-Normal6"/>
        <w:widowControl w:val="0"/>
        <w:numPr>
          <w:ilvl w:val="0"/>
          <w:numId w:val="14"/>
        </w:numPr>
        <w:tabs>
          <w:tab w:val="left" w:pos="732"/>
        </w:tabs>
        <w:ind w:left="426" w:hanging="426"/>
      </w:pPr>
      <w:bookmarkStart w:id="117" w:name="bookmark72"/>
      <w:bookmarkEnd w:id="117"/>
      <w:r w:rsidRPr="006A1481">
        <w:lastRenderedPageBreak/>
        <w:t>donošenje odluke</w:t>
      </w:r>
      <w:bookmarkStart w:id="118" w:name="bookmark73"/>
      <w:bookmarkEnd w:id="118"/>
    </w:p>
    <w:p w14:paraId="187DB43A" w14:textId="77777777" w:rsidR="00953EB2" w:rsidRPr="006A1481" w:rsidRDefault="00E556CB">
      <w:pPr>
        <w:pStyle w:val="P68B1DB1-Normal6"/>
        <w:widowControl w:val="0"/>
        <w:numPr>
          <w:ilvl w:val="0"/>
          <w:numId w:val="14"/>
        </w:numPr>
        <w:tabs>
          <w:tab w:val="left" w:pos="732"/>
        </w:tabs>
        <w:ind w:left="426" w:hanging="426"/>
      </w:pPr>
      <w:r w:rsidRPr="006A1481">
        <w:t>sklapanje ugovora,</w:t>
      </w:r>
    </w:p>
    <w:p w14:paraId="2977C4B0" w14:textId="06C44F2B" w:rsidR="00953EB2" w:rsidRPr="006A1481" w:rsidRDefault="00E556CB">
      <w:pPr>
        <w:pStyle w:val="P68B1DB1-Normal6"/>
        <w:widowControl w:val="0"/>
        <w:numPr>
          <w:ilvl w:val="0"/>
          <w:numId w:val="14"/>
        </w:numPr>
        <w:tabs>
          <w:tab w:val="left" w:pos="732"/>
        </w:tabs>
        <w:ind w:left="426" w:hanging="426"/>
      </w:pPr>
      <w:r w:rsidRPr="006A1481">
        <w:t>registraciju zajma</w:t>
      </w:r>
      <w:r w:rsidR="000A6101">
        <w:t>,</w:t>
      </w:r>
    </w:p>
    <w:p w14:paraId="72C16B30" w14:textId="77777777" w:rsidR="00953EB2" w:rsidRPr="006A1481" w:rsidRDefault="00E556CB">
      <w:pPr>
        <w:pStyle w:val="P68B1DB1-Normal6"/>
        <w:widowControl w:val="0"/>
        <w:numPr>
          <w:ilvl w:val="0"/>
          <w:numId w:val="14"/>
        </w:numPr>
        <w:tabs>
          <w:tab w:val="left" w:pos="732"/>
        </w:tabs>
        <w:ind w:left="426" w:hanging="426"/>
      </w:pPr>
      <w:r w:rsidRPr="006A1481">
        <w:t>primitak i registraciju kolaterala, i</w:t>
      </w:r>
    </w:p>
    <w:p w14:paraId="013A116E" w14:textId="77777777" w:rsidR="00953EB2" w:rsidRPr="006A1481" w:rsidRDefault="00E556CB">
      <w:pPr>
        <w:pStyle w:val="P68B1DB1-Normal6"/>
        <w:widowControl w:val="0"/>
        <w:numPr>
          <w:ilvl w:val="0"/>
          <w:numId w:val="14"/>
        </w:numPr>
        <w:tabs>
          <w:tab w:val="left" w:pos="732"/>
        </w:tabs>
        <w:ind w:left="426" w:hanging="426"/>
      </w:pPr>
      <w:r w:rsidRPr="006A1481">
        <w:t>isplatu.</w:t>
      </w:r>
    </w:p>
    <w:p w14:paraId="2DB3FB02" w14:textId="77777777" w:rsidR="00953EB2" w:rsidRPr="006A1481" w:rsidRDefault="00953EB2">
      <w:pPr>
        <w:widowControl w:val="0"/>
        <w:tabs>
          <w:tab w:val="left" w:pos="732"/>
        </w:tabs>
        <w:ind w:left="426"/>
        <w:rPr>
          <w:rFonts w:asciiTheme="minorHAnsi" w:hAnsiTheme="minorHAnsi" w:cstheme="minorHAnsi"/>
          <w:color w:val="000000"/>
          <w:sz w:val="20"/>
        </w:rPr>
      </w:pPr>
    </w:p>
    <w:p w14:paraId="6CB14800" w14:textId="77777777" w:rsidR="00953EB2" w:rsidRPr="006A1481" w:rsidRDefault="00E556CB">
      <w:pPr>
        <w:pStyle w:val="P68B1DB1-Normal6"/>
        <w:widowControl w:val="0"/>
      </w:pPr>
      <w:r w:rsidRPr="006A1481">
        <w:t>U slučaju odbijanja zahtjeva za zajam, odnosno u slučaju neodobrenog zajma, HBOR nije dužan podnositelju zahtjeva obrazložiti svoju odluku.</w:t>
      </w:r>
    </w:p>
    <w:p w14:paraId="0565EC77" w14:textId="77777777" w:rsidR="00953EB2" w:rsidRPr="006A1481" w:rsidRDefault="00953EB2">
      <w:pPr>
        <w:widowControl w:val="0"/>
        <w:rPr>
          <w:rFonts w:asciiTheme="minorHAnsi" w:hAnsiTheme="minorHAnsi" w:cstheme="minorHAnsi"/>
          <w:sz w:val="20"/>
        </w:rPr>
      </w:pPr>
    </w:p>
    <w:p w14:paraId="4BCF5E77" w14:textId="6B29B392" w:rsidR="00953EB2" w:rsidRPr="006A1481" w:rsidRDefault="00E556CB">
      <w:pPr>
        <w:pStyle w:val="P68B1DB1-PDSHeading105"/>
        <w:numPr>
          <w:ilvl w:val="1"/>
          <w:numId w:val="6"/>
        </w:numPr>
        <w:spacing w:after="240"/>
      </w:pPr>
      <w:bookmarkStart w:id="119" w:name="bookmark121"/>
      <w:bookmarkStart w:id="120" w:name="bookmark122"/>
      <w:bookmarkStart w:id="121" w:name="bookmark124"/>
      <w:bookmarkStart w:id="122" w:name="bookmark120"/>
      <w:bookmarkStart w:id="123" w:name="_Toc77164489"/>
      <w:bookmarkStart w:id="124" w:name="_Toc93043905"/>
      <w:r w:rsidRPr="006A1481">
        <w:t>Isplata podzajma</w:t>
      </w:r>
      <w:bookmarkEnd w:id="119"/>
      <w:bookmarkEnd w:id="120"/>
      <w:bookmarkEnd w:id="121"/>
      <w:bookmarkEnd w:id="122"/>
      <w:bookmarkEnd w:id="123"/>
      <w:bookmarkEnd w:id="124"/>
    </w:p>
    <w:p w14:paraId="355D1C08" w14:textId="216932C3" w:rsidR="00953EB2" w:rsidRPr="006A1481" w:rsidRDefault="00E556CB">
      <w:pPr>
        <w:pStyle w:val="P68B1DB1-Normal7"/>
      </w:pPr>
      <w:r w:rsidRPr="006A1481">
        <w:t>HBOR/JPP će biti odgovoran za isplatu sredstava:</w:t>
      </w:r>
    </w:p>
    <w:p w14:paraId="50091D52" w14:textId="77777777" w:rsidR="00953EB2" w:rsidRPr="006A1481" w:rsidRDefault="00953EB2">
      <w:pPr>
        <w:rPr>
          <w:rFonts w:asciiTheme="minorHAnsi" w:hAnsiTheme="minorHAnsi" w:cstheme="minorHAnsi"/>
          <w:i/>
          <w:sz w:val="20"/>
          <w:u w:val="single"/>
        </w:rPr>
      </w:pPr>
    </w:p>
    <w:p w14:paraId="08B6B865" w14:textId="343E64EA" w:rsidR="00953EB2" w:rsidRPr="006A1481" w:rsidRDefault="00E556CB">
      <w:pPr>
        <w:pStyle w:val="P68B1DB1-Normal7"/>
        <w:numPr>
          <w:ilvl w:val="0"/>
          <w:numId w:val="28"/>
        </w:numPr>
      </w:pPr>
      <w:r w:rsidRPr="006A1481">
        <w:t>SFI-</w:t>
      </w:r>
      <w:proofErr w:type="spellStart"/>
      <w:r w:rsidRPr="006A1481">
        <w:t>jevima</w:t>
      </w:r>
      <w:proofErr w:type="spellEnd"/>
      <w:r w:rsidRPr="006A1481">
        <w:t xml:space="preserve"> pravodobno na temelju odgovarajućih dokumenata u skladu s Pravilnikom o upravljanju kreditnim rizikom i drugim relevantnim procedurama HBOR-a;</w:t>
      </w:r>
    </w:p>
    <w:p w14:paraId="64CCB9DB" w14:textId="58B24716" w:rsidR="00953EB2" w:rsidRPr="006A1481" w:rsidRDefault="00E556CB">
      <w:pPr>
        <w:pStyle w:val="P68B1DB1-Normal7"/>
        <w:numPr>
          <w:ilvl w:val="0"/>
          <w:numId w:val="28"/>
        </w:numPr>
      </w:pPr>
      <w:r w:rsidRPr="006A1481">
        <w:t xml:space="preserve">korisnicima </w:t>
      </w:r>
      <w:proofErr w:type="spellStart"/>
      <w:r w:rsidRPr="006A1481">
        <w:t>podzajma</w:t>
      </w:r>
      <w:proofErr w:type="spellEnd"/>
      <w:r w:rsidRPr="006A1481">
        <w:t xml:space="preserve"> na temelju odgovarajućih dokumenata </w:t>
      </w:r>
      <w:r w:rsidRPr="006A1481">
        <w:rPr>
          <w:color w:val="3C4043"/>
        </w:rPr>
        <w:t xml:space="preserve">koji se primjenjuju na financiranje trajnog obrtnog kapitala i financijsko restrukturiranje, </w:t>
      </w:r>
      <w:r w:rsidRPr="006A1481">
        <w:t>u skladu s Pravilnikom o upravljanju kreditnim rizikom i drugim relevantnim procedurama HBOR-a.</w:t>
      </w:r>
    </w:p>
    <w:p w14:paraId="1D02E51F" w14:textId="16B184FA" w:rsidR="00953EB2" w:rsidRPr="006A1481" w:rsidRDefault="00953EB2">
      <w:pPr>
        <w:rPr>
          <w:rFonts w:asciiTheme="minorHAnsi" w:hAnsiTheme="minorHAnsi" w:cstheme="minorHAnsi"/>
          <w:sz w:val="20"/>
        </w:rPr>
      </w:pPr>
    </w:p>
    <w:p w14:paraId="49F7C011" w14:textId="77777777" w:rsidR="00953EB2" w:rsidRPr="006A1481" w:rsidRDefault="00E556CB">
      <w:pPr>
        <w:pStyle w:val="P68B1DB1-Normal6"/>
        <w:widowControl w:val="0"/>
      </w:pPr>
      <w:proofErr w:type="spellStart"/>
      <w:r w:rsidRPr="006A1481">
        <w:t>Podzajam</w:t>
      </w:r>
      <w:proofErr w:type="spellEnd"/>
      <w:r w:rsidRPr="006A1481">
        <w:t xml:space="preserve"> će se isplaćivati na temelju dokumentiranog i pisanog zahtjeva korisnika </w:t>
      </w:r>
      <w:proofErr w:type="spellStart"/>
      <w:r w:rsidRPr="006A1481">
        <w:t>podzajma</w:t>
      </w:r>
      <w:proofErr w:type="spellEnd"/>
      <w:r w:rsidRPr="006A1481">
        <w:t xml:space="preserve">, koji će ovjeriti HBOR/JPP u skladu sa svojim procedurama, ili SFI, koji će provjeriti zahtjev korisnika </w:t>
      </w:r>
      <w:proofErr w:type="spellStart"/>
      <w:r w:rsidRPr="006A1481">
        <w:t>podzajma</w:t>
      </w:r>
      <w:proofErr w:type="spellEnd"/>
      <w:r w:rsidRPr="006A1481">
        <w:t xml:space="preserve"> u </w:t>
      </w:r>
      <w:proofErr w:type="spellStart"/>
      <w:r w:rsidRPr="006A1481">
        <w:t>u</w:t>
      </w:r>
      <w:proofErr w:type="spellEnd"/>
      <w:r w:rsidRPr="006A1481">
        <w:t xml:space="preserve"> skladu s procedurama SFI-ja i/ili HBOR-a. </w:t>
      </w:r>
    </w:p>
    <w:p w14:paraId="40902497" w14:textId="77777777" w:rsidR="00953EB2" w:rsidRPr="006A1481" w:rsidRDefault="00953EB2">
      <w:pPr>
        <w:widowControl w:val="0"/>
        <w:rPr>
          <w:rFonts w:asciiTheme="minorHAnsi" w:hAnsiTheme="minorHAnsi" w:cstheme="minorHAnsi"/>
          <w:color w:val="000000"/>
          <w:sz w:val="20"/>
        </w:rPr>
      </w:pPr>
    </w:p>
    <w:p w14:paraId="74D89B94" w14:textId="77777777" w:rsidR="00953EB2" w:rsidRPr="006A1481" w:rsidRDefault="00E556CB">
      <w:pPr>
        <w:pStyle w:val="P68B1DB1-Normal7"/>
      </w:pPr>
      <w:r w:rsidRPr="006A1481">
        <w:t xml:space="preserve">Korisnik </w:t>
      </w:r>
      <w:proofErr w:type="spellStart"/>
      <w:r w:rsidRPr="006A1481">
        <w:t>podzajma</w:t>
      </w:r>
      <w:proofErr w:type="spellEnd"/>
      <w:r w:rsidRPr="006A1481">
        <w:t xml:space="preserve"> dužan je koristiti </w:t>
      </w:r>
      <w:proofErr w:type="spellStart"/>
      <w:r w:rsidRPr="006A1481">
        <w:t>podzajam</w:t>
      </w:r>
      <w:proofErr w:type="spellEnd"/>
      <w:r w:rsidRPr="006A1481">
        <w:t xml:space="preserve"> u svrhe navedene u Ugovoru o </w:t>
      </w:r>
      <w:proofErr w:type="spellStart"/>
      <w:r w:rsidRPr="006A1481">
        <w:t>podzajmu</w:t>
      </w:r>
      <w:proofErr w:type="spellEnd"/>
      <w:r w:rsidRPr="006A1481">
        <w:t>.</w:t>
      </w:r>
    </w:p>
    <w:p w14:paraId="34D57E18" w14:textId="77777777" w:rsidR="00953EB2" w:rsidRPr="006A1481" w:rsidRDefault="00953EB2">
      <w:pPr>
        <w:rPr>
          <w:rFonts w:asciiTheme="minorHAnsi" w:hAnsiTheme="minorHAnsi" w:cstheme="minorHAnsi"/>
          <w:sz w:val="20"/>
        </w:rPr>
      </w:pPr>
    </w:p>
    <w:p w14:paraId="7D5325F9" w14:textId="77777777" w:rsidR="00953EB2" w:rsidRPr="006A1481" w:rsidRDefault="00E556CB">
      <w:pPr>
        <w:pStyle w:val="P68B1DB1-Normal7"/>
      </w:pPr>
      <w:r w:rsidRPr="006A1481">
        <w:t>HBOR ima pravo:</w:t>
      </w:r>
    </w:p>
    <w:p w14:paraId="79E4B7B1" w14:textId="533CAB3F" w:rsidR="00953EB2" w:rsidRPr="006A1481" w:rsidRDefault="00E556CB">
      <w:pPr>
        <w:pStyle w:val="P68B1DB1-ListParagraph23"/>
        <w:numPr>
          <w:ilvl w:val="0"/>
          <w:numId w:val="51"/>
        </w:numPr>
      </w:pPr>
      <w:r w:rsidRPr="006A1481">
        <w:t xml:space="preserve">provjeriti i kontrolirati ispravno korištenje sredstava </w:t>
      </w:r>
      <w:proofErr w:type="spellStart"/>
      <w:r w:rsidRPr="006A1481">
        <w:t>podzajma</w:t>
      </w:r>
      <w:proofErr w:type="spellEnd"/>
      <w:r w:rsidRPr="006A1481">
        <w:t xml:space="preserve"> od strane korisnika </w:t>
      </w:r>
      <w:proofErr w:type="spellStart"/>
      <w:r w:rsidRPr="006A1481">
        <w:t>podzajma</w:t>
      </w:r>
      <w:proofErr w:type="spellEnd"/>
      <w:r w:rsidRPr="006A1481">
        <w:t xml:space="preserve"> i/ili SFI-ja, i</w:t>
      </w:r>
    </w:p>
    <w:p w14:paraId="5667F36A" w14:textId="77777777" w:rsidR="00953EB2" w:rsidRPr="006A1481" w:rsidRDefault="00E556CB">
      <w:pPr>
        <w:pStyle w:val="P68B1DB1-ListParagraph23"/>
        <w:numPr>
          <w:ilvl w:val="0"/>
          <w:numId w:val="51"/>
        </w:numPr>
      </w:pPr>
      <w:r w:rsidRPr="006A1481">
        <w:t xml:space="preserve">raskinuti ugovor o </w:t>
      </w:r>
      <w:proofErr w:type="spellStart"/>
      <w:r w:rsidRPr="006A1481">
        <w:t>podzajmu</w:t>
      </w:r>
      <w:proofErr w:type="spellEnd"/>
      <w:r w:rsidRPr="006A1481">
        <w:t xml:space="preserve"> i zahtijevati povrat nepodmirenog iznosa </w:t>
      </w:r>
      <w:proofErr w:type="spellStart"/>
      <w:r w:rsidRPr="006A1481">
        <w:t>podzajma</w:t>
      </w:r>
      <w:proofErr w:type="spellEnd"/>
      <w:r w:rsidRPr="006A1481">
        <w:t xml:space="preserve">, uključujući kamate, zatezne kamate i sve ostale iznose plative po </w:t>
      </w:r>
      <w:proofErr w:type="spellStart"/>
      <w:r w:rsidRPr="006A1481">
        <w:t>podzajmu</w:t>
      </w:r>
      <w:proofErr w:type="spellEnd"/>
      <w:r w:rsidRPr="006A1481">
        <w:t>, i/ili</w:t>
      </w:r>
    </w:p>
    <w:p w14:paraId="6CF21BEC" w14:textId="77777777" w:rsidR="00953EB2" w:rsidRPr="006A1481" w:rsidRDefault="00E556CB">
      <w:pPr>
        <w:pStyle w:val="P68B1DB1-ListParagraph23"/>
        <w:numPr>
          <w:ilvl w:val="0"/>
          <w:numId w:val="51"/>
        </w:numPr>
      </w:pPr>
      <w:r w:rsidRPr="006A1481">
        <w:t xml:space="preserve">zaračunati zateznu kamatu na iznos </w:t>
      </w:r>
      <w:proofErr w:type="spellStart"/>
      <w:r w:rsidRPr="006A1481">
        <w:t>podzajma</w:t>
      </w:r>
      <w:proofErr w:type="spellEnd"/>
      <w:r w:rsidRPr="006A1481">
        <w:t xml:space="preserve"> koji nije iskorišten u svrhe definirane ugovorom o </w:t>
      </w:r>
      <w:proofErr w:type="spellStart"/>
      <w:r w:rsidRPr="006A1481">
        <w:t>podzajmu</w:t>
      </w:r>
      <w:proofErr w:type="spellEnd"/>
      <w:r w:rsidRPr="006A1481">
        <w:t>.</w:t>
      </w:r>
    </w:p>
    <w:p w14:paraId="33471B86" w14:textId="77777777" w:rsidR="00953EB2" w:rsidRPr="006A1481" w:rsidRDefault="00953EB2">
      <w:pPr>
        <w:rPr>
          <w:rFonts w:asciiTheme="minorHAnsi" w:hAnsiTheme="minorHAnsi" w:cstheme="minorHAnsi"/>
          <w:sz w:val="20"/>
        </w:rPr>
      </w:pPr>
    </w:p>
    <w:p w14:paraId="694B8C37" w14:textId="34D8E6B6" w:rsidR="00953EB2" w:rsidRPr="006A1481" w:rsidRDefault="00E556CB">
      <w:pPr>
        <w:pStyle w:val="P68B1DB1-Normal7"/>
      </w:pPr>
      <w:r w:rsidRPr="006A1481">
        <w:t xml:space="preserve">Nikakvi rashodi za </w:t>
      </w:r>
      <w:proofErr w:type="spellStart"/>
      <w:r w:rsidRPr="006A1481">
        <w:t>podzajam</w:t>
      </w:r>
      <w:proofErr w:type="spellEnd"/>
      <w:r w:rsidRPr="006A1481">
        <w:t xml:space="preserve"> neće biti prihvatljivi za financiranje iz sredstava Projekta ako su stečeni prije sto osamdeset (180) dana prije datuma na koji je HBOR zaprimio paket zahtjeva za </w:t>
      </w:r>
      <w:proofErr w:type="spellStart"/>
      <w:r w:rsidRPr="006A1481">
        <w:t>podzajam</w:t>
      </w:r>
      <w:proofErr w:type="spellEnd"/>
      <w:r w:rsidRPr="006A1481">
        <w:t>, pod uvjetom da su rashodi nastali dvanaest mjeseci prije datuma potpisivanja Zajma ograničeni na 20 posto iznosa Zajma, odnosno radi se o retroaktivnom financiranju.</w:t>
      </w:r>
    </w:p>
    <w:p w14:paraId="3A09684B" w14:textId="40575C1E" w:rsidR="00953EB2" w:rsidRPr="006A1481" w:rsidRDefault="00953EB2">
      <w:pPr>
        <w:widowControl w:val="0"/>
        <w:rPr>
          <w:rFonts w:asciiTheme="minorHAnsi" w:hAnsiTheme="minorHAnsi" w:cstheme="minorHAnsi"/>
          <w:color w:val="000000"/>
          <w:sz w:val="20"/>
        </w:rPr>
      </w:pPr>
      <w:bookmarkStart w:id="125" w:name="bookmark125"/>
      <w:bookmarkStart w:id="126" w:name="bookmark126"/>
      <w:bookmarkStart w:id="127" w:name="bookmark127"/>
      <w:bookmarkStart w:id="128" w:name="bookmark128"/>
      <w:bookmarkEnd w:id="125"/>
      <w:bookmarkEnd w:id="126"/>
      <w:bookmarkEnd w:id="127"/>
      <w:bookmarkEnd w:id="128"/>
    </w:p>
    <w:p w14:paraId="30DE3DAC" w14:textId="246BBA29" w:rsidR="00953EB2" w:rsidRPr="006A1481" w:rsidRDefault="00E556CB">
      <w:pPr>
        <w:pStyle w:val="P68B1DB1-PDSHeading105"/>
        <w:numPr>
          <w:ilvl w:val="1"/>
          <w:numId w:val="6"/>
        </w:numPr>
        <w:spacing w:after="240"/>
      </w:pPr>
      <w:bookmarkStart w:id="129" w:name="bookmark135"/>
      <w:bookmarkStart w:id="130" w:name="bookmark136"/>
      <w:bookmarkStart w:id="131" w:name="bookmark138"/>
      <w:bookmarkStart w:id="132" w:name="bookmark134"/>
      <w:bookmarkStart w:id="133" w:name="_Toc77164490"/>
      <w:bookmarkStart w:id="134" w:name="_Toc93043906"/>
      <w:r w:rsidRPr="006A1481">
        <w:t>Otplata podzajma</w:t>
      </w:r>
      <w:bookmarkEnd w:id="129"/>
      <w:bookmarkEnd w:id="130"/>
      <w:bookmarkEnd w:id="131"/>
      <w:bookmarkEnd w:id="132"/>
      <w:bookmarkEnd w:id="133"/>
      <w:bookmarkEnd w:id="134"/>
    </w:p>
    <w:p w14:paraId="26863108" w14:textId="77777777" w:rsidR="00953EB2" w:rsidRPr="006A1481" w:rsidRDefault="00E556CB">
      <w:pPr>
        <w:pStyle w:val="P68B1DB1-Normal7"/>
      </w:pPr>
      <w:r w:rsidRPr="006A1481">
        <w:t>Rok otplate i uvjeti otplate definirani su u skladu s politikama i procedurama HBOR-a i/ili SFI-ja, no u načelu se za određivanje roka otplate za zajmove koje je odobrio HBOR primjenjuju sljedeća pravila:</w:t>
      </w:r>
    </w:p>
    <w:p w14:paraId="0513CE36" w14:textId="77777777" w:rsidR="00953EB2" w:rsidRPr="006A1481" w:rsidRDefault="00E556CB">
      <w:pPr>
        <w:pStyle w:val="P68B1DB1-ListParagraph23"/>
        <w:numPr>
          <w:ilvl w:val="0"/>
          <w:numId w:val="60"/>
        </w:numPr>
        <w:contextualSpacing/>
      </w:pPr>
      <w:r w:rsidRPr="006A1481">
        <w:t>sastoji se od razdoblja počeka (ako je odobreno) i roka otplate glavnice</w:t>
      </w:r>
    </w:p>
    <w:p w14:paraId="63DA99F9" w14:textId="77777777" w:rsidR="00953EB2" w:rsidRPr="006A1481" w:rsidRDefault="00E556CB">
      <w:pPr>
        <w:pStyle w:val="P68B1DB1-ListParagraph23"/>
        <w:numPr>
          <w:ilvl w:val="0"/>
          <w:numId w:val="60"/>
        </w:numPr>
        <w:contextualSpacing/>
      </w:pPr>
      <w:r w:rsidRPr="006A1481">
        <w:t>definiran je određenim brojem rata/godina</w:t>
      </w:r>
    </w:p>
    <w:p w14:paraId="5451D3AD" w14:textId="77777777" w:rsidR="00953EB2" w:rsidRPr="006A1481" w:rsidRDefault="00E556CB">
      <w:pPr>
        <w:pStyle w:val="P68B1DB1-ListParagraph23"/>
        <w:numPr>
          <w:ilvl w:val="0"/>
          <w:numId w:val="60"/>
        </w:numPr>
        <w:contextualSpacing/>
      </w:pPr>
      <w:r w:rsidRPr="006A1481">
        <w:t>rok otplate počinje teći prvog dana nakon isteka roka za isplatu zajma, bez obzira na:</w:t>
      </w:r>
    </w:p>
    <w:p w14:paraId="6232751A" w14:textId="77777777" w:rsidR="00953EB2" w:rsidRPr="006A1481" w:rsidRDefault="00E556CB">
      <w:pPr>
        <w:pStyle w:val="P68B1DB1-ListParagraph23"/>
        <w:numPr>
          <w:ilvl w:val="1"/>
          <w:numId w:val="60"/>
        </w:numPr>
        <w:contextualSpacing/>
      </w:pPr>
      <w:r w:rsidRPr="006A1481">
        <w:t>datum na koji su sredstva zajma u cijelosti isplaćena, ili</w:t>
      </w:r>
    </w:p>
    <w:p w14:paraId="44C35DCE" w14:textId="3C804138" w:rsidR="00953EB2" w:rsidRPr="006A1481" w:rsidRDefault="00E556CB" w:rsidP="000A6101">
      <w:pPr>
        <w:pStyle w:val="P68B1DB1-ListParagraph23"/>
        <w:numPr>
          <w:ilvl w:val="1"/>
          <w:numId w:val="60"/>
        </w:numPr>
        <w:contextualSpacing/>
      </w:pPr>
      <w:r w:rsidRPr="006A1481">
        <w:t>činjenica da sredstva zajma nisu u cijelosti isplaćena, ako se rok isplate nije produ</w:t>
      </w:r>
      <w:r w:rsidR="000A6101">
        <w:t>lj</w:t>
      </w:r>
      <w:r w:rsidRPr="006A1481">
        <w:t>io.</w:t>
      </w:r>
    </w:p>
    <w:p w14:paraId="23D32BB5" w14:textId="03A0A456" w:rsidR="00953EB2" w:rsidRPr="006A1481" w:rsidRDefault="00E556CB">
      <w:pPr>
        <w:pStyle w:val="P68B1DB1-Normal7"/>
        <w:jc w:val="left"/>
      </w:pPr>
      <w:r w:rsidRPr="006A1481">
        <w:br w:type="page"/>
      </w:r>
    </w:p>
    <w:p w14:paraId="3A90AAFB" w14:textId="1022F544" w:rsidR="00953EB2" w:rsidRPr="006A1481" w:rsidRDefault="00E556CB">
      <w:pPr>
        <w:pStyle w:val="P68B1DB1-PDSHeading105"/>
        <w:numPr>
          <w:ilvl w:val="0"/>
          <w:numId w:val="6"/>
        </w:numPr>
        <w:spacing w:after="240"/>
        <w:ind w:left="0" w:firstLine="0"/>
        <w:jc w:val="both"/>
      </w:pPr>
      <w:bookmarkStart w:id="135" w:name="bookmark165"/>
      <w:bookmarkStart w:id="136" w:name="bookmark166"/>
      <w:bookmarkStart w:id="137" w:name="bookmark167"/>
      <w:bookmarkStart w:id="138" w:name="bookmark168"/>
      <w:bookmarkStart w:id="139" w:name="bookmark169"/>
      <w:bookmarkStart w:id="140" w:name="bookmark170"/>
      <w:bookmarkStart w:id="141" w:name="bookmark171"/>
      <w:bookmarkStart w:id="142" w:name="bookmark172"/>
      <w:bookmarkStart w:id="143" w:name="bookmark173"/>
      <w:bookmarkStart w:id="144" w:name="bookmark174"/>
      <w:bookmarkStart w:id="145" w:name="bookmark175"/>
      <w:bookmarkStart w:id="146" w:name="bookmark176"/>
      <w:bookmarkStart w:id="147" w:name="bookmark177"/>
      <w:bookmarkStart w:id="148" w:name="bookmark178"/>
      <w:bookmarkStart w:id="149" w:name="_Hlk74741127"/>
      <w:bookmarkStart w:id="150" w:name="bookmark204"/>
      <w:bookmarkStart w:id="151" w:name="bookmark205"/>
      <w:bookmarkStart w:id="152" w:name="bookmark207"/>
      <w:bookmarkStart w:id="153" w:name="bookmark203"/>
      <w:bookmarkStart w:id="154" w:name="_Toc77164491"/>
      <w:bookmarkStart w:id="155" w:name="_Toc9304390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6A1481">
        <w:lastRenderedPageBreak/>
        <w:t xml:space="preserve">Ugovor o podređenom financiranju / Ugovor o podzajmu </w:t>
      </w:r>
      <w:bookmarkEnd w:id="149"/>
      <w:r w:rsidRPr="006A1481">
        <w:t>Otkazivanje ili raskid</w:t>
      </w:r>
      <w:bookmarkEnd w:id="150"/>
      <w:bookmarkEnd w:id="151"/>
      <w:bookmarkEnd w:id="152"/>
      <w:bookmarkEnd w:id="153"/>
      <w:bookmarkEnd w:id="154"/>
      <w:bookmarkEnd w:id="155"/>
    </w:p>
    <w:p w14:paraId="5F064692" w14:textId="30A4DCAD" w:rsidR="00953EB2" w:rsidRPr="006A1481" w:rsidRDefault="00E556CB">
      <w:pPr>
        <w:pStyle w:val="P68B1DB1-Normal6"/>
        <w:widowControl w:val="0"/>
        <w:spacing w:after="160"/>
      </w:pPr>
      <w:r w:rsidRPr="006A1481">
        <w:t xml:space="preserve">HBOR može suspendirati ili raskinuti Ugovor o podređenom financiranju/Ugovoru o </w:t>
      </w:r>
      <w:proofErr w:type="spellStart"/>
      <w:r w:rsidRPr="006A1481">
        <w:t>podzajmu</w:t>
      </w:r>
      <w:proofErr w:type="spellEnd"/>
      <w:r w:rsidRPr="006A1481">
        <w:t xml:space="preserve"> ako SFI/Korisnik </w:t>
      </w:r>
      <w:proofErr w:type="spellStart"/>
      <w:r w:rsidRPr="006A1481">
        <w:t>podzajma</w:t>
      </w:r>
      <w:proofErr w:type="spellEnd"/>
      <w:r w:rsidRPr="006A1481">
        <w:t xml:space="preserve"> ne izvrši neku svoju obvezu prema povezanom Ugovoru o podređenom financiranju / Ugovoru o </w:t>
      </w:r>
      <w:proofErr w:type="spellStart"/>
      <w:r w:rsidRPr="006A1481">
        <w:t>podzajmu</w:t>
      </w:r>
      <w:proofErr w:type="spellEnd"/>
      <w:r w:rsidRPr="006A1481">
        <w:t xml:space="preserve"> ili da se pridržava ESCP-a ili odredbi Smjernica za borbu protiv korupcije koje se primjenjuju na primatelje sredstava zajma. </w:t>
      </w:r>
    </w:p>
    <w:p w14:paraId="1B2B53D8" w14:textId="77777777" w:rsidR="00953EB2" w:rsidRPr="006A1481" w:rsidRDefault="00E556CB">
      <w:pPr>
        <w:pStyle w:val="P68B1DB1-Normal6"/>
        <w:widowControl w:val="0"/>
        <w:spacing w:after="160"/>
      </w:pPr>
      <w:r w:rsidRPr="006A1481">
        <w:t xml:space="preserve">HBOR neće ustupiti, izmijeniti, poništiti ili odustati od bilo kojeg takvog Ugovora o podređenom financiranju / Ugovora o </w:t>
      </w:r>
      <w:proofErr w:type="spellStart"/>
      <w:r w:rsidRPr="006A1481">
        <w:t>podzajmu</w:t>
      </w:r>
      <w:proofErr w:type="spellEnd"/>
      <w:r w:rsidRPr="006A1481">
        <w:t xml:space="preserve"> ili bilo koje njegove odredbe, osim ako se s IBRD-om ne dogovori drugačije,</w:t>
      </w:r>
    </w:p>
    <w:p w14:paraId="1C327B1A" w14:textId="0F2708DC" w:rsidR="00953EB2" w:rsidRPr="006A1481" w:rsidRDefault="00E556CB">
      <w:pPr>
        <w:pStyle w:val="P68B1DB1-Normal6"/>
        <w:widowControl w:val="0"/>
        <w:spacing w:after="460"/>
      </w:pPr>
      <w:r w:rsidRPr="006A1481">
        <w:t xml:space="preserve">Odluku o obustavi ili raskidu Ugovora o podređenom financiranju / Ugovora o </w:t>
      </w:r>
      <w:proofErr w:type="spellStart"/>
      <w:r w:rsidRPr="006A1481">
        <w:t>podzajmu</w:t>
      </w:r>
      <w:proofErr w:type="spellEnd"/>
      <w:r w:rsidRPr="006A1481">
        <w:t xml:space="preserve"> donosi nadležno tijelo HBOR-a.</w:t>
      </w:r>
    </w:p>
    <w:p w14:paraId="673AC167" w14:textId="5A7BDCDB" w:rsidR="00953EB2" w:rsidRPr="006A1481" w:rsidRDefault="00E556CB">
      <w:pPr>
        <w:pStyle w:val="P68B1DB1-PDSHeading105"/>
        <w:numPr>
          <w:ilvl w:val="0"/>
          <w:numId w:val="6"/>
        </w:numPr>
        <w:spacing w:after="240"/>
        <w:ind w:left="0" w:firstLine="0"/>
      </w:pPr>
      <w:bookmarkStart w:id="156" w:name="bookmark208"/>
      <w:bookmarkStart w:id="157" w:name="bookmark209"/>
      <w:bookmarkStart w:id="158" w:name="bookmark210"/>
      <w:bookmarkStart w:id="159" w:name="bookmark211"/>
      <w:bookmarkStart w:id="160" w:name="bookmark212"/>
      <w:bookmarkStart w:id="161" w:name="bookmark213"/>
      <w:bookmarkStart w:id="162" w:name="bookmark214"/>
      <w:bookmarkStart w:id="163" w:name="_Toc58235240"/>
      <w:bookmarkStart w:id="164" w:name="_Toc58235341"/>
      <w:bookmarkStart w:id="165" w:name="_Toc58235437"/>
      <w:bookmarkStart w:id="166" w:name="_Toc77164492"/>
      <w:bookmarkStart w:id="167" w:name="_Toc93043908"/>
      <w:bookmarkStart w:id="168" w:name="_Hlk58234839"/>
      <w:bookmarkStart w:id="169" w:name="_Toc476634662"/>
      <w:bookmarkStart w:id="170" w:name="_Toc477780497"/>
      <w:bookmarkStart w:id="171" w:name="_Toc478815643"/>
      <w:bookmarkStart w:id="172" w:name="_Toc533323946"/>
      <w:bookmarkEnd w:id="156"/>
      <w:bookmarkEnd w:id="157"/>
      <w:bookmarkEnd w:id="158"/>
      <w:bookmarkEnd w:id="159"/>
      <w:bookmarkEnd w:id="160"/>
      <w:bookmarkEnd w:id="161"/>
      <w:bookmarkEnd w:id="162"/>
      <w:r w:rsidRPr="006A1481">
        <w:t>Praćenje i ocjenjivanje i izvješćivanje</w:t>
      </w:r>
      <w:bookmarkEnd w:id="163"/>
      <w:bookmarkEnd w:id="164"/>
      <w:bookmarkEnd w:id="165"/>
      <w:bookmarkEnd w:id="166"/>
      <w:bookmarkEnd w:id="167"/>
      <w:r w:rsidRPr="006A1481">
        <w:t xml:space="preserve"> </w:t>
      </w:r>
      <w:bookmarkEnd w:id="168"/>
    </w:p>
    <w:p w14:paraId="673AC168" w14:textId="77777777" w:rsidR="00953EB2" w:rsidRPr="006A1481" w:rsidRDefault="00E556CB">
      <w:pPr>
        <w:pStyle w:val="P68B1DB1-PDSHeading105"/>
        <w:numPr>
          <w:ilvl w:val="1"/>
          <w:numId w:val="6"/>
        </w:numPr>
        <w:spacing w:after="240"/>
      </w:pPr>
      <w:bookmarkStart w:id="173" w:name="_Toc58235241"/>
      <w:bookmarkStart w:id="174" w:name="_Toc58235342"/>
      <w:bookmarkStart w:id="175" w:name="_Toc58235438"/>
      <w:bookmarkStart w:id="176" w:name="_Toc77164493"/>
      <w:bookmarkStart w:id="177" w:name="_Toc93043909"/>
      <w:r w:rsidRPr="006A1481">
        <w:t>Praćenje i ocjenjivanje</w:t>
      </w:r>
      <w:bookmarkEnd w:id="173"/>
      <w:bookmarkEnd w:id="174"/>
      <w:bookmarkEnd w:id="175"/>
      <w:bookmarkEnd w:id="176"/>
      <w:bookmarkEnd w:id="177"/>
    </w:p>
    <w:p w14:paraId="077DF183" w14:textId="59715162" w:rsidR="00953EB2" w:rsidRPr="006A1481" w:rsidRDefault="00E556CB">
      <w:pPr>
        <w:pStyle w:val="P68B1DB1-ListParagraph23"/>
        <w:widowControl w:val="0"/>
        <w:autoSpaceDE w:val="0"/>
        <w:autoSpaceDN w:val="0"/>
        <w:adjustRightInd w:val="0"/>
        <w:ind w:left="0"/>
        <w:contextualSpacing/>
      </w:pPr>
      <w:r w:rsidRPr="006A1481">
        <w:rPr>
          <w:b/>
        </w:rPr>
        <w:t xml:space="preserve">HBOR/JPP će ocjenjivati napredak praćenjem dogovorenih pokazatelja rezultata i o tome izvješćivati Svjetsku banku. </w:t>
      </w:r>
      <w:r w:rsidRPr="006A1481">
        <w:t>HBOR/JPP će kontinuirano pratiti CRP-ove i pokazatelje međurezultata koji su navedeni u dogovorenom okviru rezultata (vidjeti informacije u nastavku) i izvješćivati o njima Svjetsku banku na polugodišnjoj osnovi</w:t>
      </w:r>
      <w:r w:rsidR="00CF2B31">
        <w:t xml:space="preserve"> </w:t>
      </w:r>
      <w:r w:rsidRPr="006A1481">
        <w:t xml:space="preserve">koja pokriva kalendarski semestar, a najkasnije četrdeset pet (45) dana nakon završetka svakog kalendarskog semestra. </w:t>
      </w:r>
    </w:p>
    <w:p w14:paraId="05A6DC9A" w14:textId="77777777" w:rsidR="00953EB2" w:rsidRPr="006A1481" w:rsidRDefault="00953EB2">
      <w:pPr>
        <w:pStyle w:val="ListParagraph"/>
        <w:ind w:left="0"/>
        <w:rPr>
          <w:rFonts w:asciiTheme="minorHAnsi" w:hAnsiTheme="minorHAnsi" w:cstheme="minorHAnsi"/>
          <w:sz w:val="20"/>
        </w:rPr>
      </w:pPr>
    </w:p>
    <w:p w14:paraId="6D69A149" w14:textId="751AD095" w:rsidR="00953EB2" w:rsidRPr="006A1481" w:rsidRDefault="00E556CB">
      <w:pPr>
        <w:pStyle w:val="P68B1DB1-ListParagraph23"/>
        <w:widowControl w:val="0"/>
        <w:autoSpaceDE w:val="0"/>
        <w:autoSpaceDN w:val="0"/>
        <w:adjustRightInd w:val="0"/>
        <w:ind w:left="0"/>
        <w:contextualSpacing/>
      </w:pPr>
      <w:r w:rsidRPr="006A1481">
        <w:t xml:space="preserve">Praćenje i ocjenjivanje bit će odgovornost HBOR-a/JPP-a, a bit će usmjereni na glavne pokazatelje ishoda, pokazatelje međurezultata i UTU kako je navedeno u okviru rezultata. HBOR/JPP će redovito prikupljati podatke potrebne za praćenje i ocjenjivanje i za provjeru UTU-a i izvještavati o njima. </w:t>
      </w:r>
    </w:p>
    <w:p w14:paraId="085D6735" w14:textId="77777777" w:rsidR="00953EB2" w:rsidRPr="006A1481" w:rsidRDefault="00953EB2">
      <w:pPr>
        <w:pStyle w:val="ListParagraph"/>
        <w:ind w:left="0"/>
        <w:rPr>
          <w:rFonts w:asciiTheme="minorHAnsi" w:hAnsiTheme="minorHAnsi" w:cstheme="minorHAnsi"/>
          <w:sz w:val="20"/>
        </w:rPr>
      </w:pPr>
    </w:p>
    <w:p w14:paraId="024D0F22" w14:textId="215EFD8A" w:rsidR="00953EB2" w:rsidRPr="006A1481" w:rsidRDefault="00E556CB">
      <w:pPr>
        <w:pStyle w:val="P68B1DB1-ListParagraph23"/>
        <w:widowControl w:val="0"/>
        <w:autoSpaceDE w:val="0"/>
        <w:autoSpaceDN w:val="0"/>
        <w:adjustRightInd w:val="0"/>
        <w:ind w:left="0"/>
        <w:contextualSpacing/>
      </w:pPr>
      <w:r w:rsidRPr="006A1481">
        <w:rPr>
          <w:b/>
        </w:rPr>
        <w:t>Svjetska banka provodit će redovite misije potpore provedbi, a rezultati će se izvještavati kroz izvješća o statusu provedbe i rezultatima te podsjetnike</w:t>
      </w:r>
      <w:r w:rsidRPr="006A1481">
        <w:t>. U svakoj će se misiji pregledati napredak u odnosu na okvir za praćenje rezultata te će se pregledati ključne točke provedbe i o njima će se izvještavati. Detaljan pregled u sredini projektnog razdoblja provest će se na kraju 2. godine. Po završetku Projekta izradit će se izvješće o završetku provedbe i rezultatima.</w:t>
      </w:r>
    </w:p>
    <w:p w14:paraId="7A44A692" w14:textId="77777777" w:rsidR="00953EB2" w:rsidRPr="006A1481" w:rsidRDefault="00953EB2">
      <w:pPr>
        <w:pStyle w:val="ListParagraph"/>
        <w:ind w:left="-547"/>
        <w:rPr>
          <w:rFonts w:asciiTheme="minorHAnsi" w:hAnsiTheme="minorHAnsi" w:cstheme="minorHAnsi"/>
          <w:sz w:val="20"/>
        </w:rPr>
      </w:pPr>
    </w:p>
    <w:p w14:paraId="2F2340C8" w14:textId="44D1EF4B" w:rsidR="00953EB2" w:rsidRPr="006A1481" w:rsidRDefault="00E556CB">
      <w:pPr>
        <w:pStyle w:val="P68B1DB1-Normal7"/>
        <w:numPr>
          <w:ilvl w:val="12"/>
          <w:numId w:val="0"/>
        </w:numPr>
      </w:pPr>
      <w:r w:rsidRPr="006A1481">
        <w:t xml:space="preserve">Pokazatelji koji će se koristiti za praćenje napretka i postignuća projekta uključeni su u tablicu u Prilogu 10. </w:t>
      </w:r>
    </w:p>
    <w:p w14:paraId="44D5F207" w14:textId="77777777" w:rsidR="00953EB2" w:rsidRPr="006A1481" w:rsidRDefault="00953EB2">
      <w:pPr>
        <w:numPr>
          <w:ilvl w:val="12"/>
          <w:numId w:val="0"/>
        </w:numPr>
        <w:rPr>
          <w:rFonts w:asciiTheme="minorHAnsi" w:hAnsiTheme="minorHAnsi" w:cstheme="minorHAnsi"/>
          <w:sz w:val="20"/>
        </w:rPr>
      </w:pPr>
    </w:p>
    <w:p w14:paraId="673AC274" w14:textId="3F6968E2" w:rsidR="00953EB2" w:rsidRPr="006A1481" w:rsidRDefault="00E556CB">
      <w:pPr>
        <w:pStyle w:val="P68B1DB1-PDSHeading105"/>
        <w:numPr>
          <w:ilvl w:val="1"/>
          <w:numId w:val="6"/>
        </w:numPr>
        <w:spacing w:after="240"/>
      </w:pPr>
      <w:bookmarkStart w:id="178" w:name="_Toc241902058"/>
      <w:bookmarkStart w:id="179" w:name="_Toc58235242"/>
      <w:bookmarkStart w:id="180" w:name="_Toc58235343"/>
      <w:bookmarkStart w:id="181" w:name="_Toc58235439"/>
      <w:bookmarkStart w:id="182" w:name="_Toc77164494"/>
      <w:bookmarkStart w:id="183" w:name="_Toc93043910"/>
      <w:r w:rsidRPr="006A1481">
        <w:t>Izvješćivanje</w:t>
      </w:r>
      <w:bookmarkEnd w:id="178"/>
      <w:bookmarkEnd w:id="179"/>
      <w:bookmarkEnd w:id="180"/>
      <w:bookmarkEnd w:id="181"/>
      <w:bookmarkEnd w:id="182"/>
      <w:bookmarkEnd w:id="183"/>
    </w:p>
    <w:p w14:paraId="21D61E0A" w14:textId="2A9D6E37" w:rsidR="00953EB2" w:rsidRPr="006A1481" w:rsidRDefault="00E556CB">
      <w:pPr>
        <w:pStyle w:val="P68B1DB1-Normal7"/>
        <w:numPr>
          <w:ilvl w:val="12"/>
          <w:numId w:val="0"/>
        </w:numPr>
      </w:pPr>
      <w:r w:rsidRPr="006A1481">
        <w:t xml:space="preserve">JPP će biti odgovoran za redovito izvješćivanje Svjetske banke o napretku projekta i pitanjima provedbe. </w:t>
      </w:r>
    </w:p>
    <w:p w14:paraId="163F489C" w14:textId="77777777" w:rsidR="00953EB2" w:rsidRPr="006A1481" w:rsidRDefault="00953EB2">
      <w:pPr>
        <w:numPr>
          <w:ilvl w:val="12"/>
          <w:numId w:val="0"/>
        </w:numPr>
        <w:rPr>
          <w:rFonts w:asciiTheme="minorHAnsi" w:hAnsiTheme="minorHAnsi" w:cstheme="minorHAnsi"/>
          <w:sz w:val="20"/>
        </w:rPr>
      </w:pPr>
    </w:p>
    <w:p w14:paraId="4B0CAC27" w14:textId="443BC131" w:rsidR="00953EB2" w:rsidRPr="006A1481" w:rsidRDefault="00E556CB">
      <w:pPr>
        <w:pStyle w:val="P68B1DB1-ListParagraph23"/>
        <w:numPr>
          <w:ilvl w:val="0"/>
          <w:numId w:val="15"/>
        </w:numPr>
        <w:snapToGrid w:val="0"/>
        <w:spacing w:before="120" w:after="120"/>
      </w:pPr>
      <w:bookmarkStart w:id="184" w:name="_Hlk81561097"/>
      <w:r w:rsidRPr="006A1481">
        <w:t xml:space="preserve">HBOR/JPP će dvaput godišnje pripremiti i dostaviti Svjetskoj banci Privremeno nerevidirano financijsko izvješće najkasnije 45 dana nakon završetka semestra o kojem se izvješćuje. Privremena nerevidirana financijska izvješća pripremat će se na temelju računovodstva po platnom principu. Kako bi mogao pripremiti Privremena nerevidirana financijska izvješća HBOR </w:t>
      </w:r>
      <w:r w:rsidR="00E81E50">
        <w:t>može</w:t>
      </w:r>
      <w:r w:rsidR="00E81E50" w:rsidRPr="006A1481">
        <w:t xml:space="preserve"> </w:t>
      </w:r>
      <w:r w:rsidRPr="006A1481">
        <w:t>zahtijevati i od SFI-ja da svoja Privremena nerevidirana financijska izvješća dostave HBOR-u. Sva prateća dokumentacija za financijske informacije sadržana u Privremenim nerevidiranim financijskim izvješćima SFI-ja bila bi dostupna u tim izvješćima. Polugodišnja Privremena financijska izvješća, kao i godišnji financijski izvještaji projekta, uključivat će sljedeća izvješća navedena u valuti zajma, i to: (a) izvore projekta i korištenje sredstava; (b) korištenje sredstava prema rokovima zajma; (c) korištenje sredstava od strane klijenta zajma (krajnjeg zajmoprimca); (d) izvod s Namjenskog računa; (e) saldo projekta na dan (xx/xx/20xx); i (f) te izvješće za UTU i Program prihvatljivih rashoda. Formati izvješća nalaze se u Prilogu 2.</w:t>
      </w:r>
    </w:p>
    <w:bookmarkEnd w:id="184"/>
    <w:p w14:paraId="5007C3F4" w14:textId="1DFE4005" w:rsidR="00953EB2" w:rsidRPr="006A1481" w:rsidRDefault="00E556CB">
      <w:pPr>
        <w:pStyle w:val="P68B1DB1-ListParagraph23"/>
        <w:numPr>
          <w:ilvl w:val="0"/>
          <w:numId w:val="15"/>
        </w:numPr>
        <w:snapToGrid w:val="0"/>
        <w:spacing w:before="120" w:after="120"/>
      </w:pPr>
      <w:r w:rsidRPr="006A1481">
        <w:t xml:space="preserve">Kao dio izvješća o napretku Projekta, u predlošku za izvješćivanje Svjetske banke, HBOR će na polugodišnjoj osnovi (svakih 6 mjeseci) tijekom cijele provedbe Projekta pripremati i dostavljati Svjetskoj banci redovita </w:t>
      </w:r>
      <w:r w:rsidRPr="006A1481">
        <w:lastRenderedPageBreak/>
        <w:t>izvješća o praćenju ekološkog i društvenog učinka Projekta, uključujući ali ne ograničavajući se na provedbu ESCP-a, status pripreme i provedbe ekoloških i društvenih dokumenata potrebnih prema ESCP-u, aktivnosti uključivanja dionika, izvedbu žalbenog mehanizma ili više njih, i provedbu SUOD-a (vidjeti detaljan opis u SUOD-u u Dodatku 1.).</w:t>
      </w:r>
    </w:p>
    <w:p w14:paraId="4471ED36" w14:textId="77777777" w:rsidR="00953EB2" w:rsidRPr="006A1481" w:rsidRDefault="00E556CB">
      <w:pPr>
        <w:pStyle w:val="P68B1DB1-Normal7"/>
        <w:numPr>
          <w:ilvl w:val="0"/>
          <w:numId w:val="15"/>
        </w:numPr>
      </w:pPr>
      <w:r w:rsidRPr="006A1481">
        <w:t>HBOR će pratiti i izvješćivati o nizu ključnih pokazatelja učinka o aktivnostima uključivanja dionika, uključujući sljedeće:</w:t>
      </w:r>
    </w:p>
    <w:p w14:paraId="61A5F7F2" w14:textId="4FD671DC" w:rsidR="00953EB2" w:rsidRPr="006A1481" w:rsidRDefault="00E556CB">
      <w:pPr>
        <w:pStyle w:val="P68B1DB1-Normal7"/>
        <w:numPr>
          <w:ilvl w:val="1"/>
          <w:numId w:val="15"/>
        </w:numPr>
      </w:pPr>
      <w:r w:rsidRPr="006A1481">
        <w:t>broj provedenih savjet</w:t>
      </w:r>
      <w:r w:rsidR="000A6101">
        <w:t>ovanja u izvještajnom razdoblju;</w:t>
      </w:r>
    </w:p>
    <w:p w14:paraId="3725FC1F" w14:textId="5F5556FE" w:rsidR="00953EB2" w:rsidRPr="006A1481" w:rsidRDefault="00E556CB" w:rsidP="00786509">
      <w:pPr>
        <w:pStyle w:val="P68B1DB1-Normal7"/>
        <w:numPr>
          <w:ilvl w:val="1"/>
          <w:numId w:val="15"/>
        </w:numPr>
      </w:pPr>
      <w:r w:rsidRPr="006A1481">
        <w:t xml:space="preserve">broj dionika uključenih u savjetovanja i druge aktivnosti vezane uz Plan </w:t>
      </w:r>
      <w:r w:rsidR="00786509">
        <w:t>uključivanja</w:t>
      </w:r>
      <w:r w:rsidRPr="006A1481">
        <w:t xml:space="preserve"> dionika projekta</w:t>
      </w:r>
      <w:r w:rsidR="000A6101">
        <w:t>;</w:t>
      </w:r>
    </w:p>
    <w:p w14:paraId="4745F8BE" w14:textId="58865ABE" w:rsidR="00953EB2" w:rsidRPr="006A1481" w:rsidRDefault="00E556CB">
      <w:pPr>
        <w:pStyle w:val="P68B1DB1-Normal7"/>
        <w:numPr>
          <w:ilvl w:val="1"/>
          <w:numId w:val="15"/>
        </w:numPr>
      </w:pPr>
      <w:r w:rsidRPr="006A1481">
        <w:t>broj pritužbi zaprimljenih godišnje (kako izravno od HBOR-a tako i od SFI-</w:t>
      </w:r>
      <w:proofErr w:type="spellStart"/>
      <w:r w:rsidRPr="006A1481">
        <w:t>jeva</w:t>
      </w:r>
      <w:proofErr w:type="spellEnd"/>
      <w:r w:rsidRPr="006A1481">
        <w:t>) i prosječno vrijeme njihova rješavanja (razdijeljeno prema spolu i veličini poduzeća)</w:t>
      </w:r>
      <w:r w:rsidR="000A6101">
        <w:t>;</w:t>
      </w:r>
    </w:p>
    <w:p w14:paraId="43081F13" w14:textId="52FD323C" w:rsidR="00953EB2" w:rsidRPr="006A1481" w:rsidRDefault="00E556CB">
      <w:pPr>
        <w:pStyle w:val="P68B1DB1-Normal7"/>
        <w:numPr>
          <w:ilvl w:val="1"/>
          <w:numId w:val="15"/>
        </w:numPr>
      </w:pPr>
      <w:r w:rsidRPr="006A1481">
        <w:t xml:space="preserve">ukupan broj pritužbi i postotak riješenih pritužbi od početka projekta. </w:t>
      </w:r>
    </w:p>
    <w:p w14:paraId="299D016F" w14:textId="77777777" w:rsidR="00953EB2" w:rsidRPr="006A1481" w:rsidRDefault="00E556CB">
      <w:pPr>
        <w:pStyle w:val="P68B1DB1-Normal7"/>
        <w:numPr>
          <w:ilvl w:val="1"/>
          <w:numId w:val="15"/>
        </w:numPr>
      </w:pPr>
      <w:r w:rsidRPr="006A1481">
        <w:t xml:space="preserve">Ovi ključni pokazatelji učinka, kao i sve dodatne informacije o aktivnostima uključivanja javnosti koje poduzima HBOR, bit će dostavljeni dionicima u kratkoj samostalnoj obavijesti koja se objavljuje ili ažurira svake godine na web-stranici HBOR-a. Aktivnosti uključivanja dionika koje provodi HBOR također će se prenositi Svjetskoj banci u posebnom odjeljku godišnjih izvješća o napretku. </w:t>
      </w:r>
    </w:p>
    <w:p w14:paraId="372F6B06" w14:textId="77777777" w:rsidR="00953EB2" w:rsidRPr="006A1481" w:rsidRDefault="00E556CB">
      <w:pPr>
        <w:pStyle w:val="P68B1DB1-ListParagraph12"/>
        <w:numPr>
          <w:ilvl w:val="0"/>
          <w:numId w:val="15"/>
        </w:numPr>
        <w:snapToGrid w:val="0"/>
        <w:spacing w:before="120" w:after="120"/>
        <w:rPr>
          <w:sz w:val="20"/>
        </w:rPr>
      </w:pPr>
      <w:r w:rsidRPr="006A1481">
        <w:rPr>
          <w:sz w:val="20"/>
        </w:rPr>
        <w:t xml:space="preserve">HBOR će pripremati i dostavljati izvješća o reviziji projekta u skladu s Međunarodnim revizijskim standardima i dogovorenim Aranžmanima financijskog upravljanja (Opis poslova). </w:t>
      </w:r>
      <w:r w:rsidRPr="006A1481">
        <w:t xml:space="preserve"> </w:t>
      </w:r>
      <w:r w:rsidRPr="006A1481">
        <w:rPr>
          <w:sz w:val="20"/>
        </w:rPr>
        <w:t>Svakom revizijom financijskih izvještaja obuhvatit će se jedna fiskalna godina HBOR-a, počevši od fiskalne godine u kojoj je izvršeno prvo povlačenje sredstava po zajmu. Osim toga, od revizora se očekuje da dostave pisma preporuke rukovodstva u vezi s Projektom, identificirajući sve nedostatke unutarnjih kontrola i računovodstvena pitanja. Revizijska izvješća o revidiranim financijskim izvještajima i pismo preporuke uprave bit će dostavljeni Svjetskoj banci u roku od šest mjeseci nakon završetka svake fiskalne godine. Revidirani financijski izvještaji projekta bit će dostupni javnosti pravovremeno i na način prihvatljiv za Svjetsku banku. U slučaju da izvješće o reviziji projekta uključuje podatke o klijentima koji se ne mogu otkriti prema lokalnim propisima, pripremit će se skraćena verzija izvješća o reviziji projekta za tu svrhu.</w:t>
      </w:r>
    </w:p>
    <w:p w14:paraId="1DA38DBF" w14:textId="2EAFEA4B" w:rsidR="00953EB2" w:rsidRPr="006A1481" w:rsidRDefault="00E556CB">
      <w:pPr>
        <w:pStyle w:val="P68B1DB1-ListParagraph23"/>
        <w:numPr>
          <w:ilvl w:val="0"/>
          <w:numId w:val="15"/>
        </w:numPr>
        <w:snapToGrid w:val="0"/>
        <w:spacing w:before="120" w:after="120"/>
      </w:pPr>
      <w:r w:rsidRPr="006A1481">
        <w:t>HBOR će pratiti izvedbu SFI-</w:t>
      </w:r>
      <w:proofErr w:type="spellStart"/>
      <w:r w:rsidRPr="006A1481">
        <w:t>jeva</w:t>
      </w:r>
      <w:proofErr w:type="spellEnd"/>
      <w:r w:rsidRPr="006A1481">
        <w:t xml:space="preserve"> Projekta, na temelju njegove Metodologije za ocjenu i odabir banaka, te Svjetskoj banci dostavljati godišnja izvješća o napretku svake godine, počevši od kraja 2021. Format izvješća o napretku naveden je u Prilogu 1.; </w:t>
      </w:r>
    </w:p>
    <w:p w14:paraId="25E83DA0" w14:textId="64F3D48B" w:rsidR="00953EB2" w:rsidRPr="006A1481" w:rsidRDefault="00E556CB">
      <w:pPr>
        <w:pStyle w:val="P68B1DB1-ListParagraph23"/>
        <w:numPr>
          <w:ilvl w:val="0"/>
          <w:numId w:val="20"/>
        </w:numPr>
      </w:pPr>
      <w:r w:rsidRPr="006A1481">
        <w:t>Osim revizije projekta, HBOR će na godišnjoj razini prosljeđivati Svjetskoj banci godišnje revidirane financijske izvještaje i pisma s preporukama rukovodstva. Takvu reviziju će provoditi revizori prihvatljivi Svjetskoj banci i bit će dostavljeni Svjetskoj banci u roku od šest mjeseci nakon završetka svake fiskalne godine.</w:t>
      </w:r>
    </w:p>
    <w:p w14:paraId="44BC2C8B" w14:textId="3045C698" w:rsidR="00953EB2" w:rsidRPr="006A1481" w:rsidRDefault="00E556CB">
      <w:pPr>
        <w:pStyle w:val="P68B1DB1-ListParagraph23"/>
        <w:numPr>
          <w:ilvl w:val="0"/>
          <w:numId w:val="15"/>
        </w:numPr>
        <w:snapToGrid w:val="0"/>
        <w:spacing w:before="120" w:after="120"/>
      </w:pPr>
      <w:r w:rsidRPr="006A1481">
        <w:t>Za vrijeme trajanja razdoblja provedbe Projekta, počevši od kraja 2021., HBOR će na polugodišnjoj osnovi dostavljati potvrdu o usklađenosti potpisanu od strane ovlaštenih potpisnika HBOR-a kojom se potvrđuje kontinuirana sukladnost sa zakonima i propisima koje izdaju hrvatske vlasti, a koji se odnose na HBOR, te kojom se pružaju informacije o dogovorenim bonitetnim omjerima. Format potvrde o usklađenosti naveden je u Prilogu 7.;</w:t>
      </w:r>
    </w:p>
    <w:p w14:paraId="2CE17288" w14:textId="77E08E7A" w:rsidR="00953EB2" w:rsidRPr="006A1481" w:rsidRDefault="00E556CB">
      <w:pPr>
        <w:pStyle w:val="P68B1DB1-ListParagraph23"/>
        <w:numPr>
          <w:ilvl w:val="0"/>
          <w:numId w:val="15"/>
        </w:numPr>
      </w:pPr>
      <w:r w:rsidRPr="006A1481">
        <w:t>Financijski izvještaji i druga financijska izvješća koja su potrebna za interne i vanjske svrhe korisnicima kao što je Uprava, vanjski revizori i druge institucije izrađuju se i generiraju na temelju izvješća iz Glavne knjige, pomoćnih računa i drugih pomoćnih evidencija na datum bilance.</w:t>
      </w:r>
    </w:p>
    <w:p w14:paraId="7CC6DEF8" w14:textId="77777777" w:rsidR="00953EB2" w:rsidRPr="006A1481" w:rsidRDefault="00953EB2">
      <w:pPr>
        <w:rPr>
          <w:rFonts w:asciiTheme="minorHAnsi" w:hAnsiTheme="minorHAnsi" w:cstheme="minorHAnsi"/>
          <w:sz w:val="20"/>
        </w:rPr>
      </w:pPr>
    </w:p>
    <w:p w14:paraId="7B1B8E12" w14:textId="77777777" w:rsidR="00953EB2" w:rsidRPr="006A1481" w:rsidRDefault="00E556CB">
      <w:pPr>
        <w:pStyle w:val="P68B1DB1-ListParagraph23"/>
        <w:numPr>
          <w:ilvl w:val="0"/>
          <w:numId w:val="15"/>
        </w:numPr>
      </w:pPr>
      <w:r w:rsidRPr="006A1481">
        <w:t>U kontekstu računovodstvenih politika, datumom bilance smatra se datum sastavljanja financijskih i računovodstvenih izvješća po pojedinim pozicijama, financijskih izvještaja tijekom godine i godišnjih financijskih izvještaja.</w:t>
      </w:r>
    </w:p>
    <w:p w14:paraId="3C15FB52" w14:textId="690ADC07" w:rsidR="00953EB2" w:rsidRPr="006A1481" w:rsidRDefault="00953EB2">
      <w:pPr>
        <w:rPr>
          <w:rFonts w:asciiTheme="minorHAnsi" w:hAnsiTheme="minorHAnsi" w:cstheme="minorHAnsi"/>
          <w:sz w:val="20"/>
          <w:highlight w:val="yellow"/>
        </w:rPr>
      </w:pPr>
    </w:p>
    <w:p w14:paraId="22ABA49E" w14:textId="2DA637D5" w:rsidR="00953EB2" w:rsidRPr="006A1481" w:rsidRDefault="00E556CB">
      <w:pPr>
        <w:pStyle w:val="P68B1DB1-PDSHeading105"/>
        <w:numPr>
          <w:ilvl w:val="0"/>
          <w:numId w:val="6"/>
        </w:numPr>
        <w:spacing w:after="240"/>
        <w:ind w:left="0" w:firstLine="0"/>
      </w:pPr>
      <w:bookmarkStart w:id="185" w:name="_Toc58235243"/>
      <w:bookmarkStart w:id="186" w:name="_Toc58235344"/>
      <w:bookmarkStart w:id="187" w:name="_Toc58235440"/>
      <w:bookmarkStart w:id="188" w:name="_Toc77164495"/>
      <w:bookmarkStart w:id="189" w:name="_Toc93043911"/>
      <w:r w:rsidRPr="006A1481">
        <w:t>ARANŽMANI NABAVE</w:t>
      </w:r>
      <w:bookmarkEnd w:id="185"/>
      <w:bookmarkEnd w:id="186"/>
      <w:bookmarkEnd w:id="187"/>
      <w:bookmarkEnd w:id="188"/>
      <w:bookmarkEnd w:id="189"/>
    </w:p>
    <w:p w14:paraId="673AC2A5" w14:textId="4D4390D8" w:rsidR="00953EB2" w:rsidRPr="006A1481" w:rsidRDefault="00E556CB">
      <w:pPr>
        <w:pStyle w:val="P68B1DB1-ListParagraph23"/>
        <w:snapToGrid w:val="0"/>
        <w:spacing w:before="120" w:after="120"/>
        <w:ind w:left="0"/>
      </w:pPr>
      <w:r w:rsidRPr="006A1481">
        <w:rPr>
          <w:b/>
        </w:rPr>
        <w:t xml:space="preserve">Propisi o nabavi ne primjenjuju se na nabavu roba, radova, </w:t>
      </w:r>
      <w:proofErr w:type="spellStart"/>
      <w:r w:rsidRPr="006A1481">
        <w:rPr>
          <w:b/>
        </w:rPr>
        <w:t>nesavjetodavnih</w:t>
      </w:r>
      <w:proofErr w:type="spellEnd"/>
      <w:r w:rsidRPr="006A1481">
        <w:rPr>
          <w:b/>
        </w:rPr>
        <w:t xml:space="preserve"> usluga i savjetodavnih usluga koje financira Svjetska banka putem zajmova koje kvalificirani financijski posrednici daju privatnim zajmoprimcima. </w:t>
      </w:r>
      <w:r w:rsidRPr="006A1481">
        <w:t>Projektom se predlaže HBOR-u da djeluje kao financijski posrednik koji će izravno ili putem SFI-</w:t>
      </w:r>
      <w:proofErr w:type="spellStart"/>
      <w:r w:rsidRPr="006A1481">
        <w:t>jeva</w:t>
      </w:r>
      <w:proofErr w:type="spellEnd"/>
      <w:r w:rsidRPr="006A1481">
        <w:t xml:space="preserve"> davati zajmove </w:t>
      </w:r>
      <w:r w:rsidRPr="006A1481">
        <w:lastRenderedPageBreak/>
        <w:t>Svjetske banke prihvatljivim korisnicima projekta. Sukladno tome, prema odjeljku II. Općih odredbi Pravilnika o nabavi za zajmoprimce financiranih investicijskih projekata (srpanj 2016., revidiran u studenom 2017.), propisi Svjetske banke o nabavi neće se primjenjivati na projekt.</w:t>
      </w:r>
      <w:r w:rsidRPr="006A1481">
        <w:rPr>
          <w:vanish/>
          <w:color w:val="1111CC"/>
        </w:rPr>
        <w:t>Listen</w:t>
      </w:r>
    </w:p>
    <w:p w14:paraId="34187F51" w14:textId="77777777" w:rsidR="00953EB2" w:rsidRPr="006A1481" w:rsidRDefault="00953EB2">
      <w:pPr>
        <w:pStyle w:val="ListParagraph"/>
        <w:snapToGrid w:val="0"/>
        <w:spacing w:before="120" w:after="120"/>
        <w:ind w:left="0"/>
        <w:rPr>
          <w:rFonts w:asciiTheme="minorHAnsi" w:hAnsiTheme="minorHAnsi" w:cstheme="minorHAnsi"/>
          <w:vanish/>
          <w:color w:val="1111CC"/>
          <w:sz w:val="20"/>
        </w:rPr>
      </w:pPr>
    </w:p>
    <w:p w14:paraId="673AC2A6" w14:textId="77777777" w:rsidR="00953EB2" w:rsidRPr="006A1481" w:rsidRDefault="00E556CB">
      <w:pPr>
        <w:pStyle w:val="P68B1DB1-Normal44"/>
        <w:jc w:val="left"/>
        <w:textAlignment w:val="top"/>
      </w:pPr>
      <w:r w:rsidRPr="006A1481">
        <w:t>Read phonetically</w:t>
      </w:r>
    </w:p>
    <w:p w14:paraId="673AC2A7" w14:textId="77777777" w:rsidR="00953EB2" w:rsidRPr="006A1481" w:rsidRDefault="00E556CB">
      <w:pPr>
        <w:pStyle w:val="P68B1DB1-Normal45"/>
        <w:spacing w:line="360" w:lineRule="atLeast"/>
        <w:jc w:val="left"/>
        <w:textAlignment w:val="top"/>
      </w:pPr>
      <w:r w:rsidRPr="006A1481">
        <w:t> </w:t>
      </w:r>
    </w:p>
    <w:p w14:paraId="673AC2A8" w14:textId="77777777" w:rsidR="00953EB2" w:rsidRPr="006A1481" w:rsidRDefault="00E556CB">
      <w:pPr>
        <w:pStyle w:val="P68B1DB1-Normal46"/>
        <w:spacing w:line="240" w:lineRule="atLeast"/>
        <w:jc w:val="left"/>
        <w:textAlignment w:val="top"/>
        <w:outlineLvl w:val="3"/>
        <w:rPr>
          <w:color w:val="888888"/>
        </w:rPr>
      </w:pPr>
      <w:r w:rsidRPr="006A1481">
        <w:rPr>
          <w:color w:val="888888"/>
        </w:rPr>
        <w:t xml:space="preserve">Dictionary - </w:t>
      </w:r>
      <w:hyperlink r:id="rId25" w:history="1">
        <w:r w:rsidRPr="006A1481">
          <w:rPr>
            <w:color w:val="4272DB"/>
          </w:rPr>
          <w:t>View detailed dictionary</w:t>
        </w:r>
      </w:hyperlink>
    </w:p>
    <w:p w14:paraId="673AC2A9" w14:textId="220BA317" w:rsidR="00953EB2" w:rsidRPr="006A1481" w:rsidRDefault="00953EB2">
      <w:pPr>
        <w:rPr>
          <w:rFonts w:asciiTheme="minorHAnsi" w:hAnsiTheme="minorHAnsi" w:cstheme="minorHAnsi"/>
          <w:sz w:val="20"/>
        </w:rPr>
      </w:pPr>
    </w:p>
    <w:p w14:paraId="337C7ACE" w14:textId="77777777" w:rsidR="00953EB2" w:rsidRPr="006A1481" w:rsidRDefault="00953EB2">
      <w:pPr>
        <w:rPr>
          <w:rFonts w:asciiTheme="minorHAnsi" w:hAnsiTheme="minorHAnsi" w:cstheme="minorHAnsi"/>
          <w:sz w:val="20"/>
        </w:rPr>
      </w:pPr>
    </w:p>
    <w:p w14:paraId="673AC2AA" w14:textId="79C31E77" w:rsidR="00953EB2" w:rsidRPr="006A1481" w:rsidRDefault="00E556CB">
      <w:pPr>
        <w:pStyle w:val="P68B1DB1-PDSHeading105"/>
        <w:numPr>
          <w:ilvl w:val="0"/>
          <w:numId w:val="6"/>
        </w:numPr>
        <w:spacing w:after="240"/>
        <w:ind w:left="0" w:firstLine="0"/>
      </w:pPr>
      <w:bookmarkStart w:id="190" w:name="_Toc77164496"/>
      <w:bookmarkStart w:id="191" w:name="_Toc93043912"/>
      <w:bookmarkStart w:id="192" w:name="_Toc58235246"/>
      <w:bookmarkStart w:id="193" w:name="_Toc58235347"/>
      <w:bookmarkStart w:id="194" w:name="_Toc58235443"/>
      <w:bookmarkEnd w:id="169"/>
      <w:bookmarkEnd w:id="170"/>
      <w:bookmarkEnd w:id="171"/>
      <w:bookmarkEnd w:id="172"/>
      <w:r w:rsidRPr="006A1481">
        <w:t>Ekološki i društveni STANDARDI</w:t>
      </w:r>
      <w:bookmarkEnd w:id="190"/>
      <w:bookmarkEnd w:id="191"/>
      <w:r w:rsidRPr="006A1481">
        <w:t xml:space="preserve"> </w:t>
      </w:r>
      <w:bookmarkEnd w:id="192"/>
      <w:bookmarkEnd w:id="193"/>
      <w:bookmarkEnd w:id="194"/>
    </w:p>
    <w:p w14:paraId="4DE1A368" w14:textId="7BB352CA" w:rsidR="00953EB2" w:rsidRPr="006A1481" w:rsidRDefault="00E556CB">
      <w:pPr>
        <w:pStyle w:val="P68B1DB1-ListParagraph23"/>
        <w:numPr>
          <w:ilvl w:val="0"/>
          <w:numId w:val="19"/>
        </w:numPr>
      </w:pPr>
      <w:r w:rsidRPr="006A1481">
        <w:t>HBOR će osigurati da se Projekt provede u skladu s ekološkim i društvenim standardima, na način prihvatljiv za Svjetsku banku, i obvezat će SFI-</w:t>
      </w:r>
      <w:proofErr w:type="spellStart"/>
      <w:r w:rsidRPr="006A1481">
        <w:t>jeve</w:t>
      </w:r>
      <w:proofErr w:type="spellEnd"/>
      <w:r w:rsidRPr="006A1481">
        <w:t xml:space="preserve"> i korisnike </w:t>
      </w:r>
      <w:proofErr w:type="spellStart"/>
      <w:r w:rsidRPr="006A1481">
        <w:t>podzajmova</w:t>
      </w:r>
      <w:proofErr w:type="spellEnd"/>
      <w:r w:rsidRPr="006A1481">
        <w:t>, ovisno o slučaju, da to osiguraju.</w:t>
      </w:r>
    </w:p>
    <w:p w14:paraId="297C0AB7" w14:textId="77777777" w:rsidR="00953EB2" w:rsidRPr="006A1481" w:rsidRDefault="00953EB2">
      <w:pPr>
        <w:rPr>
          <w:rFonts w:asciiTheme="minorHAnsi" w:hAnsiTheme="minorHAnsi" w:cstheme="minorHAnsi"/>
          <w:sz w:val="20"/>
        </w:rPr>
      </w:pPr>
    </w:p>
    <w:p w14:paraId="64469CF4" w14:textId="44AF02A0" w:rsidR="00953EB2" w:rsidRPr="006A1481" w:rsidRDefault="00E556CB">
      <w:pPr>
        <w:pStyle w:val="P68B1DB1-ListParagraph23"/>
        <w:numPr>
          <w:ilvl w:val="0"/>
          <w:numId w:val="19"/>
        </w:numPr>
      </w:pPr>
      <w:r w:rsidRPr="006A1481">
        <w:t>Bez ograničavanja prethodnog stavka 1., HBOR je dužan osigurati da se Projekt provede u skladu s Planom ekoloških i društvenih obveza, na način prihvatljiv za Svjetsku banku, te se pobrinuti da isto osiguraju i SFI-</w:t>
      </w:r>
      <w:proofErr w:type="spellStart"/>
      <w:r w:rsidRPr="006A1481">
        <w:t>jevi</w:t>
      </w:r>
      <w:proofErr w:type="spellEnd"/>
      <w:r w:rsidRPr="006A1481">
        <w:t xml:space="preserve"> i korisnici </w:t>
      </w:r>
      <w:proofErr w:type="spellStart"/>
      <w:r w:rsidRPr="006A1481">
        <w:t>podzajma</w:t>
      </w:r>
      <w:proofErr w:type="spellEnd"/>
      <w:r w:rsidRPr="006A1481">
        <w:t>. U tu svrhu, HBOR je dužan osigurati, te se pobrinuti da, ovisno o slučaju, i SFI-</w:t>
      </w:r>
      <w:proofErr w:type="spellStart"/>
      <w:r w:rsidRPr="006A1481">
        <w:t>jevi</w:t>
      </w:r>
      <w:proofErr w:type="spellEnd"/>
      <w:r w:rsidRPr="006A1481">
        <w:t xml:space="preserve"> osiguraju, sljedeće: </w:t>
      </w:r>
    </w:p>
    <w:p w14:paraId="09049E87" w14:textId="77777777" w:rsidR="00953EB2" w:rsidRPr="006A1481" w:rsidRDefault="00953EB2">
      <w:pPr>
        <w:rPr>
          <w:rFonts w:asciiTheme="minorHAnsi" w:hAnsiTheme="minorHAnsi" w:cstheme="minorHAnsi"/>
          <w:sz w:val="20"/>
        </w:rPr>
      </w:pPr>
    </w:p>
    <w:p w14:paraId="0400241F" w14:textId="77777777" w:rsidR="00953EB2" w:rsidRPr="006A1481" w:rsidRDefault="00E556CB">
      <w:pPr>
        <w:pStyle w:val="P68B1DB1-Normal7"/>
        <w:numPr>
          <w:ilvl w:val="0"/>
          <w:numId w:val="17"/>
        </w:numPr>
      </w:pPr>
      <w:r w:rsidRPr="006A1481">
        <w:t>da se mjere i radnje navedene u ESCP-u provode s dužnom pažnjom i učinkovitošću, kako je predviđeno u ESCP-u;</w:t>
      </w:r>
    </w:p>
    <w:p w14:paraId="147666D2" w14:textId="77777777" w:rsidR="00953EB2" w:rsidRPr="006A1481" w:rsidRDefault="00E556CB">
      <w:pPr>
        <w:pStyle w:val="P68B1DB1-Normal7"/>
        <w:numPr>
          <w:ilvl w:val="0"/>
          <w:numId w:val="17"/>
        </w:numPr>
      </w:pPr>
      <w:r w:rsidRPr="006A1481">
        <w:t>da je dostupno dovoljno sredstava za pokrivanje troškova provedbe ESCP-a;</w:t>
      </w:r>
    </w:p>
    <w:p w14:paraId="1D534A8D" w14:textId="77777777" w:rsidR="00953EB2" w:rsidRPr="006A1481" w:rsidRDefault="00E556CB">
      <w:pPr>
        <w:pStyle w:val="P68B1DB1-Normal7"/>
        <w:numPr>
          <w:ilvl w:val="0"/>
          <w:numId w:val="17"/>
        </w:numPr>
      </w:pPr>
      <w:r w:rsidRPr="006A1481">
        <w:t>da se održavaju politike i procedure te da je odgovarajući broj kvalificiranog i iskusnog osoblja zadržan za provedbu ESCP-a, kako je predviđeno u ESCP-u; i</w:t>
      </w:r>
    </w:p>
    <w:p w14:paraId="1F5FC8E9" w14:textId="1E838B24" w:rsidR="00953EB2" w:rsidRPr="006A1481" w:rsidRDefault="00E556CB">
      <w:pPr>
        <w:pStyle w:val="P68B1DB1-Normal7"/>
        <w:numPr>
          <w:ilvl w:val="0"/>
          <w:numId w:val="17"/>
        </w:numPr>
      </w:pPr>
      <w:r w:rsidRPr="006A1481">
        <w:t>da se ESCP, ili bilo koja njegova odredba, ne mijenja, stavlja izvan snage, suspendira ili izuzima, osim ako Svjetska banka na to ne pristane u pisanom obliku, kako je navedeno u ESCP-u, i osigurati da se revidirani ESCP objavi odmah nakon toga.</w:t>
      </w:r>
    </w:p>
    <w:p w14:paraId="377D9D79" w14:textId="77777777" w:rsidR="00953EB2" w:rsidRPr="006A1481" w:rsidRDefault="00953EB2">
      <w:pPr>
        <w:ind w:left="360"/>
        <w:rPr>
          <w:rFonts w:asciiTheme="minorHAnsi" w:hAnsiTheme="minorHAnsi" w:cstheme="minorHAnsi"/>
          <w:sz w:val="20"/>
        </w:rPr>
      </w:pPr>
    </w:p>
    <w:p w14:paraId="1D40A9DA" w14:textId="393A4C31" w:rsidR="00953EB2" w:rsidRPr="006A1481" w:rsidRDefault="00E556CB">
      <w:pPr>
        <w:pStyle w:val="P68B1DB1-ListParagraph23"/>
        <w:numPr>
          <w:ilvl w:val="0"/>
          <w:numId w:val="19"/>
        </w:numPr>
      </w:pPr>
      <w:r w:rsidRPr="006A1481">
        <w:t>HBOR je dužan pobrinuti se da SFI-</w:t>
      </w:r>
      <w:proofErr w:type="spellStart"/>
      <w:r w:rsidRPr="006A1481">
        <w:t>jevi</w:t>
      </w:r>
      <w:proofErr w:type="spellEnd"/>
      <w:r w:rsidRPr="006A1481">
        <w:t xml:space="preserve"> i korisnici projekta, ovisno o slučaju, osiguraju sljedeće:</w:t>
      </w:r>
    </w:p>
    <w:p w14:paraId="63BD6314" w14:textId="77777777" w:rsidR="00953EB2" w:rsidRPr="006A1481" w:rsidRDefault="00953EB2">
      <w:pPr>
        <w:rPr>
          <w:rFonts w:asciiTheme="minorHAnsi" w:hAnsiTheme="minorHAnsi" w:cstheme="minorHAnsi"/>
          <w:sz w:val="20"/>
        </w:rPr>
      </w:pPr>
    </w:p>
    <w:p w14:paraId="54C0C65E" w14:textId="0D949711" w:rsidR="00953EB2" w:rsidRPr="006A1481" w:rsidRDefault="00E556CB">
      <w:pPr>
        <w:pStyle w:val="P68B1DB1-Normal7"/>
        <w:numPr>
          <w:ilvl w:val="0"/>
          <w:numId w:val="18"/>
        </w:numPr>
      </w:pPr>
      <w:r w:rsidRPr="006A1481">
        <w:t>da se poduzmu sve potrebne mjere za prikupljanje, sastavljanje i dostavu informacija o statusu usklađenosti s ESCP-om i ekološkim i društvenim instrumentima koji su u njemu navedeni Svjetskoj banci putem redovitih izvješća, s učestalošću navedenom u ESCP-u, i promptno u zasebnom izvješću ili izvješćima, ako to zahtijeva Svjetska banka, te se u svim takvim izvješćima koja su oblikom i sadržajem prihvatljiva Svjetskoj banci među ostalim navodi: (i) status provedbe ESCP-a; (ii) uvjeti, ako ih ima, koji sprječavaju ili mogu potencijalno spriječiti provedbu ESCP-a; i (iii) korektivne i preventivne mjere poduzete ili koje je potrebno poduzeti za rješavanje takvih stanja; i</w:t>
      </w:r>
    </w:p>
    <w:p w14:paraId="0286EA81" w14:textId="437147DC" w:rsidR="00953EB2" w:rsidRPr="006A1481" w:rsidRDefault="00E556CB">
      <w:pPr>
        <w:pStyle w:val="P68B1DB1-Normal7"/>
        <w:numPr>
          <w:ilvl w:val="0"/>
          <w:numId w:val="18"/>
        </w:numPr>
      </w:pPr>
      <w:r w:rsidRPr="006A1481">
        <w:t xml:space="preserve">da se Svjetska banka odmah obavijesti o svakom incidentu ili nesreći povezanoj s Projektom ili koja ima utjecaj na Projekt te koja ima, ili je vjerojatno da će imati, značajan negativan učinak na okoliš, zahvaćene zajednice, javnost ili radnike, u skladu s ESCP-om, ekološkim i društvenim instrumentima koji se u njemu navode te ekološkim i društvenim standardima. </w:t>
      </w:r>
    </w:p>
    <w:p w14:paraId="38ED8C05" w14:textId="77777777" w:rsidR="00953EB2" w:rsidRPr="006A1481" w:rsidRDefault="00953EB2">
      <w:pPr>
        <w:rPr>
          <w:rFonts w:asciiTheme="minorHAnsi" w:hAnsiTheme="minorHAnsi" w:cstheme="minorHAnsi"/>
          <w:sz w:val="20"/>
        </w:rPr>
      </w:pPr>
    </w:p>
    <w:p w14:paraId="0CDF0EFD" w14:textId="123804A9" w:rsidR="00953EB2" w:rsidRPr="006A1481" w:rsidRDefault="000A6101">
      <w:pPr>
        <w:pStyle w:val="P68B1DB1-ListParagraph23"/>
        <w:numPr>
          <w:ilvl w:val="0"/>
          <w:numId w:val="19"/>
        </w:numPr>
      </w:pPr>
      <w:r>
        <w:t xml:space="preserve">Svjetska banka </w:t>
      </w:r>
      <w:r w:rsidR="00E556CB" w:rsidRPr="006A1481">
        <w:t>dužna</w:t>
      </w:r>
      <w:r>
        <w:t xml:space="preserve"> je</w:t>
      </w:r>
      <w:r w:rsidR="00E556CB" w:rsidRPr="006A1481">
        <w:t xml:space="preserve"> uspostaviti, objaviti, održavati i upravljati pristupačnim mehanizmom za žalbe, primati i omogućiti rješavanje nedoumica i pritužbi osoba zahvaćenih Projektom, te poduzeti sve potrebne i prikladne mjere za rješavanje ili omogućavanje rješavanja takvih nedoumica i pritužbi na način prihvatljiv za Svjetsku banku, te je dužna osigurati da se toga pridržavaju i SFI-</w:t>
      </w:r>
      <w:proofErr w:type="spellStart"/>
      <w:r w:rsidR="00E556CB" w:rsidRPr="006A1481">
        <w:t>jevi</w:t>
      </w:r>
      <w:proofErr w:type="spellEnd"/>
      <w:r w:rsidR="00E556CB" w:rsidRPr="006A1481">
        <w:t>.</w:t>
      </w:r>
    </w:p>
    <w:p w14:paraId="487593C9" w14:textId="708A502C" w:rsidR="00953EB2" w:rsidRPr="006A1481" w:rsidRDefault="00E556CB" w:rsidP="00D731EC">
      <w:pPr>
        <w:pStyle w:val="P68B1DB1-Normal7"/>
      </w:pPr>
      <w:r w:rsidRPr="006A1481">
        <w:t>HB</w:t>
      </w:r>
      <w:r w:rsidR="00A35540">
        <w:t>O</w:t>
      </w:r>
      <w:r w:rsidRPr="006A1481">
        <w:t xml:space="preserve">R/JPP dužan je osigurati odgovarajuće osoblje za nadzor provedbe </w:t>
      </w:r>
      <w:r w:rsidR="00D731EC">
        <w:t>SUOD</w:t>
      </w:r>
      <w:r w:rsidRPr="006A1481">
        <w:t>-a, redovitu komunikaciju i povratne informacije od SFI-</w:t>
      </w:r>
      <w:proofErr w:type="spellStart"/>
      <w:r w:rsidRPr="006A1481">
        <w:t>jeva</w:t>
      </w:r>
      <w:proofErr w:type="spellEnd"/>
      <w:r w:rsidRPr="006A1481">
        <w:t>, obuku SFI-</w:t>
      </w:r>
      <w:proofErr w:type="spellStart"/>
      <w:r w:rsidRPr="006A1481">
        <w:t>jeva</w:t>
      </w:r>
      <w:proofErr w:type="spellEnd"/>
      <w:r w:rsidRPr="006A1481">
        <w:t xml:space="preserve"> prema potrebi te ažuriranja ili revizije </w:t>
      </w:r>
      <w:r w:rsidR="00D731EC">
        <w:t>SUOD</w:t>
      </w:r>
      <w:r w:rsidRPr="006A1481">
        <w:t xml:space="preserve">-a u dogovoru s timom Svjetske banke. </w:t>
      </w:r>
    </w:p>
    <w:p w14:paraId="61B352F8" w14:textId="77777777" w:rsidR="00953EB2" w:rsidRPr="006A1481" w:rsidRDefault="00953EB2">
      <w:pPr>
        <w:rPr>
          <w:rFonts w:asciiTheme="minorHAnsi" w:hAnsiTheme="minorHAnsi" w:cstheme="minorHAnsi"/>
          <w:sz w:val="20"/>
        </w:rPr>
      </w:pPr>
    </w:p>
    <w:p w14:paraId="3782E2D7" w14:textId="6B98A024" w:rsidR="00953EB2" w:rsidRPr="006A1481" w:rsidRDefault="00E556CB" w:rsidP="00D731EC">
      <w:pPr>
        <w:pStyle w:val="P68B1DB1-Normal7"/>
      </w:pPr>
      <w:r w:rsidRPr="006A1481">
        <w:t xml:space="preserve">Potpuni detalji i smjernice nalaze se u Sustavu upravljanja </w:t>
      </w:r>
      <w:r w:rsidR="00D731EC">
        <w:t xml:space="preserve">okolišem i društvom </w:t>
      </w:r>
      <w:r w:rsidRPr="006A1481">
        <w:t xml:space="preserve">koji se nalazi u Dodatku 1. ovog dokumenta. </w:t>
      </w:r>
    </w:p>
    <w:p w14:paraId="4B8A4878" w14:textId="7F69F058" w:rsidR="00953EB2" w:rsidRPr="006A1481" w:rsidRDefault="00953EB2">
      <w:pPr>
        <w:rPr>
          <w:rFonts w:asciiTheme="minorHAnsi" w:hAnsiTheme="minorHAnsi" w:cstheme="minorHAnsi"/>
          <w:sz w:val="20"/>
        </w:rPr>
        <w:sectPr w:rsidR="00953EB2" w:rsidRPr="006A1481" w:rsidSect="00A23C34">
          <w:footerReference w:type="default" r:id="rId26"/>
          <w:pgSz w:w="12240" w:h="15840"/>
          <w:pgMar w:top="1440" w:right="1440" w:bottom="1440" w:left="1440" w:header="720" w:footer="720" w:gutter="0"/>
          <w:cols w:space="720"/>
          <w:docGrid w:linePitch="360"/>
        </w:sectPr>
      </w:pPr>
      <w:bookmarkStart w:id="195" w:name="_Toc54083736"/>
      <w:bookmarkStart w:id="196" w:name="_Toc54083737"/>
      <w:bookmarkStart w:id="197" w:name="_Toc261828937"/>
      <w:bookmarkEnd w:id="195"/>
      <w:bookmarkEnd w:id="196"/>
    </w:p>
    <w:p w14:paraId="3AD3011D" w14:textId="14D20AF1" w:rsidR="00953EB2" w:rsidRPr="006A1481" w:rsidRDefault="00E556CB">
      <w:pPr>
        <w:pStyle w:val="P68B1DB1-Heading147"/>
        <w:numPr>
          <w:ilvl w:val="0"/>
          <w:numId w:val="0"/>
        </w:numPr>
        <w:jc w:val="left"/>
      </w:pPr>
      <w:bookmarkStart w:id="198" w:name="_Toc93043913"/>
      <w:bookmarkStart w:id="199" w:name="_Toc58235299"/>
      <w:bookmarkStart w:id="200" w:name="_Toc58235401"/>
      <w:bookmarkStart w:id="201" w:name="_Toc58235497"/>
      <w:bookmarkStart w:id="202" w:name="_Toc77164497"/>
      <w:bookmarkEnd w:id="197"/>
      <w:r w:rsidRPr="006A1481">
        <w:lastRenderedPageBreak/>
        <w:t>PRILOG 1.: UZORAK IZVJEŠĆA O NAPRETKU</w:t>
      </w:r>
      <w:bookmarkEnd w:id="198"/>
    </w:p>
    <w:p w14:paraId="4BDE81F6" w14:textId="77777777" w:rsidR="00953EB2" w:rsidRPr="006A1481" w:rsidRDefault="00E556CB">
      <w:pPr>
        <w:pStyle w:val="P68B1DB1-Normal36"/>
        <w:keepNext/>
        <w:spacing w:before="240" w:line="276" w:lineRule="auto"/>
        <w:jc w:val="left"/>
      </w:pPr>
      <w:bookmarkStart w:id="203" w:name="_Toc351721040"/>
      <w:r w:rsidRPr="006A1481">
        <w:t>Uvod</w:t>
      </w:r>
      <w:bookmarkEnd w:id="203"/>
    </w:p>
    <w:p w14:paraId="322C9EB3" w14:textId="77777777" w:rsidR="00953EB2" w:rsidRPr="006A1481" w:rsidRDefault="00E556CB">
      <w:pPr>
        <w:pStyle w:val="P68B1DB1-Normal34"/>
        <w:jc w:val="left"/>
      </w:pPr>
      <w:r w:rsidRPr="006A1481">
        <w:t>U ovom odjeljku potrebno je ukratko opisati:</w:t>
      </w:r>
    </w:p>
    <w:p w14:paraId="74D0F4D1" w14:textId="77777777" w:rsidR="00953EB2" w:rsidRPr="006A1481" w:rsidRDefault="00E556CB">
      <w:pPr>
        <w:pStyle w:val="P68B1DB1-Normal7"/>
        <w:numPr>
          <w:ilvl w:val="0"/>
          <w:numId w:val="54"/>
        </w:numPr>
        <w:jc w:val="left"/>
      </w:pPr>
      <w:r w:rsidRPr="006A1481">
        <w:t>razdoblje za koje se podnosi izvješće;</w:t>
      </w:r>
    </w:p>
    <w:p w14:paraId="0F4CF42F" w14:textId="77777777" w:rsidR="00953EB2" w:rsidRPr="006A1481" w:rsidRDefault="00E556CB">
      <w:pPr>
        <w:pStyle w:val="P68B1DB1-Normal7"/>
        <w:numPr>
          <w:ilvl w:val="0"/>
          <w:numId w:val="54"/>
        </w:numPr>
        <w:jc w:val="left"/>
      </w:pPr>
      <w:r w:rsidRPr="006A1481">
        <w:t>ključne aktivnosti poduzete tijekom ovog razdoblja, te ukupni napredak provedbe projekta</w:t>
      </w:r>
    </w:p>
    <w:p w14:paraId="1640651A" w14:textId="77777777" w:rsidR="00953EB2" w:rsidRPr="006A1481" w:rsidRDefault="00E556CB">
      <w:pPr>
        <w:pStyle w:val="P68B1DB1-Normal36"/>
        <w:keepNext/>
        <w:spacing w:before="240" w:line="276" w:lineRule="auto"/>
        <w:jc w:val="left"/>
      </w:pPr>
      <w:bookmarkStart w:id="204" w:name="_Toc351721041"/>
      <w:r w:rsidRPr="006A1481">
        <w:t>cilj razvoja projekta (CRP)</w:t>
      </w:r>
      <w:bookmarkEnd w:id="204"/>
    </w:p>
    <w:p w14:paraId="3F73487F" w14:textId="77777777" w:rsidR="00953EB2" w:rsidRPr="006A1481" w:rsidRDefault="00E556CB">
      <w:pPr>
        <w:pStyle w:val="P68B1DB1-Normal7"/>
        <w:numPr>
          <w:ilvl w:val="0"/>
          <w:numId w:val="54"/>
        </w:numPr>
        <w:jc w:val="left"/>
      </w:pPr>
      <w:r w:rsidRPr="006A1481">
        <w:t>napredak prema ostvarenju CRP-a (ako je moguće) i napredak u pogledu pokazatelja CRP-a</w:t>
      </w:r>
    </w:p>
    <w:p w14:paraId="44B116DD" w14:textId="77777777" w:rsidR="00953EB2" w:rsidRPr="006A1481" w:rsidRDefault="00E556CB">
      <w:pPr>
        <w:pStyle w:val="P68B1DB1-Normal7"/>
        <w:numPr>
          <w:ilvl w:val="0"/>
          <w:numId w:val="54"/>
        </w:numPr>
        <w:jc w:val="left"/>
      </w:pPr>
      <w:r w:rsidRPr="006A1481">
        <w:t>bilo kakav rizik za postizanje CRP-a i poduzete/predložene mjere njegova smanjenja</w:t>
      </w:r>
    </w:p>
    <w:p w14:paraId="58C6F73F" w14:textId="77777777" w:rsidR="00953EB2" w:rsidRPr="006A1481" w:rsidRDefault="00E556CB">
      <w:pPr>
        <w:pStyle w:val="P68B1DB1-Normal36"/>
        <w:jc w:val="left"/>
      </w:pPr>
      <w:bookmarkStart w:id="205" w:name="_Toc351721042"/>
      <w:r w:rsidRPr="006A1481">
        <w:t> </w:t>
      </w:r>
    </w:p>
    <w:p w14:paraId="6408195B" w14:textId="77777777" w:rsidR="00953EB2" w:rsidRPr="006A1481" w:rsidRDefault="00E556CB">
      <w:pPr>
        <w:pStyle w:val="P68B1DB1-Normal36"/>
        <w:jc w:val="left"/>
      </w:pPr>
      <w:r w:rsidRPr="006A1481">
        <w:t>Vanjski čimbenici</w:t>
      </w:r>
      <w:bookmarkEnd w:id="205"/>
      <w:r w:rsidRPr="006A1481">
        <w:t xml:space="preserve"> </w:t>
      </w:r>
    </w:p>
    <w:p w14:paraId="25C1A05C" w14:textId="77777777" w:rsidR="00953EB2" w:rsidRPr="006A1481" w:rsidRDefault="00E556CB">
      <w:pPr>
        <w:pStyle w:val="P68B1DB1-Normal34"/>
        <w:jc w:val="left"/>
      </w:pPr>
      <w:r w:rsidRPr="006A1481">
        <w:t>Ovdje se opisuju svi događaji / razvoji događaja koji su se dogodili tijekom izvještajnog razdoblja, nisu izravni rezultat projekta, ali mogu utjecati na njegovu provedbu (primjeri: promjene u vladi, promjena osoblja/rukovodstva projekta itd.)</w:t>
      </w:r>
    </w:p>
    <w:p w14:paraId="1031BD45" w14:textId="77777777" w:rsidR="00953EB2" w:rsidRPr="006A1481" w:rsidRDefault="00E556CB">
      <w:pPr>
        <w:pStyle w:val="P68B1DB1-Normal36"/>
        <w:jc w:val="left"/>
      </w:pPr>
      <w:r w:rsidRPr="006A1481">
        <w:t> </w:t>
      </w:r>
    </w:p>
    <w:p w14:paraId="5F36BD5B" w14:textId="77777777" w:rsidR="00953EB2" w:rsidRPr="006A1481" w:rsidRDefault="00E556CB">
      <w:pPr>
        <w:pStyle w:val="P68B1DB1-Normal36"/>
        <w:jc w:val="left"/>
      </w:pPr>
      <w:bookmarkStart w:id="206" w:name="_Toc351721043"/>
      <w:r w:rsidRPr="006A1481">
        <w:t>Status provedbe</w:t>
      </w:r>
      <w:bookmarkEnd w:id="206"/>
    </w:p>
    <w:p w14:paraId="520B3C3A" w14:textId="77777777" w:rsidR="00953EB2" w:rsidRPr="006A1481" w:rsidRDefault="00E556CB">
      <w:pPr>
        <w:pStyle w:val="P68B1DB1-Normal34"/>
        <w:jc w:val="left"/>
      </w:pPr>
      <w:r w:rsidRPr="006A1481">
        <w:t>Ovaj se odjeljak može raščlaniti prema ključnim aktivnostima i u njemu se može detaljno opisati sljedeće:</w:t>
      </w:r>
    </w:p>
    <w:p w14:paraId="141253B1" w14:textId="0CF8CB31" w:rsidR="00953EB2" w:rsidRPr="006A1481" w:rsidRDefault="00E556CB">
      <w:pPr>
        <w:pStyle w:val="P68B1DB1-Normal7"/>
        <w:numPr>
          <w:ilvl w:val="0"/>
          <w:numId w:val="54"/>
        </w:numPr>
        <w:jc w:val="left"/>
      </w:pPr>
      <w:r w:rsidRPr="006A1481">
        <w:t xml:space="preserve">napredak aktivnosti (osim kvalitativnog opisa, navedite najnovije informacije u pogledu isplata) </w:t>
      </w:r>
    </w:p>
    <w:p w14:paraId="1E215FE1" w14:textId="77777777" w:rsidR="00953EB2" w:rsidRPr="006A1481" w:rsidRDefault="00E556CB">
      <w:pPr>
        <w:pStyle w:val="P68B1DB1-Normal7"/>
        <w:numPr>
          <w:ilvl w:val="0"/>
          <w:numId w:val="54"/>
        </w:numPr>
        <w:jc w:val="left"/>
      </w:pPr>
      <w:r w:rsidRPr="006A1481">
        <w:t>status ostvarenja CRP-ova</w:t>
      </w:r>
    </w:p>
    <w:p w14:paraId="01680585" w14:textId="77777777" w:rsidR="00953EB2" w:rsidRPr="006A1481" w:rsidRDefault="00E556CB">
      <w:pPr>
        <w:pStyle w:val="P68B1DB1-Normal7"/>
        <w:numPr>
          <w:ilvl w:val="0"/>
          <w:numId w:val="54"/>
        </w:numPr>
        <w:jc w:val="left"/>
      </w:pPr>
      <w:r w:rsidRPr="006A1481">
        <w:t>nastali izazovi i provedeno rješenje ili predloženi novi smjer djelovanja</w:t>
      </w:r>
    </w:p>
    <w:p w14:paraId="0EA87D6F" w14:textId="77777777" w:rsidR="00953EB2" w:rsidRPr="006A1481" w:rsidRDefault="00E556CB">
      <w:pPr>
        <w:pStyle w:val="P68B1DB1-Normal36"/>
        <w:jc w:val="left"/>
      </w:pPr>
      <w:r w:rsidRPr="006A1481">
        <w:t> </w:t>
      </w:r>
    </w:p>
    <w:p w14:paraId="70E0D50D" w14:textId="77777777" w:rsidR="00953EB2" w:rsidRPr="006A1481" w:rsidRDefault="00E556CB">
      <w:pPr>
        <w:pStyle w:val="P68B1DB1-Normal36"/>
        <w:jc w:val="left"/>
      </w:pPr>
      <w:bookmarkStart w:id="207" w:name="_Toc351721044"/>
      <w:r w:rsidRPr="006A1481">
        <w:t>Fiducijarni aranžmani</w:t>
      </w:r>
      <w:bookmarkEnd w:id="207"/>
    </w:p>
    <w:p w14:paraId="7C5A553C" w14:textId="77777777" w:rsidR="00953EB2" w:rsidRPr="006A1481" w:rsidRDefault="00E556CB">
      <w:pPr>
        <w:pStyle w:val="P68B1DB1-Normal34"/>
        <w:jc w:val="left"/>
      </w:pPr>
      <w:r w:rsidRPr="006A1481">
        <w:t>Bilo kakvi izazovi u smislu fiducijarnih aranžmana, uzroka i rješenja, u vezi sa sljedećim:</w:t>
      </w:r>
    </w:p>
    <w:p w14:paraId="715DF7EC" w14:textId="77777777" w:rsidR="00953EB2" w:rsidRPr="006A1481" w:rsidRDefault="00E556CB">
      <w:pPr>
        <w:pStyle w:val="P68B1DB1-Normal7"/>
        <w:numPr>
          <w:ilvl w:val="0"/>
          <w:numId w:val="54"/>
        </w:numPr>
        <w:jc w:val="left"/>
      </w:pPr>
      <w:r w:rsidRPr="006A1481">
        <w:t xml:space="preserve">Problemima u pogledu financijskog upravljanja </w:t>
      </w:r>
    </w:p>
    <w:p w14:paraId="3CFD017C" w14:textId="77777777" w:rsidR="00953EB2" w:rsidRPr="006A1481" w:rsidRDefault="00E556CB">
      <w:pPr>
        <w:pStyle w:val="P68B1DB1-Normal7"/>
        <w:numPr>
          <w:ilvl w:val="0"/>
          <w:numId w:val="54"/>
        </w:numPr>
        <w:jc w:val="left"/>
      </w:pPr>
      <w:r w:rsidRPr="006A1481">
        <w:t>Problemima u pogledu isplate</w:t>
      </w:r>
    </w:p>
    <w:p w14:paraId="512EC97D" w14:textId="77777777" w:rsidR="00953EB2" w:rsidRPr="006A1481" w:rsidRDefault="00E556CB">
      <w:pPr>
        <w:pStyle w:val="P68B1DB1-Normal36"/>
        <w:jc w:val="left"/>
      </w:pPr>
      <w:r w:rsidRPr="006A1481">
        <w:t> </w:t>
      </w:r>
    </w:p>
    <w:p w14:paraId="0AF49947" w14:textId="3446ACB0" w:rsidR="00953EB2" w:rsidRPr="006A1481" w:rsidRDefault="00E556CB">
      <w:pPr>
        <w:pStyle w:val="P68B1DB1-Normal36"/>
        <w:jc w:val="left"/>
      </w:pPr>
      <w:bookmarkStart w:id="208" w:name="_Toc351721045"/>
      <w:r w:rsidRPr="006A1481">
        <w:t xml:space="preserve">Problemima u pogledu zaštite okoliša i društva </w:t>
      </w:r>
    </w:p>
    <w:p w14:paraId="64A8FC9A" w14:textId="3054C6BB" w:rsidR="00953EB2" w:rsidRPr="006A1481" w:rsidRDefault="00E556CB">
      <w:pPr>
        <w:pStyle w:val="P68B1DB1-Normal34"/>
        <w:jc w:val="left"/>
      </w:pPr>
      <w:r w:rsidRPr="006A1481">
        <w:t xml:space="preserve">Bilo kakvim događajima koji se odnose na aspekte zaštite okoliša i društva u okviru Projekta </w:t>
      </w:r>
    </w:p>
    <w:p w14:paraId="41EF888C" w14:textId="77777777" w:rsidR="00953EB2" w:rsidRPr="006A1481" w:rsidRDefault="00E556CB">
      <w:pPr>
        <w:pStyle w:val="P68B1DB1-Normal36"/>
        <w:jc w:val="left"/>
      </w:pPr>
      <w:r w:rsidRPr="006A1481">
        <w:t> </w:t>
      </w:r>
    </w:p>
    <w:p w14:paraId="1D562C37" w14:textId="77777777" w:rsidR="00953EB2" w:rsidRPr="006A1481" w:rsidRDefault="00E556CB">
      <w:pPr>
        <w:pStyle w:val="P68B1DB1-Normal36"/>
        <w:jc w:val="left"/>
      </w:pPr>
      <w:r w:rsidRPr="006A1481">
        <w:t>Institucionalnim problemima</w:t>
      </w:r>
      <w:bookmarkEnd w:id="208"/>
    </w:p>
    <w:p w14:paraId="0DEB0D27" w14:textId="77777777" w:rsidR="00953EB2" w:rsidRPr="006A1481" w:rsidRDefault="00E556CB">
      <w:pPr>
        <w:pStyle w:val="P68B1DB1-Normal34"/>
        <w:jc w:val="left"/>
      </w:pPr>
      <w:r w:rsidRPr="006A1481">
        <w:t>Svim problemima koja se odnose na bilo što drugo što nije pokriveno drugdje, problemima s aranžmanima upravljanja projektom, problemima s izgradnjom kapaciteta itd.</w:t>
      </w:r>
    </w:p>
    <w:p w14:paraId="0D645C79" w14:textId="77777777" w:rsidR="00953EB2" w:rsidRPr="006A1481" w:rsidRDefault="00E556CB">
      <w:pPr>
        <w:pStyle w:val="P68B1DB1-Normal36"/>
        <w:jc w:val="left"/>
      </w:pPr>
      <w:r w:rsidRPr="006A1481">
        <w:t> </w:t>
      </w:r>
    </w:p>
    <w:p w14:paraId="5E3C567C" w14:textId="77777777" w:rsidR="00953EB2" w:rsidRPr="006A1481" w:rsidRDefault="00E556CB">
      <w:pPr>
        <w:pStyle w:val="P68B1DB1-Normal36"/>
        <w:jc w:val="left"/>
      </w:pPr>
      <w:bookmarkStart w:id="209" w:name="_Toc351721046"/>
      <w:r w:rsidRPr="006A1481">
        <w:t>Sljedeći koraci</w:t>
      </w:r>
      <w:bookmarkEnd w:id="209"/>
    </w:p>
    <w:p w14:paraId="4BCECCA8" w14:textId="77777777" w:rsidR="00953EB2" w:rsidRPr="006A1481" w:rsidRDefault="00E556CB">
      <w:pPr>
        <w:pStyle w:val="P68B1DB1-Normal34"/>
        <w:jc w:val="left"/>
      </w:pPr>
      <w:r w:rsidRPr="006A1481">
        <w:t>U ovom je odjeljku potrebno opisati ključne stavke aktivnosti koje treba dovršiti/provesti tijekom sljedećeg ciklusa izvješćivanja. Ako su u fiducijarnim aranžmanima utvrđena neka neriješena pitanja, treba predstaviti buduće korake za rješavanje tih problema</w:t>
      </w:r>
    </w:p>
    <w:p w14:paraId="578E1B4D" w14:textId="77777777" w:rsidR="00953EB2" w:rsidRPr="006A1481" w:rsidRDefault="00E556CB">
      <w:pPr>
        <w:pStyle w:val="P68B1DB1-Normal48"/>
        <w:jc w:val="left"/>
      </w:pPr>
      <w:r w:rsidRPr="006A1481">
        <w:lastRenderedPageBreak/>
        <w:t> </w:t>
      </w:r>
    </w:p>
    <w:p w14:paraId="01BA43C0" w14:textId="2DE9784D" w:rsidR="00953EB2" w:rsidRPr="006A1481" w:rsidRDefault="00E556CB">
      <w:pPr>
        <w:pStyle w:val="P68B1DB1-Normal36"/>
        <w:jc w:val="left"/>
      </w:pPr>
      <w:bookmarkStart w:id="210" w:name="_Toc351721047"/>
      <w:r w:rsidRPr="006A1481">
        <w:t>Prilozi</w:t>
      </w:r>
      <w:bookmarkEnd w:id="210"/>
    </w:p>
    <w:p w14:paraId="0190B955" w14:textId="5A0E9648" w:rsidR="00953EB2" w:rsidRPr="006A1481" w:rsidRDefault="00E556CB">
      <w:pPr>
        <w:numPr>
          <w:ilvl w:val="0"/>
          <w:numId w:val="54"/>
        </w:numPr>
        <w:jc w:val="left"/>
        <w:rPr>
          <w:rFonts w:asciiTheme="minorHAnsi" w:hAnsiTheme="minorHAnsi" w:cstheme="minorHAnsi"/>
          <w:sz w:val="20"/>
        </w:rPr>
      </w:pPr>
      <w:r w:rsidRPr="006A1481">
        <w:rPr>
          <w:rFonts w:asciiTheme="minorHAnsi" w:hAnsiTheme="minorHAnsi" w:cstheme="minorHAnsi"/>
          <w:sz w:val="20"/>
        </w:rPr>
        <w:t>Tablica 1.: Izvori projekta i korištenje sredstava</w:t>
      </w:r>
      <w:r w:rsidRPr="006A1481">
        <w:rPr>
          <w:rStyle w:val="FootnoteReference"/>
          <w:rFonts w:asciiTheme="minorHAnsi" w:hAnsiTheme="minorHAnsi" w:cstheme="minorHAnsi"/>
        </w:rPr>
        <w:footnoteReference w:id="10"/>
      </w:r>
      <w:r w:rsidRPr="006A1481">
        <w:rPr>
          <w:rFonts w:asciiTheme="minorHAnsi" w:hAnsiTheme="minorHAnsi" w:cstheme="minorHAnsi"/>
          <w:sz w:val="20"/>
        </w:rPr>
        <w:t xml:space="preserve"> Tablica 2.: Korištenje sredstava po uvjetima zajma</w:t>
      </w:r>
      <w:r w:rsidRPr="006A1481">
        <w:rPr>
          <w:rStyle w:val="FootnoteReference"/>
          <w:rFonts w:asciiTheme="minorHAnsi" w:hAnsiTheme="minorHAnsi" w:cstheme="minorHAnsi"/>
        </w:rPr>
        <w:footnoteReference w:id="11"/>
      </w:r>
      <w:r w:rsidRPr="006A1481">
        <w:rPr>
          <w:rFonts w:asciiTheme="minorHAnsi" w:hAnsiTheme="minorHAnsi" w:cstheme="minorHAnsi"/>
          <w:sz w:val="20"/>
        </w:rPr>
        <w:t xml:space="preserve"> </w:t>
      </w:r>
    </w:p>
    <w:p w14:paraId="3840F67E" w14:textId="39E8E54A" w:rsidR="00953EB2" w:rsidRPr="006A1481" w:rsidRDefault="00E556CB">
      <w:pPr>
        <w:numPr>
          <w:ilvl w:val="0"/>
          <w:numId w:val="54"/>
        </w:numPr>
        <w:jc w:val="left"/>
        <w:rPr>
          <w:rFonts w:asciiTheme="minorHAnsi" w:hAnsiTheme="minorHAnsi" w:cstheme="minorHAnsi"/>
          <w:sz w:val="20"/>
        </w:rPr>
      </w:pPr>
      <w:r w:rsidRPr="006A1481">
        <w:rPr>
          <w:rFonts w:asciiTheme="minorHAnsi" w:hAnsiTheme="minorHAnsi" w:cstheme="minorHAnsi"/>
          <w:sz w:val="20"/>
        </w:rPr>
        <w:t xml:space="preserve">Tablica 3.: Korištenje sredstava po klijentu zajma (korisnik </w:t>
      </w:r>
      <w:proofErr w:type="spellStart"/>
      <w:r w:rsidRPr="006A1481">
        <w:rPr>
          <w:rFonts w:asciiTheme="minorHAnsi" w:hAnsiTheme="minorHAnsi" w:cstheme="minorHAnsi"/>
          <w:sz w:val="20"/>
        </w:rPr>
        <w:t>podzajma</w:t>
      </w:r>
      <w:proofErr w:type="spellEnd"/>
      <w:r w:rsidRPr="006A1481">
        <w:rPr>
          <w:rFonts w:asciiTheme="minorHAnsi" w:hAnsiTheme="minorHAnsi" w:cstheme="minorHAnsi"/>
          <w:sz w:val="20"/>
        </w:rPr>
        <w:t>)</w:t>
      </w:r>
      <w:r w:rsidRPr="006A1481">
        <w:rPr>
          <w:rStyle w:val="FootnoteReference"/>
          <w:rFonts w:asciiTheme="minorHAnsi" w:hAnsiTheme="minorHAnsi" w:cstheme="minorHAnsi"/>
        </w:rPr>
        <w:footnoteReference w:id="12"/>
      </w:r>
      <w:r w:rsidRPr="006A1481">
        <w:rPr>
          <w:rFonts w:asciiTheme="minorHAnsi" w:hAnsiTheme="minorHAnsi" w:cstheme="minorHAnsi"/>
          <w:sz w:val="20"/>
        </w:rPr>
        <w:t xml:space="preserve"> </w:t>
      </w:r>
    </w:p>
    <w:p w14:paraId="560CFFC3" w14:textId="0D45E2C7" w:rsidR="00953EB2" w:rsidRPr="006A1481" w:rsidRDefault="00E556CB">
      <w:pPr>
        <w:numPr>
          <w:ilvl w:val="0"/>
          <w:numId w:val="54"/>
        </w:numPr>
        <w:jc w:val="left"/>
        <w:rPr>
          <w:rFonts w:asciiTheme="minorHAnsi" w:hAnsiTheme="minorHAnsi" w:cstheme="minorHAnsi"/>
          <w:sz w:val="20"/>
        </w:rPr>
      </w:pPr>
      <w:r w:rsidRPr="006A1481">
        <w:rPr>
          <w:rFonts w:asciiTheme="minorHAnsi" w:hAnsiTheme="minorHAnsi" w:cstheme="minorHAnsi"/>
          <w:sz w:val="20"/>
        </w:rPr>
        <w:t>Tablica 4.: Izvod namjenskog računa</w:t>
      </w:r>
      <w:r w:rsidRPr="006A1481">
        <w:rPr>
          <w:rStyle w:val="FootnoteReference"/>
          <w:rFonts w:asciiTheme="minorHAnsi" w:hAnsiTheme="minorHAnsi" w:cstheme="minorHAnsi"/>
        </w:rPr>
        <w:footnoteReference w:id="13"/>
      </w:r>
      <w:r w:rsidRPr="006A1481">
        <w:rPr>
          <w:rFonts w:asciiTheme="minorHAnsi" w:hAnsiTheme="minorHAnsi" w:cstheme="minorHAnsi"/>
          <w:sz w:val="20"/>
        </w:rPr>
        <w:t xml:space="preserve"> </w:t>
      </w:r>
    </w:p>
    <w:p w14:paraId="37F4C655" w14:textId="03AA3040" w:rsidR="00953EB2" w:rsidRPr="006A1481" w:rsidRDefault="00E556CB">
      <w:pPr>
        <w:numPr>
          <w:ilvl w:val="0"/>
          <w:numId w:val="54"/>
        </w:numPr>
        <w:jc w:val="left"/>
        <w:rPr>
          <w:rFonts w:asciiTheme="minorHAnsi" w:hAnsiTheme="minorHAnsi" w:cstheme="minorHAnsi"/>
          <w:sz w:val="20"/>
        </w:rPr>
      </w:pPr>
      <w:r w:rsidRPr="006A1481">
        <w:rPr>
          <w:rFonts w:asciiTheme="minorHAnsi" w:hAnsiTheme="minorHAnsi" w:cstheme="minorHAnsi"/>
          <w:sz w:val="20"/>
        </w:rPr>
        <w:t>Tablica 5.: Bilanca projekta na dan (xx/xx/20xx)</w:t>
      </w:r>
      <w:r w:rsidRPr="006A1481">
        <w:rPr>
          <w:rStyle w:val="FootnoteReference"/>
          <w:rFonts w:asciiTheme="minorHAnsi" w:hAnsiTheme="minorHAnsi" w:cstheme="minorHAnsi"/>
        </w:rPr>
        <w:footnoteReference w:id="14"/>
      </w:r>
      <w:r w:rsidRPr="006A1481">
        <w:rPr>
          <w:rFonts w:asciiTheme="minorHAnsi" w:hAnsiTheme="minorHAnsi" w:cstheme="minorHAnsi"/>
          <w:sz w:val="20"/>
        </w:rPr>
        <w:t xml:space="preserve"> </w:t>
      </w:r>
    </w:p>
    <w:p w14:paraId="4EAFA9B4" w14:textId="3543F088" w:rsidR="00953EB2" w:rsidRPr="006A1481" w:rsidRDefault="00E556CB">
      <w:pPr>
        <w:numPr>
          <w:ilvl w:val="0"/>
          <w:numId w:val="54"/>
        </w:numPr>
        <w:jc w:val="left"/>
        <w:rPr>
          <w:rFonts w:asciiTheme="minorHAnsi" w:hAnsiTheme="minorHAnsi" w:cstheme="minorHAnsi"/>
          <w:sz w:val="20"/>
        </w:rPr>
      </w:pPr>
      <w:r w:rsidRPr="006A1481">
        <w:rPr>
          <w:rFonts w:asciiTheme="minorHAnsi" w:hAnsiTheme="minorHAnsi" w:cstheme="minorHAnsi"/>
          <w:sz w:val="20"/>
        </w:rPr>
        <w:t>Tablica 6.: Izvješće o UTU-ima i prihvatljivim rashodima</w:t>
      </w:r>
      <w:r w:rsidRPr="006A1481">
        <w:rPr>
          <w:rStyle w:val="FootnoteReference"/>
          <w:rFonts w:asciiTheme="minorHAnsi" w:hAnsiTheme="minorHAnsi" w:cstheme="minorHAnsi"/>
        </w:rPr>
        <w:footnoteReference w:id="15"/>
      </w:r>
    </w:p>
    <w:p w14:paraId="2D6F9C73" w14:textId="0A34BF15" w:rsidR="00953EB2" w:rsidRPr="006A1481" w:rsidRDefault="00E556CB">
      <w:pPr>
        <w:numPr>
          <w:ilvl w:val="0"/>
          <w:numId w:val="54"/>
        </w:numPr>
        <w:jc w:val="left"/>
        <w:rPr>
          <w:rFonts w:asciiTheme="minorHAnsi" w:hAnsiTheme="minorHAnsi" w:cstheme="minorHAnsi"/>
          <w:sz w:val="20"/>
        </w:rPr>
      </w:pPr>
      <w:r w:rsidRPr="006A1481">
        <w:rPr>
          <w:rFonts w:asciiTheme="minorHAnsi" w:hAnsiTheme="minorHAnsi" w:cstheme="minorHAnsi"/>
          <w:sz w:val="20"/>
        </w:rPr>
        <w:t>Tablica 7.: Praćenje i ocjenjivanje projekta</w:t>
      </w:r>
      <w:r w:rsidRPr="006A1481">
        <w:rPr>
          <w:rStyle w:val="FootnoteReference"/>
          <w:rFonts w:asciiTheme="minorHAnsi" w:hAnsiTheme="minorHAnsi" w:cstheme="minorHAnsi"/>
        </w:rPr>
        <w:footnoteReference w:id="16"/>
      </w:r>
    </w:p>
    <w:p w14:paraId="3B7C03E1" w14:textId="734F1D80" w:rsidR="00953EB2" w:rsidRPr="006A1481" w:rsidRDefault="00E556CB">
      <w:pPr>
        <w:numPr>
          <w:ilvl w:val="0"/>
          <w:numId w:val="54"/>
        </w:numPr>
        <w:jc w:val="left"/>
        <w:rPr>
          <w:rFonts w:asciiTheme="minorHAnsi" w:hAnsiTheme="minorHAnsi" w:cstheme="minorHAnsi"/>
          <w:sz w:val="20"/>
        </w:rPr>
      </w:pPr>
      <w:r w:rsidRPr="006A1481">
        <w:rPr>
          <w:rFonts w:asciiTheme="minorHAnsi" w:hAnsiTheme="minorHAnsi" w:cstheme="minorHAnsi"/>
          <w:sz w:val="20"/>
        </w:rPr>
        <w:t>Tablica 8.: SFI</w:t>
      </w:r>
      <w:r w:rsidR="00876CCC">
        <w:rPr>
          <w:rFonts w:asciiTheme="minorHAnsi" w:hAnsiTheme="minorHAnsi" w:cstheme="minorHAnsi"/>
          <w:sz w:val="20"/>
        </w:rPr>
        <w:t>-</w:t>
      </w:r>
      <w:proofErr w:type="spellStart"/>
      <w:r w:rsidR="00876CCC">
        <w:rPr>
          <w:rFonts w:asciiTheme="minorHAnsi" w:hAnsiTheme="minorHAnsi" w:cstheme="minorHAnsi"/>
          <w:sz w:val="20"/>
        </w:rPr>
        <w:t>jevi</w:t>
      </w:r>
      <w:proofErr w:type="spellEnd"/>
      <w:r w:rsidRPr="006A1481">
        <w:rPr>
          <w:rFonts w:asciiTheme="minorHAnsi" w:hAnsiTheme="minorHAnsi" w:cstheme="minorHAnsi"/>
          <w:sz w:val="20"/>
        </w:rPr>
        <w:t xml:space="preserve"> – pokazatelji međurezultata</w:t>
      </w:r>
      <w:r w:rsidRPr="006A1481">
        <w:rPr>
          <w:rStyle w:val="FootnoteReference"/>
          <w:rFonts w:asciiTheme="minorHAnsi" w:hAnsiTheme="minorHAnsi" w:cstheme="minorHAnsi"/>
        </w:rPr>
        <w:footnoteReference w:id="17"/>
      </w:r>
    </w:p>
    <w:p w14:paraId="2F5E923F" w14:textId="38062619" w:rsidR="00953EB2" w:rsidRPr="006A1481" w:rsidRDefault="00E556CB">
      <w:pPr>
        <w:numPr>
          <w:ilvl w:val="0"/>
          <w:numId w:val="54"/>
        </w:numPr>
        <w:jc w:val="left"/>
        <w:rPr>
          <w:rFonts w:asciiTheme="minorHAnsi" w:hAnsiTheme="minorHAnsi" w:cstheme="minorHAnsi"/>
          <w:sz w:val="20"/>
        </w:rPr>
      </w:pPr>
      <w:r w:rsidRPr="006A1481">
        <w:rPr>
          <w:rFonts w:asciiTheme="minorHAnsi" w:hAnsiTheme="minorHAnsi" w:cstheme="minorHAnsi"/>
          <w:sz w:val="20"/>
        </w:rPr>
        <w:t>Tablica 9.: Ključni pokazatelji učinka za aktivnosti uključivanja dionika (HBOR i SFI)</w:t>
      </w:r>
      <w:r w:rsidRPr="006A1481">
        <w:rPr>
          <w:rStyle w:val="FootnoteReference"/>
          <w:rFonts w:asciiTheme="minorHAnsi" w:hAnsiTheme="minorHAnsi" w:cstheme="minorHAnsi"/>
        </w:rPr>
        <w:footnoteReference w:id="18"/>
      </w:r>
    </w:p>
    <w:p w14:paraId="250A271D" w14:textId="411FD121" w:rsidR="00953EB2" w:rsidRPr="006A1481" w:rsidRDefault="00E556CB">
      <w:pPr>
        <w:numPr>
          <w:ilvl w:val="0"/>
          <w:numId w:val="54"/>
        </w:numPr>
        <w:jc w:val="left"/>
        <w:rPr>
          <w:rFonts w:asciiTheme="minorHAnsi" w:hAnsiTheme="minorHAnsi" w:cstheme="minorHAnsi"/>
          <w:sz w:val="20"/>
        </w:rPr>
      </w:pPr>
      <w:r w:rsidRPr="006A1481">
        <w:rPr>
          <w:rFonts w:asciiTheme="minorHAnsi" w:hAnsiTheme="minorHAnsi" w:cstheme="minorHAnsi"/>
          <w:sz w:val="20"/>
        </w:rPr>
        <w:t xml:space="preserve">Izvješće o ekološkom i društvenom praćenju za Svjetsku banku (ispunjava korisnik </w:t>
      </w:r>
      <w:proofErr w:type="spellStart"/>
      <w:r w:rsidRPr="006A1481">
        <w:rPr>
          <w:rFonts w:asciiTheme="minorHAnsi" w:hAnsiTheme="minorHAnsi" w:cstheme="minorHAnsi"/>
          <w:sz w:val="20"/>
        </w:rPr>
        <w:t>podzajma</w:t>
      </w:r>
      <w:proofErr w:type="spellEnd"/>
      <w:r w:rsidRPr="006A1481">
        <w:rPr>
          <w:rFonts w:asciiTheme="minorHAnsi" w:hAnsiTheme="minorHAnsi" w:cstheme="minorHAnsi"/>
          <w:sz w:val="20"/>
        </w:rPr>
        <w:t>)</w:t>
      </w:r>
      <w:r w:rsidRPr="006A1481">
        <w:rPr>
          <w:rStyle w:val="FootnoteReference"/>
          <w:rFonts w:asciiTheme="minorHAnsi" w:hAnsiTheme="minorHAnsi" w:cstheme="minorHAnsi"/>
        </w:rPr>
        <w:footnoteReference w:id="19"/>
      </w:r>
    </w:p>
    <w:p w14:paraId="747D56DB" w14:textId="45E6D49A" w:rsidR="00953EB2" w:rsidRPr="006A1481" w:rsidRDefault="00E556CB">
      <w:pPr>
        <w:numPr>
          <w:ilvl w:val="0"/>
          <w:numId w:val="54"/>
        </w:numPr>
        <w:jc w:val="left"/>
        <w:rPr>
          <w:rFonts w:asciiTheme="minorHAnsi" w:hAnsiTheme="minorHAnsi" w:cstheme="minorHAnsi"/>
          <w:sz w:val="20"/>
        </w:rPr>
      </w:pPr>
      <w:r w:rsidRPr="006A1481">
        <w:rPr>
          <w:rFonts w:asciiTheme="minorHAnsi" w:hAnsiTheme="minorHAnsi" w:cstheme="minorHAnsi"/>
          <w:sz w:val="20"/>
        </w:rPr>
        <w:t>Izvješće HBOR-a o usklađenosti s ekološkim i društvenim standardima</w:t>
      </w:r>
      <w:r w:rsidRPr="006A1481">
        <w:rPr>
          <w:rStyle w:val="FootnoteReference"/>
          <w:rFonts w:asciiTheme="minorHAnsi" w:hAnsiTheme="minorHAnsi" w:cstheme="minorHAnsi"/>
        </w:rPr>
        <w:footnoteReference w:id="20"/>
      </w:r>
      <w:r w:rsidRPr="006A1481">
        <w:rPr>
          <w:rFonts w:asciiTheme="minorHAnsi" w:hAnsiTheme="minorHAnsi" w:cstheme="minorHAnsi"/>
          <w:sz w:val="20"/>
        </w:rPr>
        <w:t xml:space="preserve"> </w:t>
      </w:r>
    </w:p>
    <w:p w14:paraId="11D37049" w14:textId="786B760D" w:rsidR="00953EB2" w:rsidRPr="006A1481" w:rsidRDefault="00E556CB">
      <w:pPr>
        <w:numPr>
          <w:ilvl w:val="0"/>
          <w:numId w:val="54"/>
        </w:numPr>
        <w:jc w:val="left"/>
        <w:rPr>
          <w:rFonts w:asciiTheme="minorHAnsi" w:hAnsiTheme="minorHAnsi" w:cstheme="minorHAnsi"/>
          <w:sz w:val="20"/>
        </w:rPr>
      </w:pPr>
      <w:r w:rsidRPr="006A1481">
        <w:rPr>
          <w:rFonts w:asciiTheme="minorHAnsi" w:hAnsiTheme="minorHAnsi" w:cstheme="minorHAnsi"/>
          <w:sz w:val="20"/>
        </w:rPr>
        <w:t>Izvješće SFI-ja o usklađenosti s ekološkim i društvenim standardima</w:t>
      </w:r>
      <w:r w:rsidRPr="006A1481">
        <w:rPr>
          <w:rStyle w:val="FootnoteReference"/>
          <w:rFonts w:asciiTheme="minorHAnsi" w:hAnsiTheme="minorHAnsi" w:cstheme="minorHAnsi"/>
        </w:rPr>
        <w:footnoteReference w:id="21"/>
      </w:r>
      <w:r w:rsidRPr="006A1481">
        <w:rPr>
          <w:rFonts w:asciiTheme="minorHAnsi" w:hAnsiTheme="minorHAnsi" w:cstheme="minorHAnsi"/>
          <w:sz w:val="20"/>
        </w:rPr>
        <w:t xml:space="preserve"> </w:t>
      </w:r>
    </w:p>
    <w:p w14:paraId="02B1A8AD" w14:textId="270DF648" w:rsidR="00953EB2" w:rsidRPr="006A1481" w:rsidRDefault="00E556CB">
      <w:pPr>
        <w:numPr>
          <w:ilvl w:val="0"/>
          <w:numId w:val="54"/>
        </w:numPr>
        <w:jc w:val="left"/>
        <w:rPr>
          <w:rFonts w:asciiTheme="minorHAnsi" w:hAnsiTheme="minorHAnsi" w:cstheme="minorHAnsi"/>
          <w:sz w:val="20"/>
        </w:rPr>
      </w:pPr>
      <w:r w:rsidRPr="006A1481">
        <w:rPr>
          <w:rFonts w:asciiTheme="minorHAnsi" w:hAnsiTheme="minorHAnsi" w:cstheme="minorHAnsi"/>
          <w:sz w:val="20"/>
        </w:rPr>
        <w:t>Certifikat sukladnosti za HBOR</w:t>
      </w:r>
      <w:r w:rsidRPr="006A1481">
        <w:rPr>
          <w:rStyle w:val="FootnoteReference"/>
          <w:rFonts w:asciiTheme="minorHAnsi" w:hAnsiTheme="minorHAnsi" w:cstheme="minorHAnsi"/>
        </w:rPr>
        <w:footnoteReference w:id="22"/>
      </w:r>
    </w:p>
    <w:p w14:paraId="63905D82" w14:textId="77777777" w:rsidR="00953EB2" w:rsidRPr="006A1481" w:rsidRDefault="00953EB2">
      <w:pPr>
        <w:pStyle w:val="Heading1"/>
        <w:numPr>
          <w:ilvl w:val="0"/>
          <w:numId w:val="0"/>
        </w:numPr>
        <w:jc w:val="left"/>
        <w:rPr>
          <w:rFonts w:asciiTheme="minorHAnsi" w:hAnsiTheme="minorHAnsi" w:cstheme="minorHAnsi"/>
        </w:rPr>
      </w:pPr>
    </w:p>
    <w:p w14:paraId="673ACCB0" w14:textId="68CA3816" w:rsidR="00953EB2" w:rsidRPr="006A1481" w:rsidRDefault="00E556CB">
      <w:pPr>
        <w:pStyle w:val="P68B1DB1-Heading147"/>
        <w:numPr>
          <w:ilvl w:val="0"/>
          <w:numId w:val="0"/>
        </w:numPr>
        <w:jc w:val="left"/>
      </w:pPr>
      <w:bookmarkStart w:id="211" w:name="_Toc93043914"/>
      <w:r w:rsidRPr="006A1481">
        <w:t>Prilog 2.: Format izvješćivanja o projektu</w:t>
      </w:r>
      <w:bookmarkEnd w:id="199"/>
      <w:bookmarkEnd w:id="200"/>
      <w:bookmarkEnd w:id="201"/>
      <w:bookmarkEnd w:id="202"/>
      <w:bookmarkEnd w:id="211"/>
    </w:p>
    <w:p w14:paraId="79BA4235" w14:textId="77777777" w:rsidR="00953EB2" w:rsidRPr="006A1481" w:rsidRDefault="00953EB2">
      <w:pPr>
        <w:jc w:val="left"/>
        <w:rPr>
          <w:rFonts w:asciiTheme="minorHAnsi" w:hAnsiTheme="minorHAnsi" w:cstheme="minorHAnsi"/>
          <w:i/>
          <w:sz w:val="20"/>
        </w:rPr>
      </w:pPr>
    </w:p>
    <w:tbl>
      <w:tblPr>
        <w:tblW w:w="9896" w:type="dxa"/>
        <w:tblCellMar>
          <w:left w:w="0" w:type="dxa"/>
          <w:right w:w="0" w:type="dxa"/>
        </w:tblCellMar>
        <w:tblLook w:val="04A0" w:firstRow="1" w:lastRow="0" w:firstColumn="1" w:lastColumn="0" w:noHBand="0" w:noVBand="1"/>
      </w:tblPr>
      <w:tblGrid>
        <w:gridCol w:w="3548"/>
        <w:gridCol w:w="821"/>
        <w:gridCol w:w="2838"/>
        <w:gridCol w:w="2705"/>
      </w:tblGrid>
      <w:tr w:rsidR="00953EB2" w:rsidRPr="006A1481" w14:paraId="241344E7" w14:textId="77777777">
        <w:trPr>
          <w:trHeight w:val="258"/>
        </w:trPr>
        <w:tc>
          <w:tcPr>
            <w:tcW w:w="9896" w:type="dxa"/>
            <w:gridSpan w:val="4"/>
            <w:tcBorders>
              <w:top w:val="nil"/>
              <w:left w:val="nil"/>
              <w:bottom w:val="nil"/>
              <w:right w:val="nil"/>
            </w:tcBorders>
            <w:shd w:val="clear" w:color="auto" w:fill="auto"/>
            <w:noWrap/>
            <w:vAlign w:val="bottom"/>
            <w:hideMark/>
          </w:tcPr>
          <w:p w14:paraId="34BBCF7A" w14:textId="77777777" w:rsidR="00953EB2" w:rsidRPr="006A1481" w:rsidRDefault="00E556CB">
            <w:pPr>
              <w:pStyle w:val="P68B1DB1-Normal1"/>
              <w:jc w:val="center"/>
            </w:pPr>
            <w:r w:rsidRPr="006A1481">
              <w:t>POMOĆ PODUZEĆIMA U OSIGURAVANJU LIKVIDNOSTI U HRVATSKOJ</w:t>
            </w:r>
          </w:p>
        </w:tc>
      </w:tr>
      <w:tr w:rsidR="00953EB2" w:rsidRPr="006A1481" w14:paraId="61FB316A" w14:textId="77777777">
        <w:trPr>
          <w:trHeight w:val="258"/>
        </w:trPr>
        <w:tc>
          <w:tcPr>
            <w:tcW w:w="0" w:type="auto"/>
            <w:tcBorders>
              <w:top w:val="nil"/>
              <w:left w:val="nil"/>
              <w:bottom w:val="nil"/>
              <w:right w:val="nil"/>
            </w:tcBorders>
            <w:shd w:val="clear" w:color="auto" w:fill="auto"/>
            <w:noWrap/>
            <w:vAlign w:val="bottom"/>
            <w:hideMark/>
          </w:tcPr>
          <w:p w14:paraId="124713A2" w14:textId="77777777" w:rsidR="00953EB2" w:rsidRPr="006A1481" w:rsidRDefault="00953EB2">
            <w:pPr>
              <w:jc w:val="center"/>
              <w:rPr>
                <w:rFonts w:asciiTheme="minorHAnsi" w:hAnsiTheme="minorHAnsi" w:cstheme="minorHAnsi"/>
                <w:b/>
                <w:sz w:val="20"/>
              </w:rPr>
            </w:pPr>
          </w:p>
        </w:tc>
        <w:tc>
          <w:tcPr>
            <w:tcW w:w="0" w:type="auto"/>
            <w:tcBorders>
              <w:top w:val="nil"/>
              <w:left w:val="nil"/>
              <w:bottom w:val="nil"/>
              <w:right w:val="nil"/>
            </w:tcBorders>
            <w:shd w:val="clear" w:color="auto" w:fill="auto"/>
            <w:noWrap/>
            <w:vAlign w:val="bottom"/>
            <w:hideMark/>
          </w:tcPr>
          <w:p w14:paraId="4BC8ECCA" w14:textId="77777777" w:rsidR="00953EB2" w:rsidRPr="006A1481" w:rsidRDefault="00953EB2">
            <w:pPr>
              <w:jc w:val="center"/>
              <w:rPr>
                <w:rFonts w:asciiTheme="minorHAnsi" w:hAnsiTheme="minorHAnsi" w:cstheme="minorHAnsi"/>
                <w:sz w:val="20"/>
              </w:rPr>
            </w:pPr>
          </w:p>
        </w:tc>
        <w:tc>
          <w:tcPr>
            <w:tcW w:w="0" w:type="auto"/>
            <w:tcBorders>
              <w:top w:val="nil"/>
              <w:left w:val="nil"/>
              <w:bottom w:val="nil"/>
              <w:right w:val="nil"/>
            </w:tcBorders>
            <w:shd w:val="clear" w:color="auto" w:fill="auto"/>
            <w:noWrap/>
            <w:vAlign w:val="bottom"/>
            <w:hideMark/>
          </w:tcPr>
          <w:p w14:paraId="7630F166" w14:textId="77777777" w:rsidR="00953EB2" w:rsidRPr="006A1481" w:rsidRDefault="00953EB2">
            <w:pPr>
              <w:jc w:val="center"/>
              <w:rPr>
                <w:rFonts w:asciiTheme="minorHAnsi" w:hAnsiTheme="minorHAnsi" w:cstheme="minorHAnsi"/>
                <w:sz w:val="20"/>
              </w:rPr>
            </w:pPr>
          </w:p>
        </w:tc>
        <w:tc>
          <w:tcPr>
            <w:tcW w:w="0" w:type="auto"/>
            <w:tcBorders>
              <w:top w:val="nil"/>
              <w:left w:val="nil"/>
              <w:bottom w:val="nil"/>
              <w:right w:val="nil"/>
            </w:tcBorders>
            <w:shd w:val="clear" w:color="auto" w:fill="auto"/>
            <w:noWrap/>
            <w:vAlign w:val="bottom"/>
            <w:hideMark/>
          </w:tcPr>
          <w:p w14:paraId="4EA9C519" w14:textId="77777777" w:rsidR="00953EB2" w:rsidRPr="006A1481" w:rsidRDefault="00953EB2">
            <w:pPr>
              <w:jc w:val="center"/>
              <w:rPr>
                <w:rFonts w:asciiTheme="minorHAnsi" w:hAnsiTheme="minorHAnsi" w:cstheme="minorHAnsi"/>
                <w:sz w:val="20"/>
              </w:rPr>
            </w:pPr>
          </w:p>
        </w:tc>
      </w:tr>
      <w:tr w:rsidR="00953EB2" w:rsidRPr="006A1481" w14:paraId="2891103D" w14:textId="77777777">
        <w:trPr>
          <w:trHeight w:val="258"/>
        </w:trPr>
        <w:tc>
          <w:tcPr>
            <w:tcW w:w="0" w:type="auto"/>
            <w:gridSpan w:val="4"/>
            <w:tcBorders>
              <w:top w:val="nil"/>
              <w:left w:val="nil"/>
              <w:bottom w:val="nil"/>
              <w:right w:val="nil"/>
            </w:tcBorders>
            <w:shd w:val="clear" w:color="auto" w:fill="auto"/>
            <w:noWrap/>
            <w:vAlign w:val="bottom"/>
            <w:hideMark/>
          </w:tcPr>
          <w:p w14:paraId="7CA38778" w14:textId="4EE3FBB2" w:rsidR="00953EB2" w:rsidRPr="006A1481" w:rsidRDefault="00E556CB">
            <w:pPr>
              <w:pStyle w:val="P68B1DB1-Normal1"/>
              <w:jc w:val="left"/>
            </w:pPr>
            <w:r w:rsidRPr="006A1481">
              <w:t>Tablica 1.: Izvori projekta i korištenje sredstava</w:t>
            </w:r>
          </w:p>
        </w:tc>
      </w:tr>
      <w:tr w:rsidR="00953EB2" w:rsidRPr="006A1481" w14:paraId="16967D25" w14:textId="77777777">
        <w:trPr>
          <w:trHeight w:val="258"/>
        </w:trPr>
        <w:tc>
          <w:tcPr>
            <w:tcW w:w="0" w:type="auto"/>
            <w:gridSpan w:val="4"/>
            <w:tcBorders>
              <w:top w:val="nil"/>
              <w:left w:val="nil"/>
              <w:bottom w:val="nil"/>
              <w:right w:val="nil"/>
            </w:tcBorders>
            <w:shd w:val="clear" w:color="auto" w:fill="auto"/>
            <w:noWrap/>
            <w:vAlign w:val="bottom"/>
            <w:hideMark/>
          </w:tcPr>
          <w:p w14:paraId="6028C18F" w14:textId="3BEEB008" w:rsidR="00953EB2" w:rsidRPr="006A1481" w:rsidRDefault="00E556CB">
            <w:pPr>
              <w:pStyle w:val="P68B1DB1-Normal1"/>
              <w:jc w:val="left"/>
            </w:pPr>
            <w:r w:rsidRPr="006A1481">
              <w:t>Za: semestar koji završava xx/xx/20xx</w:t>
            </w:r>
          </w:p>
        </w:tc>
      </w:tr>
      <w:tr w:rsidR="00953EB2" w:rsidRPr="006A1481" w14:paraId="3E6D3FF1" w14:textId="77777777">
        <w:trPr>
          <w:trHeight w:val="258"/>
        </w:trPr>
        <w:tc>
          <w:tcPr>
            <w:tcW w:w="0" w:type="auto"/>
            <w:gridSpan w:val="4"/>
            <w:tcBorders>
              <w:top w:val="nil"/>
              <w:left w:val="nil"/>
              <w:bottom w:val="nil"/>
              <w:right w:val="nil"/>
            </w:tcBorders>
            <w:shd w:val="clear" w:color="000000" w:fill="FFFF00"/>
            <w:noWrap/>
            <w:vAlign w:val="bottom"/>
            <w:hideMark/>
          </w:tcPr>
          <w:p w14:paraId="264BA107" w14:textId="77777777" w:rsidR="00953EB2" w:rsidRPr="006A1481" w:rsidRDefault="00E556CB">
            <w:pPr>
              <w:pStyle w:val="P68B1DB1-Normal1"/>
              <w:jc w:val="center"/>
            </w:pPr>
            <w:r w:rsidRPr="006A1481">
              <w:t>u EUR</w:t>
            </w:r>
          </w:p>
        </w:tc>
      </w:tr>
      <w:tr w:rsidR="00953EB2" w:rsidRPr="006A1481" w14:paraId="66AD0D1A" w14:textId="77777777">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D0887" w14:textId="77777777" w:rsidR="00953EB2" w:rsidRPr="006A1481" w:rsidRDefault="00E556CB">
            <w:pPr>
              <w:pStyle w:val="P68B1DB1-Normal1"/>
            </w:pPr>
            <w:r w:rsidRPr="006A1481">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86CF2D7" w14:textId="77777777" w:rsidR="00953EB2" w:rsidRPr="006A1481" w:rsidRDefault="00E556CB">
            <w:pPr>
              <w:pStyle w:val="P68B1DB1-Normal1"/>
              <w:jc w:val="center"/>
            </w:pPr>
            <w:r w:rsidRPr="006A1481">
              <w:t>Stvarno</w:t>
            </w:r>
          </w:p>
        </w:tc>
      </w:tr>
      <w:tr w:rsidR="00953EB2" w:rsidRPr="006A1481" w14:paraId="687CDCB2" w14:textId="77777777">
        <w:trPr>
          <w:trHeight w:val="258"/>
        </w:trPr>
        <w:tc>
          <w:tcPr>
            <w:tcW w:w="4654" w:type="dxa"/>
            <w:tcBorders>
              <w:top w:val="nil"/>
              <w:left w:val="single" w:sz="4" w:space="0" w:color="auto"/>
              <w:bottom w:val="single" w:sz="4" w:space="0" w:color="auto"/>
              <w:right w:val="single" w:sz="4" w:space="0" w:color="auto"/>
            </w:tcBorders>
            <w:shd w:val="clear" w:color="auto" w:fill="auto"/>
            <w:vAlign w:val="bottom"/>
            <w:hideMark/>
          </w:tcPr>
          <w:p w14:paraId="17DC86F9" w14:textId="77777777" w:rsidR="00953EB2" w:rsidRPr="006A1481" w:rsidRDefault="00E556CB">
            <w:pPr>
              <w:pStyle w:val="P68B1DB1-Normal1"/>
              <w:jc w:val="left"/>
            </w:pPr>
            <w:r w:rsidRPr="006A1481">
              <w:t> </w:t>
            </w:r>
          </w:p>
        </w:tc>
        <w:tc>
          <w:tcPr>
            <w:tcW w:w="1741" w:type="dxa"/>
            <w:tcBorders>
              <w:top w:val="nil"/>
              <w:left w:val="nil"/>
              <w:bottom w:val="single" w:sz="4" w:space="0" w:color="auto"/>
              <w:right w:val="single" w:sz="4" w:space="0" w:color="auto"/>
            </w:tcBorders>
            <w:shd w:val="clear" w:color="auto" w:fill="auto"/>
            <w:vAlign w:val="bottom"/>
            <w:hideMark/>
          </w:tcPr>
          <w:p w14:paraId="0232C0D9" w14:textId="77777777" w:rsidR="00953EB2" w:rsidRPr="006A1481" w:rsidRDefault="00E556CB">
            <w:pPr>
              <w:pStyle w:val="P68B1DB1-Normal1"/>
              <w:jc w:val="center"/>
            </w:pPr>
            <w:r w:rsidRPr="006A1481">
              <w:t>Tekući semestar</w:t>
            </w:r>
          </w:p>
        </w:tc>
        <w:tc>
          <w:tcPr>
            <w:tcW w:w="0" w:type="auto"/>
            <w:tcBorders>
              <w:top w:val="nil"/>
              <w:left w:val="nil"/>
              <w:bottom w:val="single" w:sz="4" w:space="0" w:color="auto"/>
              <w:right w:val="single" w:sz="4" w:space="0" w:color="auto"/>
            </w:tcBorders>
            <w:shd w:val="clear" w:color="auto" w:fill="auto"/>
            <w:noWrap/>
            <w:vAlign w:val="bottom"/>
            <w:hideMark/>
          </w:tcPr>
          <w:p w14:paraId="701CF5C2" w14:textId="77777777" w:rsidR="00953EB2" w:rsidRPr="006A1481" w:rsidRDefault="00E556CB">
            <w:pPr>
              <w:pStyle w:val="P68B1DB1-Normal1"/>
              <w:jc w:val="left"/>
            </w:pPr>
            <w:r w:rsidRPr="006A1481">
              <w:t>Tekuća godina do datuma izvješća</w:t>
            </w:r>
          </w:p>
        </w:tc>
        <w:tc>
          <w:tcPr>
            <w:tcW w:w="0" w:type="auto"/>
            <w:tcBorders>
              <w:top w:val="nil"/>
              <w:left w:val="nil"/>
              <w:bottom w:val="single" w:sz="4" w:space="0" w:color="auto"/>
              <w:right w:val="single" w:sz="4" w:space="0" w:color="auto"/>
            </w:tcBorders>
            <w:shd w:val="clear" w:color="auto" w:fill="auto"/>
            <w:noWrap/>
            <w:vAlign w:val="bottom"/>
            <w:hideMark/>
          </w:tcPr>
          <w:p w14:paraId="220D04C6" w14:textId="77777777" w:rsidR="00953EB2" w:rsidRPr="006A1481" w:rsidRDefault="00E556CB">
            <w:pPr>
              <w:pStyle w:val="P68B1DB1-Normal1"/>
              <w:jc w:val="center"/>
            </w:pPr>
            <w:r w:rsidRPr="006A1481">
              <w:t>Kumulativno do datuma izvješća</w:t>
            </w:r>
          </w:p>
        </w:tc>
      </w:tr>
      <w:tr w:rsidR="00953EB2" w:rsidRPr="006A1481" w14:paraId="6E6474AF"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192B7E6B" w14:textId="77777777" w:rsidR="00953EB2" w:rsidRPr="006A1481" w:rsidRDefault="00E556CB">
            <w:pPr>
              <w:pStyle w:val="P68B1DB1-Normal7"/>
              <w:jc w:val="left"/>
            </w:pPr>
            <w:r w:rsidRPr="006A1481">
              <w:t> </w:t>
            </w:r>
          </w:p>
        </w:tc>
        <w:tc>
          <w:tcPr>
            <w:tcW w:w="0" w:type="auto"/>
            <w:tcBorders>
              <w:top w:val="nil"/>
              <w:left w:val="nil"/>
              <w:bottom w:val="nil"/>
              <w:right w:val="single" w:sz="4" w:space="0" w:color="auto"/>
            </w:tcBorders>
            <w:shd w:val="clear" w:color="auto" w:fill="auto"/>
            <w:noWrap/>
            <w:vAlign w:val="bottom"/>
            <w:hideMark/>
          </w:tcPr>
          <w:p w14:paraId="349D9BF9"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1D7575C7"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3E34105C" w14:textId="77777777" w:rsidR="00953EB2" w:rsidRPr="006A1481" w:rsidRDefault="00E556CB">
            <w:pPr>
              <w:pStyle w:val="P68B1DB1-Normal7"/>
            </w:pPr>
            <w:r w:rsidRPr="006A1481">
              <w:t> </w:t>
            </w:r>
          </w:p>
        </w:tc>
      </w:tr>
      <w:tr w:rsidR="00953EB2" w:rsidRPr="006A1481" w14:paraId="126D2576"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1EDD408F" w14:textId="77777777" w:rsidR="00953EB2" w:rsidRPr="006A1481" w:rsidRDefault="00E556CB">
            <w:pPr>
              <w:pStyle w:val="P68B1DB1-Normal1"/>
            </w:pPr>
            <w:r w:rsidRPr="006A1481">
              <w:t>Početno stanje gotovine</w:t>
            </w:r>
          </w:p>
        </w:tc>
        <w:tc>
          <w:tcPr>
            <w:tcW w:w="0" w:type="auto"/>
            <w:tcBorders>
              <w:top w:val="nil"/>
              <w:left w:val="nil"/>
              <w:bottom w:val="nil"/>
              <w:right w:val="single" w:sz="4" w:space="0" w:color="auto"/>
            </w:tcBorders>
            <w:shd w:val="clear" w:color="auto" w:fill="auto"/>
            <w:noWrap/>
            <w:vAlign w:val="bottom"/>
            <w:hideMark/>
          </w:tcPr>
          <w:p w14:paraId="29025F7B" w14:textId="77777777" w:rsidR="00953EB2" w:rsidRPr="006A1481" w:rsidRDefault="00E556CB">
            <w:pPr>
              <w:pStyle w:val="P68B1DB1-Normal1"/>
            </w:pPr>
            <w:r w:rsidRPr="006A1481">
              <w:t> </w:t>
            </w:r>
          </w:p>
        </w:tc>
        <w:tc>
          <w:tcPr>
            <w:tcW w:w="0" w:type="auto"/>
            <w:tcBorders>
              <w:top w:val="nil"/>
              <w:left w:val="nil"/>
              <w:bottom w:val="nil"/>
              <w:right w:val="single" w:sz="4" w:space="0" w:color="auto"/>
            </w:tcBorders>
            <w:shd w:val="clear" w:color="auto" w:fill="auto"/>
            <w:noWrap/>
            <w:vAlign w:val="bottom"/>
            <w:hideMark/>
          </w:tcPr>
          <w:p w14:paraId="5B15A7A1" w14:textId="77777777" w:rsidR="00953EB2" w:rsidRPr="006A1481" w:rsidRDefault="00E556CB">
            <w:pPr>
              <w:pStyle w:val="P68B1DB1-Normal1"/>
            </w:pPr>
            <w:r w:rsidRPr="006A1481">
              <w:t> </w:t>
            </w:r>
          </w:p>
        </w:tc>
        <w:tc>
          <w:tcPr>
            <w:tcW w:w="0" w:type="auto"/>
            <w:tcBorders>
              <w:top w:val="nil"/>
              <w:left w:val="nil"/>
              <w:bottom w:val="nil"/>
              <w:right w:val="single" w:sz="4" w:space="0" w:color="auto"/>
            </w:tcBorders>
            <w:shd w:val="clear" w:color="auto" w:fill="auto"/>
            <w:noWrap/>
            <w:vAlign w:val="bottom"/>
            <w:hideMark/>
          </w:tcPr>
          <w:p w14:paraId="68CCC34C" w14:textId="77777777" w:rsidR="00953EB2" w:rsidRPr="006A1481" w:rsidRDefault="00E556CB">
            <w:pPr>
              <w:pStyle w:val="P68B1DB1-Normal1"/>
            </w:pPr>
            <w:r w:rsidRPr="006A1481">
              <w:t> </w:t>
            </w:r>
          </w:p>
        </w:tc>
      </w:tr>
      <w:tr w:rsidR="00953EB2" w:rsidRPr="006A1481" w14:paraId="555B9266"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0042D419" w14:textId="77777777" w:rsidR="00953EB2" w:rsidRPr="006A1481" w:rsidRDefault="00E556CB">
            <w:pPr>
              <w:pStyle w:val="P68B1DB1-Normal7"/>
            </w:pPr>
            <w:r w:rsidRPr="006A1481">
              <w:t>Namjenski račun</w:t>
            </w:r>
          </w:p>
        </w:tc>
        <w:tc>
          <w:tcPr>
            <w:tcW w:w="0" w:type="auto"/>
            <w:tcBorders>
              <w:top w:val="nil"/>
              <w:left w:val="nil"/>
              <w:bottom w:val="nil"/>
              <w:right w:val="single" w:sz="4" w:space="0" w:color="auto"/>
            </w:tcBorders>
            <w:shd w:val="clear" w:color="auto" w:fill="auto"/>
            <w:noWrap/>
            <w:vAlign w:val="bottom"/>
            <w:hideMark/>
          </w:tcPr>
          <w:p w14:paraId="1ECF675A" w14:textId="77777777" w:rsidR="00953EB2" w:rsidRPr="006A1481" w:rsidRDefault="00E556CB">
            <w:pPr>
              <w:pStyle w:val="P68B1DB1-Normal1"/>
            </w:pPr>
            <w:r w:rsidRPr="006A1481">
              <w:t> </w:t>
            </w:r>
          </w:p>
        </w:tc>
        <w:tc>
          <w:tcPr>
            <w:tcW w:w="0" w:type="auto"/>
            <w:tcBorders>
              <w:top w:val="nil"/>
              <w:left w:val="nil"/>
              <w:bottom w:val="nil"/>
              <w:right w:val="single" w:sz="4" w:space="0" w:color="auto"/>
            </w:tcBorders>
            <w:shd w:val="clear" w:color="auto" w:fill="auto"/>
            <w:noWrap/>
            <w:vAlign w:val="bottom"/>
            <w:hideMark/>
          </w:tcPr>
          <w:p w14:paraId="15BC97E1" w14:textId="77777777" w:rsidR="00953EB2" w:rsidRPr="006A1481" w:rsidRDefault="00E556CB">
            <w:pPr>
              <w:pStyle w:val="P68B1DB1-Normal1"/>
            </w:pPr>
            <w:r w:rsidRPr="006A1481">
              <w:t> </w:t>
            </w:r>
          </w:p>
        </w:tc>
        <w:tc>
          <w:tcPr>
            <w:tcW w:w="0" w:type="auto"/>
            <w:tcBorders>
              <w:top w:val="nil"/>
              <w:left w:val="nil"/>
              <w:bottom w:val="nil"/>
              <w:right w:val="single" w:sz="4" w:space="0" w:color="auto"/>
            </w:tcBorders>
            <w:shd w:val="clear" w:color="auto" w:fill="auto"/>
            <w:noWrap/>
            <w:vAlign w:val="bottom"/>
            <w:hideMark/>
          </w:tcPr>
          <w:p w14:paraId="7F1B4CBB" w14:textId="77777777" w:rsidR="00953EB2" w:rsidRPr="006A1481" w:rsidRDefault="00E556CB">
            <w:pPr>
              <w:pStyle w:val="P68B1DB1-Normal1"/>
            </w:pPr>
            <w:r w:rsidRPr="006A1481">
              <w:t> </w:t>
            </w:r>
          </w:p>
        </w:tc>
      </w:tr>
      <w:tr w:rsidR="00953EB2" w:rsidRPr="006A1481" w14:paraId="67CAB86C"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350C459F"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32D7B430"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18285D99"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5F9B66FC" w14:textId="77777777" w:rsidR="00953EB2" w:rsidRPr="006A1481" w:rsidRDefault="00E556CB">
            <w:pPr>
              <w:pStyle w:val="P68B1DB1-Normal7"/>
            </w:pPr>
            <w:r w:rsidRPr="006A1481">
              <w:t> </w:t>
            </w:r>
          </w:p>
        </w:tc>
      </w:tr>
      <w:tr w:rsidR="00953EB2" w:rsidRPr="006A1481" w14:paraId="1FA4CD61"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6711F022" w14:textId="77777777" w:rsidR="00953EB2" w:rsidRPr="006A1481" w:rsidRDefault="00E556CB">
            <w:pPr>
              <w:pStyle w:val="P68B1DB1-Normal7"/>
            </w:pPr>
            <w:r w:rsidRPr="006A1481">
              <w:t>Dodavanja:</w:t>
            </w:r>
          </w:p>
        </w:tc>
        <w:tc>
          <w:tcPr>
            <w:tcW w:w="0" w:type="auto"/>
            <w:tcBorders>
              <w:top w:val="nil"/>
              <w:left w:val="nil"/>
              <w:bottom w:val="nil"/>
              <w:right w:val="single" w:sz="4" w:space="0" w:color="auto"/>
            </w:tcBorders>
            <w:shd w:val="clear" w:color="auto" w:fill="auto"/>
            <w:noWrap/>
            <w:vAlign w:val="bottom"/>
            <w:hideMark/>
          </w:tcPr>
          <w:p w14:paraId="36362D95" w14:textId="77777777" w:rsidR="00953EB2" w:rsidRPr="006A1481" w:rsidRDefault="00E556CB">
            <w:pPr>
              <w:pStyle w:val="P68B1DB1-Normal1"/>
            </w:pPr>
            <w:r w:rsidRPr="006A1481">
              <w:t> </w:t>
            </w:r>
          </w:p>
        </w:tc>
        <w:tc>
          <w:tcPr>
            <w:tcW w:w="0" w:type="auto"/>
            <w:tcBorders>
              <w:top w:val="nil"/>
              <w:left w:val="nil"/>
              <w:bottom w:val="nil"/>
              <w:right w:val="single" w:sz="4" w:space="0" w:color="auto"/>
            </w:tcBorders>
            <w:shd w:val="clear" w:color="auto" w:fill="auto"/>
            <w:noWrap/>
            <w:vAlign w:val="bottom"/>
            <w:hideMark/>
          </w:tcPr>
          <w:p w14:paraId="577F6FD0" w14:textId="77777777" w:rsidR="00953EB2" w:rsidRPr="006A1481" w:rsidRDefault="00E556CB">
            <w:pPr>
              <w:pStyle w:val="P68B1DB1-Normal1"/>
            </w:pPr>
            <w:r w:rsidRPr="006A1481">
              <w:t> </w:t>
            </w:r>
          </w:p>
        </w:tc>
        <w:tc>
          <w:tcPr>
            <w:tcW w:w="0" w:type="auto"/>
            <w:tcBorders>
              <w:top w:val="nil"/>
              <w:left w:val="nil"/>
              <w:bottom w:val="nil"/>
              <w:right w:val="single" w:sz="4" w:space="0" w:color="auto"/>
            </w:tcBorders>
            <w:shd w:val="clear" w:color="auto" w:fill="auto"/>
            <w:noWrap/>
            <w:vAlign w:val="bottom"/>
            <w:hideMark/>
          </w:tcPr>
          <w:p w14:paraId="4EF171BA" w14:textId="77777777" w:rsidR="00953EB2" w:rsidRPr="006A1481" w:rsidRDefault="00E556CB">
            <w:pPr>
              <w:pStyle w:val="P68B1DB1-Normal1"/>
            </w:pPr>
            <w:r w:rsidRPr="006A1481">
              <w:t> </w:t>
            </w:r>
          </w:p>
        </w:tc>
      </w:tr>
      <w:tr w:rsidR="00953EB2" w:rsidRPr="006A1481" w14:paraId="7C23EE61"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1067CFCB" w14:textId="77777777" w:rsidR="00953EB2" w:rsidRPr="006A1481" w:rsidRDefault="00E556CB">
            <w:pPr>
              <w:pStyle w:val="P68B1DB1-Normal1"/>
            </w:pPr>
            <w:r w:rsidRPr="006A1481">
              <w:t>Izvori sredstava</w:t>
            </w:r>
          </w:p>
        </w:tc>
        <w:tc>
          <w:tcPr>
            <w:tcW w:w="0" w:type="auto"/>
            <w:tcBorders>
              <w:top w:val="nil"/>
              <w:left w:val="nil"/>
              <w:bottom w:val="nil"/>
              <w:right w:val="single" w:sz="4" w:space="0" w:color="auto"/>
            </w:tcBorders>
            <w:shd w:val="clear" w:color="auto" w:fill="auto"/>
            <w:noWrap/>
            <w:vAlign w:val="bottom"/>
            <w:hideMark/>
          </w:tcPr>
          <w:p w14:paraId="799B5225" w14:textId="77777777" w:rsidR="00953EB2" w:rsidRPr="006A1481" w:rsidRDefault="00E556CB">
            <w:pPr>
              <w:pStyle w:val="P68B1DB1-Normal1"/>
            </w:pPr>
            <w:r w:rsidRPr="006A1481">
              <w:t> </w:t>
            </w:r>
          </w:p>
        </w:tc>
        <w:tc>
          <w:tcPr>
            <w:tcW w:w="0" w:type="auto"/>
            <w:tcBorders>
              <w:top w:val="nil"/>
              <w:left w:val="nil"/>
              <w:bottom w:val="nil"/>
              <w:right w:val="single" w:sz="4" w:space="0" w:color="auto"/>
            </w:tcBorders>
            <w:shd w:val="clear" w:color="auto" w:fill="auto"/>
            <w:noWrap/>
            <w:vAlign w:val="bottom"/>
            <w:hideMark/>
          </w:tcPr>
          <w:p w14:paraId="56AB4682" w14:textId="77777777" w:rsidR="00953EB2" w:rsidRPr="006A1481" w:rsidRDefault="00E556CB">
            <w:pPr>
              <w:pStyle w:val="P68B1DB1-Normal1"/>
            </w:pPr>
            <w:r w:rsidRPr="006A1481">
              <w:t> </w:t>
            </w:r>
          </w:p>
        </w:tc>
        <w:tc>
          <w:tcPr>
            <w:tcW w:w="0" w:type="auto"/>
            <w:tcBorders>
              <w:top w:val="nil"/>
              <w:left w:val="nil"/>
              <w:bottom w:val="nil"/>
              <w:right w:val="single" w:sz="4" w:space="0" w:color="auto"/>
            </w:tcBorders>
            <w:shd w:val="clear" w:color="auto" w:fill="auto"/>
            <w:noWrap/>
            <w:vAlign w:val="bottom"/>
            <w:hideMark/>
          </w:tcPr>
          <w:p w14:paraId="03BCC6D1" w14:textId="77777777" w:rsidR="00953EB2" w:rsidRPr="006A1481" w:rsidRDefault="00E556CB">
            <w:pPr>
              <w:pStyle w:val="P68B1DB1-Normal1"/>
            </w:pPr>
            <w:r w:rsidRPr="006A1481">
              <w:t> </w:t>
            </w:r>
          </w:p>
        </w:tc>
      </w:tr>
      <w:tr w:rsidR="00953EB2" w:rsidRPr="006A1481" w14:paraId="58EEBCE8"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097CF0C2" w14:textId="77777777" w:rsidR="00953EB2" w:rsidRPr="006A1481" w:rsidRDefault="00E556CB">
            <w:pPr>
              <w:pStyle w:val="P68B1DB1-Normal7"/>
            </w:pPr>
            <w:r w:rsidRPr="006A1481">
              <w:t>Dopunjavanje namjenskog računa</w:t>
            </w:r>
          </w:p>
        </w:tc>
        <w:tc>
          <w:tcPr>
            <w:tcW w:w="0" w:type="auto"/>
            <w:tcBorders>
              <w:top w:val="nil"/>
              <w:left w:val="nil"/>
              <w:bottom w:val="nil"/>
              <w:right w:val="single" w:sz="4" w:space="0" w:color="auto"/>
            </w:tcBorders>
            <w:shd w:val="clear" w:color="auto" w:fill="auto"/>
            <w:noWrap/>
            <w:vAlign w:val="bottom"/>
            <w:hideMark/>
          </w:tcPr>
          <w:p w14:paraId="192CFD26"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6DF856E5"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6B2A82F4" w14:textId="77777777" w:rsidR="00953EB2" w:rsidRPr="006A1481" w:rsidRDefault="00E556CB">
            <w:pPr>
              <w:pStyle w:val="P68B1DB1-Normal7"/>
            </w:pPr>
            <w:r w:rsidRPr="006A1481">
              <w:t> </w:t>
            </w:r>
          </w:p>
        </w:tc>
      </w:tr>
      <w:tr w:rsidR="00953EB2" w:rsidRPr="006A1481" w14:paraId="328899E5"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59D1EA45" w14:textId="77777777" w:rsidR="00953EB2" w:rsidRPr="006A1481" w:rsidRDefault="00E556CB">
            <w:pPr>
              <w:pStyle w:val="P68B1DB1-Normal7"/>
            </w:pPr>
            <w:r w:rsidRPr="006A1481">
              <w:t>Izravna plaćanja</w:t>
            </w:r>
          </w:p>
        </w:tc>
        <w:tc>
          <w:tcPr>
            <w:tcW w:w="0" w:type="auto"/>
            <w:tcBorders>
              <w:top w:val="nil"/>
              <w:left w:val="nil"/>
              <w:bottom w:val="nil"/>
              <w:right w:val="single" w:sz="4" w:space="0" w:color="auto"/>
            </w:tcBorders>
            <w:shd w:val="clear" w:color="auto" w:fill="auto"/>
            <w:noWrap/>
            <w:vAlign w:val="bottom"/>
            <w:hideMark/>
          </w:tcPr>
          <w:p w14:paraId="651538AC"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7A2C15FE"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0854A69D" w14:textId="77777777" w:rsidR="00953EB2" w:rsidRPr="006A1481" w:rsidRDefault="00E556CB">
            <w:pPr>
              <w:pStyle w:val="P68B1DB1-Normal7"/>
            </w:pPr>
            <w:r w:rsidRPr="006A1481">
              <w:t> </w:t>
            </w:r>
          </w:p>
        </w:tc>
      </w:tr>
      <w:tr w:rsidR="00953EB2" w:rsidRPr="006A1481" w14:paraId="12B92C94"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3D84BD42" w14:textId="77777777" w:rsidR="00953EB2" w:rsidRPr="006A1481" w:rsidRDefault="00E556CB">
            <w:pPr>
              <w:pStyle w:val="P68B1DB1-Normal7"/>
            </w:pPr>
            <w:r w:rsidRPr="006A1481">
              <w:t>Naknade po kreditnoj liniji (kategorija 1)</w:t>
            </w:r>
          </w:p>
        </w:tc>
        <w:tc>
          <w:tcPr>
            <w:tcW w:w="0" w:type="auto"/>
            <w:tcBorders>
              <w:top w:val="nil"/>
              <w:left w:val="nil"/>
              <w:bottom w:val="nil"/>
              <w:right w:val="single" w:sz="4" w:space="0" w:color="auto"/>
            </w:tcBorders>
            <w:shd w:val="clear" w:color="auto" w:fill="auto"/>
            <w:noWrap/>
            <w:vAlign w:val="bottom"/>
            <w:hideMark/>
          </w:tcPr>
          <w:p w14:paraId="285D695D"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229FED34"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6C5BA440" w14:textId="77777777" w:rsidR="00953EB2" w:rsidRPr="006A1481" w:rsidRDefault="00E556CB">
            <w:pPr>
              <w:pStyle w:val="P68B1DB1-Normal7"/>
            </w:pPr>
            <w:r w:rsidRPr="006A1481">
              <w:t> </w:t>
            </w:r>
          </w:p>
        </w:tc>
      </w:tr>
      <w:tr w:rsidR="00953EB2" w:rsidRPr="006A1481" w14:paraId="76C9F9BA"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64EFF105" w14:textId="77777777" w:rsidR="00953EB2" w:rsidRPr="006A1481" w:rsidRDefault="00E556CB">
            <w:pPr>
              <w:pStyle w:val="P68B1DB1-Normal7"/>
            </w:pPr>
            <w:r w:rsidRPr="006A1481">
              <w:t>Naknade po UTU (kategorija 2)</w:t>
            </w:r>
          </w:p>
        </w:tc>
        <w:tc>
          <w:tcPr>
            <w:tcW w:w="0" w:type="auto"/>
            <w:tcBorders>
              <w:top w:val="nil"/>
              <w:left w:val="nil"/>
              <w:bottom w:val="nil"/>
              <w:right w:val="single" w:sz="4" w:space="0" w:color="auto"/>
            </w:tcBorders>
            <w:shd w:val="clear" w:color="auto" w:fill="auto"/>
            <w:noWrap/>
            <w:vAlign w:val="bottom"/>
            <w:hideMark/>
          </w:tcPr>
          <w:p w14:paraId="63FE430D"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2C5F3BB1"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5C81B357" w14:textId="77777777" w:rsidR="00953EB2" w:rsidRPr="006A1481" w:rsidRDefault="00E556CB">
            <w:pPr>
              <w:pStyle w:val="P68B1DB1-Normal7"/>
            </w:pPr>
            <w:r w:rsidRPr="006A1481">
              <w:t> </w:t>
            </w:r>
          </w:p>
        </w:tc>
      </w:tr>
      <w:tr w:rsidR="00953EB2" w:rsidRPr="006A1481" w14:paraId="2207A9DE"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3D7E4EB4" w14:textId="77777777" w:rsidR="00953EB2" w:rsidRPr="006A1481" w:rsidRDefault="00E556CB">
            <w:pPr>
              <w:pStyle w:val="P68B1DB1-Normal7"/>
            </w:pPr>
            <w:r w:rsidRPr="006A1481">
              <w:t>Umanjenja:</w:t>
            </w:r>
          </w:p>
        </w:tc>
        <w:tc>
          <w:tcPr>
            <w:tcW w:w="0" w:type="auto"/>
            <w:tcBorders>
              <w:top w:val="nil"/>
              <w:left w:val="nil"/>
              <w:bottom w:val="nil"/>
              <w:right w:val="single" w:sz="4" w:space="0" w:color="auto"/>
            </w:tcBorders>
            <w:shd w:val="clear" w:color="auto" w:fill="auto"/>
            <w:noWrap/>
            <w:vAlign w:val="bottom"/>
            <w:hideMark/>
          </w:tcPr>
          <w:p w14:paraId="319E2C3A"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1C1388EF"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347906D3" w14:textId="77777777" w:rsidR="00953EB2" w:rsidRPr="006A1481" w:rsidRDefault="00E556CB">
            <w:pPr>
              <w:pStyle w:val="P68B1DB1-Normal7"/>
            </w:pPr>
            <w:r w:rsidRPr="006A1481">
              <w:t> </w:t>
            </w:r>
          </w:p>
        </w:tc>
      </w:tr>
      <w:tr w:rsidR="00953EB2" w:rsidRPr="006A1481" w14:paraId="5E536271"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1B0C5BA1" w14:textId="77777777" w:rsidR="00953EB2" w:rsidRPr="006A1481" w:rsidRDefault="00E556CB">
            <w:pPr>
              <w:pStyle w:val="P68B1DB1-Normal7"/>
            </w:pPr>
            <w:r w:rsidRPr="006A1481">
              <w:t>Korištenje sredstava</w:t>
            </w:r>
          </w:p>
        </w:tc>
        <w:tc>
          <w:tcPr>
            <w:tcW w:w="0" w:type="auto"/>
            <w:tcBorders>
              <w:top w:val="nil"/>
              <w:left w:val="nil"/>
              <w:bottom w:val="nil"/>
              <w:right w:val="single" w:sz="4" w:space="0" w:color="auto"/>
            </w:tcBorders>
            <w:shd w:val="clear" w:color="auto" w:fill="auto"/>
            <w:noWrap/>
            <w:vAlign w:val="bottom"/>
            <w:hideMark/>
          </w:tcPr>
          <w:p w14:paraId="4423E8E2"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30AA0530"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0595C92C" w14:textId="77777777" w:rsidR="00953EB2" w:rsidRPr="006A1481" w:rsidRDefault="00E556CB">
            <w:pPr>
              <w:pStyle w:val="P68B1DB1-Normal7"/>
            </w:pPr>
            <w:r w:rsidRPr="006A1481">
              <w:t> </w:t>
            </w:r>
          </w:p>
        </w:tc>
      </w:tr>
      <w:tr w:rsidR="00953EB2" w:rsidRPr="006A1481" w14:paraId="65A6D3CA" w14:textId="77777777">
        <w:trPr>
          <w:trHeight w:val="258"/>
        </w:trPr>
        <w:tc>
          <w:tcPr>
            <w:tcW w:w="0" w:type="auto"/>
            <w:tcBorders>
              <w:top w:val="nil"/>
              <w:left w:val="single" w:sz="4" w:space="0" w:color="auto"/>
              <w:bottom w:val="nil"/>
              <w:right w:val="nil"/>
            </w:tcBorders>
            <w:shd w:val="clear" w:color="auto" w:fill="auto"/>
            <w:noWrap/>
            <w:vAlign w:val="bottom"/>
            <w:hideMark/>
          </w:tcPr>
          <w:p w14:paraId="3FF47180" w14:textId="77777777" w:rsidR="00953EB2" w:rsidRPr="006A1481" w:rsidRDefault="00E556CB">
            <w:pPr>
              <w:pStyle w:val="P68B1DB1-Normal1"/>
            </w:pPr>
            <w:r w:rsidRPr="006A1481">
              <w:t>A) Izravno financiranje od HBOR-a:</w:t>
            </w:r>
          </w:p>
        </w:tc>
        <w:tc>
          <w:tcPr>
            <w:tcW w:w="0" w:type="auto"/>
            <w:tcBorders>
              <w:top w:val="nil"/>
              <w:left w:val="single" w:sz="4" w:space="0" w:color="auto"/>
              <w:bottom w:val="nil"/>
              <w:right w:val="nil"/>
            </w:tcBorders>
            <w:shd w:val="clear" w:color="auto" w:fill="auto"/>
            <w:noWrap/>
            <w:vAlign w:val="bottom"/>
            <w:hideMark/>
          </w:tcPr>
          <w:p w14:paraId="1FB31D49"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35772E92"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38426198" w14:textId="77777777" w:rsidR="00953EB2" w:rsidRPr="006A1481" w:rsidRDefault="00E556CB">
            <w:pPr>
              <w:pStyle w:val="P68B1DB1-Normal7"/>
            </w:pPr>
            <w:r w:rsidRPr="006A1481">
              <w:t> </w:t>
            </w:r>
          </w:p>
        </w:tc>
      </w:tr>
      <w:tr w:rsidR="00953EB2" w:rsidRPr="006A1481" w14:paraId="0262BEB7" w14:textId="77777777">
        <w:trPr>
          <w:trHeight w:val="258"/>
        </w:trPr>
        <w:tc>
          <w:tcPr>
            <w:tcW w:w="0" w:type="auto"/>
            <w:tcBorders>
              <w:top w:val="nil"/>
              <w:left w:val="single" w:sz="4" w:space="0" w:color="auto"/>
              <w:bottom w:val="nil"/>
              <w:right w:val="nil"/>
            </w:tcBorders>
            <w:shd w:val="clear" w:color="auto" w:fill="auto"/>
            <w:noWrap/>
            <w:vAlign w:val="bottom"/>
            <w:hideMark/>
          </w:tcPr>
          <w:p w14:paraId="4C17E8D7" w14:textId="77777777" w:rsidR="00953EB2" w:rsidRPr="006A1481" w:rsidRDefault="00E556CB">
            <w:pPr>
              <w:pStyle w:val="P68B1DB1-Normal1"/>
            </w:pPr>
            <w:r w:rsidRPr="006A1481">
              <w:t xml:space="preserve">B) </w:t>
            </w:r>
            <w:proofErr w:type="spellStart"/>
            <w:r w:rsidRPr="006A1481">
              <w:t>Podzajmovi</w:t>
            </w:r>
            <w:proofErr w:type="spellEnd"/>
            <w:r w:rsidRPr="006A1481">
              <w:t xml:space="preserve"> SFI-</w:t>
            </w:r>
            <w:proofErr w:type="spellStart"/>
            <w:r w:rsidRPr="006A1481">
              <w:t>jevima</w:t>
            </w:r>
            <w:proofErr w:type="spellEnd"/>
          </w:p>
        </w:tc>
        <w:tc>
          <w:tcPr>
            <w:tcW w:w="0" w:type="auto"/>
            <w:tcBorders>
              <w:top w:val="nil"/>
              <w:left w:val="single" w:sz="4" w:space="0" w:color="auto"/>
              <w:bottom w:val="nil"/>
              <w:right w:val="nil"/>
            </w:tcBorders>
            <w:shd w:val="clear" w:color="auto" w:fill="auto"/>
            <w:noWrap/>
            <w:vAlign w:val="bottom"/>
            <w:hideMark/>
          </w:tcPr>
          <w:p w14:paraId="4C4C4EA1"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26715E1E"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66346064" w14:textId="77777777" w:rsidR="00953EB2" w:rsidRPr="006A1481" w:rsidRDefault="00E556CB">
            <w:pPr>
              <w:pStyle w:val="P68B1DB1-Normal7"/>
            </w:pPr>
            <w:r w:rsidRPr="006A1481">
              <w:t> </w:t>
            </w:r>
          </w:p>
        </w:tc>
      </w:tr>
      <w:tr w:rsidR="00953EB2" w:rsidRPr="006A1481" w14:paraId="48BDD674" w14:textId="77777777">
        <w:trPr>
          <w:trHeight w:val="258"/>
        </w:trPr>
        <w:tc>
          <w:tcPr>
            <w:tcW w:w="0" w:type="auto"/>
            <w:tcBorders>
              <w:top w:val="nil"/>
              <w:left w:val="single" w:sz="4" w:space="0" w:color="auto"/>
              <w:bottom w:val="nil"/>
              <w:right w:val="nil"/>
            </w:tcBorders>
            <w:shd w:val="clear" w:color="auto" w:fill="auto"/>
            <w:noWrap/>
            <w:vAlign w:val="bottom"/>
            <w:hideMark/>
          </w:tcPr>
          <w:p w14:paraId="213B128D" w14:textId="77777777" w:rsidR="00953EB2" w:rsidRPr="006A1481" w:rsidRDefault="00E556CB">
            <w:pPr>
              <w:pStyle w:val="P68B1DB1-Normal7"/>
            </w:pPr>
            <w:r w:rsidRPr="006A1481">
              <w:t>SFI 1</w:t>
            </w:r>
          </w:p>
        </w:tc>
        <w:tc>
          <w:tcPr>
            <w:tcW w:w="0" w:type="auto"/>
            <w:tcBorders>
              <w:top w:val="nil"/>
              <w:left w:val="single" w:sz="4" w:space="0" w:color="auto"/>
              <w:bottom w:val="nil"/>
              <w:right w:val="nil"/>
            </w:tcBorders>
            <w:shd w:val="clear" w:color="auto" w:fill="auto"/>
            <w:noWrap/>
            <w:vAlign w:val="bottom"/>
            <w:hideMark/>
          </w:tcPr>
          <w:p w14:paraId="72437B2C"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21D9308F"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2428B53E" w14:textId="77777777" w:rsidR="00953EB2" w:rsidRPr="006A1481" w:rsidRDefault="00E556CB">
            <w:pPr>
              <w:pStyle w:val="P68B1DB1-Normal7"/>
            </w:pPr>
            <w:r w:rsidRPr="006A1481">
              <w:t> </w:t>
            </w:r>
          </w:p>
        </w:tc>
      </w:tr>
      <w:tr w:rsidR="00953EB2" w:rsidRPr="006A1481" w14:paraId="645195B8" w14:textId="77777777">
        <w:trPr>
          <w:trHeight w:val="258"/>
        </w:trPr>
        <w:tc>
          <w:tcPr>
            <w:tcW w:w="0" w:type="auto"/>
            <w:tcBorders>
              <w:top w:val="nil"/>
              <w:left w:val="single" w:sz="4" w:space="0" w:color="auto"/>
              <w:bottom w:val="nil"/>
              <w:right w:val="nil"/>
            </w:tcBorders>
            <w:shd w:val="clear" w:color="auto" w:fill="auto"/>
            <w:noWrap/>
            <w:vAlign w:val="bottom"/>
            <w:hideMark/>
          </w:tcPr>
          <w:p w14:paraId="35D8EC32" w14:textId="77777777" w:rsidR="00953EB2" w:rsidRPr="006A1481" w:rsidRDefault="00E556CB">
            <w:pPr>
              <w:pStyle w:val="P68B1DB1-Normal7"/>
            </w:pPr>
            <w:r w:rsidRPr="006A1481">
              <w:t>SFI 2</w:t>
            </w:r>
          </w:p>
        </w:tc>
        <w:tc>
          <w:tcPr>
            <w:tcW w:w="0" w:type="auto"/>
            <w:tcBorders>
              <w:top w:val="nil"/>
              <w:left w:val="single" w:sz="4" w:space="0" w:color="auto"/>
              <w:bottom w:val="nil"/>
              <w:right w:val="nil"/>
            </w:tcBorders>
            <w:shd w:val="clear" w:color="auto" w:fill="auto"/>
            <w:noWrap/>
            <w:vAlign w:val="bottom"/>
            <w:hideMark/>
          </w:tcPr>
          <w:p w14:paraId="5DE9FBA6"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74680610"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55BD9031" w14:textId="77777777" w:rsidR="00953EB2" w:rsidRPr="006A1481" w:rsidRDefault="00E556CB">
            <w:pPr>
              <w:pStyle w:val="P68B1DB1-Normal7"/>
            </w:pPr>
            <w:r w:rsidRPr="006A1481">
              <w:t> </w:t>
            </w:r>
          </w:p>
        </w:tc>
      </w:tr>
      <w:tr w:rsidR="00953EB2" w:rsidRPr="006A1481" w14:paraId="248B74D6" w14:textId="77777777">
        <w:trPr>
          <w:trHeight w:val="258"/>
        </w:trPr>
        <w:tc>
          <w:tcPr>
            <w:tcW w:w="0" w:type="auto"/>
            <w:tcBorders>
              <w:top w:val="nil"/>
              <w:left w:val="single" w:sz="4" w:space="0" w:color="auto"/>
              <w:bottom w:val="nil"/>
              <w:right w:val="nil"/>
            </w:tcBorders>
            <w:shd w:val="clear" w:color="auto" w:fill="auto"/>
            <w:noWrap/>
            <w:vAlign w:val="bottom"/>
            <w:hideMark/>
          </w:tcPr>
          <w:p w14:paraId="28E99F98" w14:textId="77777777" w:rsidR="00953EB2" w:rsidRPr="006A1481" w:rsidRDefault="00E556CB">
            <w:pPr>
              <w:pStyle w:val="P68B1DB1-Normal7"/>
            </w:pPr>
            <w:r w:rsidRPr="006A1481">
              <w:t xml:space="preserve">SFI </w:t>
            </w:r>
            <w:proofErr w:type="spellStart"/>
            <w:r w:rsidRPr="006A1481">
              <w:t>xyz</w:t>
            </w:r>
            <w:proofErr w:type="spellEnd"/>
          </w:p>
        </w:tc>
        <w:tc>
          <w:tcPr>
            <w:tcW w:w="0" w:type="auto"/>
            <w:tcBorders>
              <w:top w:val="nil"/>
              <w:left w:val="single" w:sz="4" w:space="0" w:color="auto"/>
              <w:bottom w:val="nil"/>
              <w:right w:val="nil"/>
            </w:tcBorders>
            <w:shd w:val="clear" w:color="auto" w:fill="auto"/>
            <w:noWrap/>
            <w:vAlign w:val="bottom"/>
            <w:hideMark/>
          </w:tcPr>
          <w:p w14:paraId="259C4557"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771CDA24"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28E9987B" w14:textId="77777777" w:rsidR="00953EB2" w:rsidRPr="006A1481" w:rsidRDefault="00E556CB">
            <w:pPr>
              <w:pStyle w:val="P68B1DB1-Normal7"/>
            </w:pPr>
            <w:r w:rsidRPr="006A1481">
              <w:t> </w:t>
            </w:r>
          </w:p>
        </w:tc>
      </w:tr>
      <w:tr w:rsidR="00953EB2" w:rsidRPr="006A1481" w14:paraId="67A793A7" w14:textId="77777777">
        <w:trPr>
          <w:trHeight w:val="258"/>
        </w:trPr>
        <w:tc>
          <w:tcPr>
            <w:tcW w:w="0" w:type="auto"/>
            <w:tcBorders>
              <w:top w:val="nil"/>
              <w:left w:val="single" w:sz="4" w:space="0" w:color="auto"/>
              <w:bottom w:val="nil"/>
              <w:right w:val="nil"/>
            </w:tcBorders>
            <w:shd w:val="clear" w:color="auto" w:fill="auto"/>
            <w:noWrap/>
            <w:vAlign w:val="bottom"/>
            <w:hideMark/>
          </w:tcPr>
          <w:p w14:paraId="150DFA88" w14:textId="77777777" w:rsidR="00953EB2" w:rsidRPr="006A1481" w:rsidRDefault="00E556CB">
            <w:pPr>
              <w:pStyle w:val="P68B1DB1-Normal1"/>
            </w:pPr>
            <w:r w:rsidRPr="006A1481">
              <w:t xml:space="preserve">C) Sufinanciranje </w:t>
            </w:r>
          </w:p>
        </w:tc>
        <w:tc>
          <w:tcPr>
            <w:tcW w:w="0" w:type="auto"/>
            <w:tcBorders>
              <w:top w:val="nil"/>
              <w:left w:val="single" w:sz="4" w:space="0" w:color="auto"/>
              <w:bottom w:val="nil"/>
              <w:right w:val="nil"/>
            </w:tcBorders>
            <w:shd w:val="clear" w:color="auto" w:fill="auto"/>
            <w:noWrap/>
            <w:vAlign w:val="bottom"/>
            <w:hideMark/>
          </w:tcPr>
          <w:p w14:paraId="5450DD24"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3D408E96"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70AAE888" w14:textId="77777777" w:rsidR="00953EB2" w:rsidRPr="006A1481" w:rsidRDefault="00E556CB">
            <w:pPr>
              <w:pStyle w:val="P68B1DB1-Normal7"/>
            </w:pPr>
            <w:r w:rsidRPr="006A1481">
              <w:t> </w:t>
            </w:r>
          </w:p>
        </w:tc>
      </w:tr>
      <w:tr w:rsidR="00953EB2" w:rsidRPr="006A1481" w14:paraId="0861A595" w14:textId="77777777">
        <w:trPr>
          <w:trHeight w:val="258"/>
        </w:trPr>
        <w:tc>
          <w:tcPr>
            <w:tcW w:w="0" w:type="auto"/>
            <w:tcBorders>
              <w:top w:val="nil"/>
              <w:left w:val="single" w:sz="4" w:space="0" w:color="auto"/>
              <w:bottom w:val="nil"/>
              <w:right w:val="nil"/>
            </w:tcBorders>
            <w:shd w:val="clear" w:color="auto" w:fill="auto"/>
            <w:noWrap/>
            <w:vAlign w:val="bottom"/>
            <w:hideMark/>
          </w:tcPr>
          <w:p w14:paraId="22D85D63" w14:textId="77777777" w:rsidR="00953EB2" w:rsidRPr="006A1481" w:rsidRDefault="00E556CB">
            <w:pPr>
              <w:pStyle w:val="P68B1DB1-Normal7"/>
            </w:pPr>
            <w:r w:rsidRPr="006A1481">
              <w:t>SFI 1</w:t>
            </w:r>
          </w:p>
        </w:tc>
        <w:tc>
          <w:tcPr>
            <w:tcW w:w="0" w:type="auto"/>
            <w:tcBorders>
              <w:top w:val="nil"/>
              <w:left w:val="single" w:sz="4" w:space="0" w:color="auto"/>
              <w:bottom w:val="nil"/>
              <w:right w:val="nil"/>
            </w:tcBorders>
            <w:shd w:val="clear" w:color="auto" w:fill="auto"/>
            <w:noWrap/>
            <w:vAlign w:val="bottom"/>
            <w:hideMark/>
          </w:tcPr>
          <w:p w14:paraId="61837222"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0ABE7405"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4775AC59" w14:textId="77777777" w:rsidR="00953EB2" w:rsidRPr="006A1481" w:rsidRDefault="00E556CB">
            <w:pPr>
              <w:pStyle w:val="P68B1DB1-Normal7"/>
            </w:pPr>
            <w:r w:rsidRPr="006A1481">
              <w:t> </w:t>
            </w:r>
          </w:p>
        </w:tc>
      </w:tr>
      <w:tr w:rsidR="00953EB2" w:rsidRPr="006A1481" w14:paraId="28F9A9F9" w14:textId="77777777">
        <w:trPr>
          <w:trHeight w:val="258"/>
        </w:trPr>
        <w:tc>
          <w:tcPr>
            <w:tcW w:w="0" w:type="auto"/>
            <w:tcBorders>
              <w:top w:val="nil"/>
              <w:left w:val="single" w:sz="4" w:space="0" w:color="auto"/>
              <w:bottom w:val="nil"/>
              <w:right w:val="nil"/>
            </w:tcBorders>
            <w:shd w:val="clear" w:color="auto" w:fill="auto"/>
            <w:noWrap/>
            <w:vAlign w:val="bottom"/>
            <w:hideMark/>
          </w:tcPr>
          <w:p w14:paraId="2519F10A" w14:textId="77777777" w:rsidR="00953EB2" w:rsidRPr="006A1481" w:rsidRDefault="00E556CB">
            <w:pPr>
              <w:pStyle w:val="P68B1DB1-Normal7"/>
            </w:pPr>
            <w:r w:rsidRPr="006A1481">
              <w:t>SFI 2</w:t>
            </w:r>
          </w:p>
        </w:tc>
        <w:tc>
          <w:tcPr>
            <w:tcW w:w="0" w:type="auto"/>
            <w:tcBorders>
              <w:top w:val="nil"/>
              <w:left w:val="single" w:sz="4" w:space="0" w:color="auto"/>
              <w:bottom w:val="nil"/>
              <w:right w:val="nil"/>
            </w:tcBorders>
            <w:shd w:val="clear" w:color="auto" w:fill="auto"/>
            <w:noWrap/>
            <w:vAlign w:val="bottom"/>
            <w:hideMark/>
          </w:tcPr>
          <w:p w14:paraId="6F40D10A"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24A0669E"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388D8A26" w14:textId="77777777" w:rsidR="00953EB2" w:rsidRPr="006A1481" w:rsidRDefault="00E556CB">
            <w:pPr>
              <w:pStyle w:val="P68B1DB1-Normal7"/>
            </w:pPr>
            <w:r w:rsidRPr="006A1481">
              <w:t> </w:t>
            </w:r>
          </w:p>
        </w:tc>
      </w:tr>
      <w:tr w:rsidR="00953EB2" w:rsidRPr="006A1481" w14:paraId="379A2B6C" w14:textId="77777777">
        <w:trPr>
          <w:trHeight w:val="258"/>
        </w:trPr>
        <w:tc>
          <w:tcPr>
            <w:tcW w:w="0" w:type="auto"/>
            <w:tcBorders>
              <w:top w:val="nil"/>
              <w:left w:val="single" w:sz="4" w:space="0" w:color="auto"/>
              <w:bottom w:val="nil"/>
              <w:right w:val="nil"/>
            </w:tcBorders>
            <w:shd w:val="clear" w:color="auto" w:fill="auto"/>
            <w:noWrap/>
            <w:vAlign w:val="bottom"/>
            <w:hideMark/>
          </w:tcPr>
          <w:p w14:paraId="0CFA8AF4" w14:textId="77777777" w:rsidR="00953EB2" w:rsidRPr="006A1481" w:rsidRDefault="00E556CB">
            <w:pPr>
              <w:pStyle w:val="P68B1DB1-Normal7"/>
            </w:pPr>
            <w:r w:rsidRPr="006A1481">
              <w:t xml:space="preserve">SFI </w:t>
            </w:r>
            <w:proofErr w:type="spellStart"/>
            <w:r w:rsidRPr="006A1481">
              <w:t>xyz</w:t>
            </w:r>
            <w:proofErr w:type="spellEnd"/>
          </w:p>
        </w:tc>
        <w:tc>
          <w:tcPr>
            <w:tcW w:w="0" w:type="auto"/>
            <w:tcBorders>
              <w:top w:val="nil"/>
              <w:left w:val="single" w:sz="4" w:space="0" w:color="auto"/>
              <w:bottom w:val="nil"/>
              <w:right w:val="nil"/>
            </w:tcBorders>
            <w:shd w:val="clear" w:color="auto" w:fill="auto"/>
            <w:noWrap/>
            <w:vAlign w:val="bottom"/>
            <w:hideMark/>
          </w:tcPr>
          <w:p w14:paraId="02B16FC9"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6C1A2DE3"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435F3C54" w14:textId="77777777" w:rsidR="00953EB2" w:rsidRPr="006A1481" w:rsidRDefault="00E556CB">
            <w:pPr>
              <w:pStyle w:val="P68B1DB1-Normal7"/>
            </w:pPr>
            <w:r w:rsidRPr="006A1481">
              <w:t> </w:t>
            </w:r>
          </w:p>
        </w:tc>
      </w:tr>
      <w:tr w:rsidR="00953EB2" w:rsidRPr="006A1481" w14:paraId="520B9865" w14:textId="77777777">
        <w:trPr>
          <w:trHeight w:val="258"/>
        </w:trPr>
        <w:tc>
          <w:tcPr>
            <w:tcW w:w="0" w:type="auto"/>
            <w:tcBorders>
              <w:top w:val="nil"/>
              <w:left w:val="single" w:sz="4" w:space="0" w:color="auto"/>
              <w:bottom w:val="nil"/>
              <w:right w:val="nil"/>
            </w:tcBorders>
            <w:shd w:val="clear" w:color="auto" w:fill="auto"/>
            <w:noWrap/>
            <w:vAlign w:val="bottom"/>
            <w:hideMark/>
          </w:tcPr>
          <w:p w14:paraId="30809DF6" w14:textId="77777777" w:rsidR="00953EB2" w:rsidRPr="006A1481" w:rsidRDefault="00E556CB">
            <w:pPr>
              <w:pStyle w:val="P68B1DB1-Normal1"/>
            </w:pPr>
            <w:r w:rsidRPr="006A1481">
              <w:t>Završno stanje gotovine</w:t>
            </w:r>
          </w:p>
        </w:tc>
        <w:tc>
          <w:tcPr>
            <w:tcW w:w="0" w:type="auto"/>
            <w:tcBorders>
              <w:top w:val="nil"/>
              <w:left w:val="single" w:sz="4" w:space="0" w:color="auto"/>
              <w:bottom w:val="nil"/>
              <w:right w:val="nil"/>
            </w:tcBorders>
            <w:shd w:val="clear" w:color="auto" w:fill="auto"/>
            <w:noWrap/>
            <w:vAlign w:val="bottom"/>
            <w:hideMark/>
          </w:tcPr>
          <w:p w14:paraId="5138A408" w14:textId="77777777" w:rsidR="00953EB2" w:rsidRPr="006A1481" w:rsidRDefault="00E556CB">
            <w:pPr>
              <w:pStyle w:val="P68B1DB1-Normal1"/>
            </w:pPr>
            <w:r w:rsidRPr="006A1481">
              <w:t> </w:t>
            </w:r>
          </w:p>
        </w:tc>
        <w:tc>
          <w:tcPr>
            <w:tcW w:w="0" w:type="auto"/>
            <w:tcBorders>
              <w:top w:val="nil"/>
              <w:left w:val="single" w:sz="4" w:space="0" w:color="auto"/>
              <w:bottom w:val="nil"/>
              <w:right w:val="nil"/>
            </w:tcBorders>
            <w:shd w:val="clear" w:color="auto" w:fill="auto"/>
            <w:noWrap/>
            <w:vAlign w:val="bottom"/>
            <w:hideMark/>
          </w:tcPr>
          <w:p w14:paraId="04F9B38E" w14:textId="77777777" w:rsidR="00953EB2" w:rsidRPr="006A1481" w:rsidRDefault="00E556CB">
            <w:pPr>
              <w:pStyle w:val="P68B1DB1-Normal1"/>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7A6A1098" w14:textId="77777777" w:rsidR="00953EB2" w:rsidRPr="006A1481" w:rsidRDefault="00E556CB">
            <w:pPr>
              <w:pStyle w:val="P68B1DB1-Normal1"/>
            </w:pPr>
            <w:r w:rsidRPr="006A1481">
              <w:t> </w:t>
            </w:r>
          </w:p>
        </w:tc>
      </w:tr>
      <w:tr w:rsidR="00953EB2" w:rsidRPr="006A1481" w14:paraId="59E6B9A4" w14:textId="77777777">
        <w:trPr>
          <w:trHeight w:val="258"/>
        </w:trPr>
        <w:tc>
          <w:tcPr>
            <w:tcW w:w="0" w:type="auto"/>
            <w:tcBorders>
              <w:top w:val="nil"/>
              <w:left w:val="single" w:sz="4" w:space="0" w:color="auto"/>
              <w:bottom w:val="single" w:sz="4" w:space="0" w:color="auto"/>
              <w:right w:val="nil"/>
            </w:tcBorders>
            <w:shd w:val="clear" w:color="auto" w:fill="auto"/>
            <w:noWrap/>
            <w:vAlign w:val="bottom"/>
            <w:hideMark/>
          </w:tcPr>
          <w:p w14:paraId="21E23A3A" w14:textId="77777777" w:rsidR="00953EB2" w:rsidRPr="006A1481" w:rsidRDefault="00E556CB">
            <w:pPr>
              <w:pStyle w:val="P68B1DB1-Normal7"/>
            </w:pPr>
            <w:r w:rsidRPr="006A1481">
              <w:t>Namjenski račun</w:t>
            </w:r>
          </w:p>
        </w:tc>
        <w:tc>
          <w:tcPr>
            <w:tcW w:w="0" w:type="auto"/>
            <w:tcBorders>
              <w:top w:val="nil"/>
              <w:left w:val="single" w:sz="4" w:space="0" w:color="auto"/>
              <w:bottom w:val="single" w:sz="4" w:space="0" w:color="auto"/>
              <w:right w:val="nil"/>
            </w:tcBorders>
            <w:shd w:val="clear" w:color="auto" w:fill="auto"/>
            <w:noWrap/>
            <w:vAlign w:val="bottom"/>
            <w:hideMark/>
          </w:tcPr>
          <w:p w14:paraId="7EE08D3F" w14:textId="77777777" w:rsidR="00953EB2" w:rsidRPr="006A1481" w:rsidRDefault="00E556CB">
            <w:pPr>
              <w:pStyle w:val="P68B1DB1-Normal1"/>
            </w:pPr>
            <w:r w:rsidRPr="006A1481">
              <w:t> </w:t>
            </w:r>
          </w:p>
        </w:tc>
        <w:tc>
          <w:tcPr>
            <w:tcW w:w="0" w:type="auto"/>
            <w:tcBorders>
              <w:top w:val="nil"/>
              <w:left w:val="single" w:sz="4" w:space="0" w:color="auto"/>
              <w:bottom w:val="single" w:sz="4" w:space="0" w:color="auto"/>
              <w:right w:val="nil"/>
            </w:tcBorders>
            <w:shd w:val="clear" w:color="auto" w:fill="auto"/>
            <w:noWrap/>
            <w:vAlign w:val="bottom"/>
            <w:hideMark/>
          </w:tcPr>
          <w:p w14:paraId="0797A359" w14:textId="77777777" w:rsidR="00953EB2" w:rsidRPr="006A1481" w:rsidRDefault="00E556CB">
            <w:pPr>
              <w:pStyle w:val="P68B1DB1-Normal1"/>
            </w:pPr>
            <w:r w:rsidRPr="006A1481">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6251BD" w14:textId="77777777" w:rsidR="00953EB2" w:rsidRPr="006A1481" w:rsidRDefault="00E556CB">
            <w:pPr>
              <w:pStyle w:val="P68B1DB1-Normal1"/>
            </w:pPr>
            <w:r w:rsidRPr="006A1481">
              <w:t> </w:t>
            </w:r>
          </w:p>
        </w:tc>
      </w:tr>
    </w:tbl>
    <w:p w14:paraId="66838112" w14:textId="06B9B387" w:rsidR="00953EB2" w:rsidRPr="006A1481" w:rsidRDefault="00953EB2" w:rsidP="00876CCC">
      <w:pPr>
        <w:pStyle w:val="P68B1DB1-Normal49"/>
        <w:jc w:val="left"/>
      </w:pPr>
    </w:p>
    <w:tbl>
      <w:tblPr>
        <w:tblW w:w="9276" w:type="dxa"/>
        <w:tblCellMar>
          <w:left w:w="0" w:type="dxa"/>
          <w:right w:w="0" w:type="dxa"/>
        </w:tblCellMar>
        <w:tblLook w:val="04A0" w:firstRow="1" w:lastRow="0" w:firstColumn="1" w:lastColumn="0" w:noHBand="0" w:noVBand="1"/>
      </w:tblPr>
      <w:tblGrid>
        <w:gridCol w:w="3843"/>
        <w:gridCol w:w="773"/>
        <w:gridCol w:w="2838"/>
        <w:gridCol w:w="2705"/>
      </w:tblGrid>
      <w:tr w:rsidR="00953EB2" w:rsidRPr="006A1481" w14:paraId="4DBBC972" w14:textId="77777777">
        <w:trPr>
          <w:trHeight w:val="258"/>
        </w:trPr>
        <w:tc>
          <w:tcPr>
            <w:tcW w:w="0" w:type="auto"/>
            <w:gridSpan w:val="4"/>
            <w:tcBorders>
              <w:top w:val="nil"/>
              <w:left w:val="nil"/>
              <w:bottom w:val="nil"/>
              <w:right w:val="nil"/>
            </w:tcBorders>
            <w:shd w:val="clear" w:color="auto" w:fill="auto"/>
            <w:noWrap/>
            <w:vAlign w:val="bottom"/>
            <w:hideMark/>
          </w:tcPr>
          <w:p w14:paraId="165B759D" w14:textId="71E4D0D7" w:rsidR="00953EB2" w:rsidRPr="006A1481" w:rsidRDefault="00E556CB">
            <w:pPr>
              <w:pStyle w:val="P68B1DB1-Normal1"/>
              <w:jc w:val="left"/>
            </w:pPr>
            <w:bookmarkStart w:id="212" w:name="_Hlk86226324"/>
            <w:r w:rsidRPr="006A1481">
              <w:t>Tablica 2.: Korištenje sredstava po uvjetima zajma</w:t>
            </w:r>
            <w:bookmarkEnd w:id="212"/>
          </w:p>
        </w:tc>
      </w:tr>
      <w:tr w:rsidR="00953EB2" w:rsidRPr="006A1481" w14:paraId="0C906D65" w14:textId="77777777">
        <w:trPr>
          <w:trHeight w:val="258"/>
        </w:trPr>
        <w:tc>
          <w:tcPr>
            <w:tcW w:w="0" w:type="auto"/>
            <w:gridSpan w:val="4"/>
            <w:tcBorders>
              <w:top w:val="nil"/>
              <w:left w:val="nil"/>
              <w:bottom w:val="nil"/>
              <w:right w:val="nil"/>
            </w:tcBorders>
            <w:shd w:val="clear" w:color="auto" w:fill="auto"/>
            <w:noWrap/>
            <w:vAlign w:val="bottom"/>
            <w:hideMark/>
          </w:tcPr>
          <w:p w14:paraId="382C0A35" w14:textId="77777777" w:rsidR="00953EB2" w:rsidRPr="006A1481" w:rsidRDefault="00E556CB">
            <w:pPr>
              <w:pStyle w:val="P68B1DB1-Normal1"/>
              <w:jc w:val="left"/>
            </w:pPr>
            <w:r w:rsidRPr="006A1481">
              <w:t>Za: semestar koji završava xx/xx/20xx</w:t>
            </w:r>
          </w:p>
        </w:tc>
      </w:tr>
      <w:tr w:rsidR="00953EB2" w:rsidRPr="006A1481" w14:paraId="69C69447" w14:textId="77777777">
        <w:trPr>
          <w:trHeight w:val="258"/>
        </w:trPr>
        <w:tc>
          <w:tcPr>
            <w:tcW w:w="0" w:type="auto"/>
            <w:gridSpan w:val="4"/>
            <w:tcBorders>
              <w:top w:val="nil"/>
              <w:left w:val="nil"/>
              <w:bottom w:val="nil"/>
              <w:right w:val="nil"/>
            </w:tcBorders>
            <w:shd w:val="clear" w:color="000000" w:fill="FFFF00"/>
            <w:noWrap/>
            <w:vAlign w:val="bottom"/>
            <w:hideMark/>
          </w:tcPr>
          <w:p w14:paraId="1BC182E0" w14:textId="77777777" w:rsidR="00953EB2" w:rsidRPr="006A1481" w:rsidRDefault="00E556CB">
            <w:pPr>
              <w:pStyle w:val="P68B1DB1-Normal1"/>
              <w:jc w:val="center"/>
            </w:pPr>
            <w:r w:rsidRPr="006A1481">
              <w:t>u EUR</w:t>
            </w:r>
          </w:p>
        </w:tc>
      </w:tr>
      <w:tr w:rsidR="00953EB2" w:rsidRPr="006A1481" w14:paraId="3C2BCD49" w14:textId="77777777">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412C6" w14:textId="77777777" w:rsidR="00953EB2" w:rsidRPr="006A1481" w:rsidRDefault="00E556CB">
            <w:pPr>
              <w:pStyle w:val="P68B1DB1-Normal7"/>
            </w:pPr>
            <w:r w:rsidRPr="006A1481">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230FB76" w14:textId="77777777" w:rsidR="00953EB2" w:rsidRPr="006A1481" w:rsidRDefault="00E556CB">
            <w:pPr>
              <w:pStyle w:val="P68B1DB1-Normal1"/>
              <w:jc w:val="center"/>
            </w:pPr>
            <w:r w:rsidRPr="006A1481">
              <w:t>Stvarno</w:t>
            </w:r>
          </w:p>
        </w:tc>
      </w:tr>
      <w:tr w:rsidR="00953EB2" w:rsidRPr="006A1481" w14:paraId="6015B985" w14:textId="77777777">
        <w:trPr>
          <w:trHeight w:val="515"/>
        </w:trPr>
        <w:tc>
          <w:tcPr>
            <w:tcW w:w="4253" w:type="dxa"/>
            <w:tcBorders>
              <w:top w:val="nil"/>
              <w:left w:val="single" w:sz="4" w:space="0" w:color="auto"/>
              <w:bottom w:val="nil"/>
              <w:right w:val="single" w:sz="4" w:space="0" w:color="auto"/>
            </w:tcBorders>
            <w:shd w:val="clear" w:color="auto" w:fill="auto"/>
            <w:vAlign w:val="bottom"/>
            <w:hideMark/>
          </w:tcPr>
          <w:p w14:paraId="776F472D" w14:textId="77777777" w:rsidR="00953EB2" w:rsidRPr="006A1481" w:rsidRDefault="00E556CB">
            <w:pPr>
              <w:pStyle w:val="P68B1DB1-Normal1"/>
              <w:jc w:val="left"/>
            </w:pPr>
            <w:r w:rsidRPr="006A1481">
              <w:t>Aktivnosti projekta</w:t>
            </w:r>
          </w:p>
        </w:tc>
        <w:tc>
          <w:tcPr>
            <w:tcW w:w="1335" w:type="dxa"/>
            <w:tcBorders>
              <w:top w:val="nil"/>
              <w:left w:val="nil"/>
              <w:bottom w:val="single" w:sz="4" w:space="0" w:color="auto"/>
              <w:right w:val="single" w:sz="4" w:space="0" w:color="auto"/>
            </w:tcBorders>
            <w:shd w:val="clear" w:color="auto" w:fill="auto"/>
            <w:vAlign w:val="bottom"/>
            <w:hideMark/>
          </w:tcPr>
          <w:p w14:paraId="030A8B81" w14:textId="77777777" w:rsidR="00953EB2" w:rsidRPr="006A1481" w:rsidRDefault="00E556CB" w:rsidP="00876CCC">
            <w:pPr>
              <w:pStyle w:val="P68B1DB1-Normal1"/>
              <w:jc w:val="center"/>
            </w:pPr>
            <w:r w:rsidRPr="006A1481">
              <w:t>Tekući semestar</w:t>
            </w:r>
          </w:p>
        </w:tc>
        <w:tc>
          <w:tcPr>
            <w:tcW w:w="0" w:type="auto"/>
            <w:tcBorders>
              <w:top w:val="nil"/>
              <w:left w:val="nil"/>
              <w:bottom w:val="nil"/>
              <w:right w:val="single" w:sz="4" w:space="0" w:color="auto"/>
            </w:tcBorders>
            <w:shd w:val="clear" w:color="auto" w:fill="auto"/>
            <w:noWrap/>
            <w:vAlign w:val="bottom"/>
            <w:hideMark/>
          </w:tcPr>
          <w:p w14:paraId="4696749B" w14:textId="77777777" w:rsidR="00953EB2" w:rsidRPr="006A1481" w:rsidRDefault="00E556CB" w:rsidP="00876CCC">
            <w:pPr>
              <w:pStyle w:val="P68B1DB1-Normal1"/>
              <w:jc w:val="center"/>
            </w:pPr>
            <w:r w:rsidRPr="006A1481">
              <w:t>Tekuća godina do datuma izvješća</w:t>
            </w:r>
          </w:p>
        </w:tc>
        <w:tc>
          <w:tcPr>
            <w:tcW w:w="0" w:type="auto"/>
            <w:tcBorders>
              <w:top w:val="nil"/>
              <w:left w:val="nil"/>
              <w:bottom w:val="nil"/>
              <w:right w:val="single" w:sz="4" w:space="0" w:color="auto"/>
            </w:tcBorders>
            <w:shd w:val="clear" w:color="auto" w:fill="auto"/>
            <w:noWrap/>
            <w:vAlign w:val="bottom"/>
            <w:hideMark/>
          </w:tcPr>
          <w:p w14:paraId="1504469D" w14:textId="77777777" w:rsidR="00953EB2" w:rsidRPr="006A1481" w:rsidRDefault="00E556CB" w:rsidP="00876CCC">
            <w:pPr>
              <w:pStyle w:val="P68B1DB1-Normal1"/>
              <w:jc w:val="center"/>
            </w:pPr>
            <w:r w:rsidRPr="006A1481">
              <w:t>Kumulativno do datuma izvješća</w:t>
            </w:r>
          </w:p>
        </w:tc>
      </w:tr>
      <w:tr w:rsidR="00953EB2" w:rsidRPr="006A1481" w14:paraId="37E07E0B" w14:textId="77777777">
        <w:trPr>
          <w:trHeight w:val="258"/>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3C7AFDE8" w14:textId="77777777" w:rsidR="00953EB2" w:rsidRPr="006A1481" w:rsidRDefault="00E556CB">
            <w:pPr>
              <w:pStyle w:val="P68B1DB1-Normal1"/>
            </w:pPr>
            <w:r w:rsidRPr="006A1481">
              <w:t>A) Izravno financiranje od HBOR-a:</w:t>
            </w:r>
          </w:p>
        </w:tc>
        <w:tc>
          <w:tcPr>
            <w:tcW w:w="1335" w:type="dxa"/>
            <w:tcBorders>
              <w:top w:val="nil"/>
              <w:left w:val="nil"/>
              <w:bottom w:val="nil"/>
              <w:right w:val="single" w:sz="4" w:space="0" w:color="auto"/>
            </w:tcBorders>
            <w:shd w:val="clear" w:color="auto" w:fill="auto"/>
            <w:vAlign w:val="bottom"/>
            <w:hideMark/>
          </w:tcPr>
          <w:p w14:paraId="556B77E9" w14:textId="77777777" w:rsidR="00953EB2" w:rsidRPr="006A1481" w:rsidRDefault="00E556CB">
            <w:pPr>
              <w:pStyle w:val="P68B1DB1-Normal1"/>
            </w:pPr>
            <w:r w:rsidRPr="006A1481">
              <w:t> </w:t>
            </w:r>
          </w:p>
        </w:tc>
        <w:tc>
          <w:tcPr>
            <w:tcW w:w="1544" w:type="dxa"/>
            <w:tcBorders>
              <w:top w:val="single" w:sz="4" w:space="0" w:color="auto"/>
              <w:left w:val="nil"/>
              <w:bottom w:val="nil"/>
              <w:right w:val="single" w:sz="4" w:space="0" w:color="auto"/>
            </w:tcBorders>
            <w:shd w:val="clear" w:color="auto" w:fill="auto"/>
            <w:vAlign w:val="bottom"/>
            <w:hideMark/>
          </w:tcPr>
          <w:p w14:paraId="16E3FC31" w14:textId="77777777" w:rsidR="00953EB2" w:rsidRPr="006A1481" w:rsidRDefault="00E556CB">
            <w:pPr>
              <w:pStyle w:val="P68B1DB1-Normal1"/>
            </w:pPr>
            <w:r w:rsidRPr="006A1481">
              <w:t> </w:t>
            </w:r>
          </w:p>
        </w:tc>
        <w:tc>
          <w:tcPr>
            <w:tcW w:w="2144" w:type="dxa"/>
            <w:tcBorders>
              <w:top w:val="single" w:sz="4" w:space="0" w:color="auto"/>
              <w:left w:val="nil"/>
              <w:bottom w:val="nil"/>
              <w:right w:val="single" w:sz="4" w:space="0" w:color="auto"/>
            </w:tcBorders>
            <w:shd w:val="clear" w:color="auto" w:fill="auto"/>
            <w:vAlign w:val="bottom"/>
            <w:hideMark/>
          </w:tcPr>
          <w:p w14:paraId="434E8F69" w14:textId="77777777" w:rsidR="00953EB2" w:rsidRPr="006A1481" w:rsidRDefault="00E556CB">
            <w:pPr>
              <w:pStyle w:val="P68B1DB1-Normal1"/>
            </w:pPr>
            <w:r w:rsidRPr="006A1481">
              <w:t> </w:t>
            </w:r>
          </w:p>
        </w:tc>
      </w:tr>
      <w:tr w:rsidR="00953EB2" w:rsidRPr="006A1481" w14:paraId="49C9ADF6" w14:textId="77777777">
        <w:trPr>
          <w:trHeight w:val="258"/>
        </w:trPr>
        <w:tc>
          <w:tcPr>
            <w:tcW w:w="0" w:type="auto"/>
            <w:tcBorders>
              <w:top w:val="nil"/>
              <w:left w:val="single" w:sz="4" w:space="0" w:color="auto"/>
              <w:bottom w:val="nil"/>
              <w:right w:val="nil"/>
            </w:tcBorders>
            <w:shd w:val="clear" w:color="auto" w:fill="auto"/>
            <w:noWrap/>
            <w:vAlign w:val="bottom"/>
            <w:hideMark/>
          </w:tcPr>
          <w:p w14:paraId="3A50501A" w14:textId="77777777" w:rsidR="00953EB2" w:rsidRPr="006A1481" w:rsidRDefault="00E556CB">
            <w:pPr>
              <w:pStyle w:val="P68B1DB1-Normal7"/>
            </w:pPr>
            <w:r w:rsidRPr="006A1481">
              <w:t>Kratkoročni/srednjoročni zajmovi (do 5 godina)</w:t>
            </w:r>
          </w:p>
        </w:tc>
        <w:tc>
          <w:tcPr>
            <w:tcW w:w="0" w:type="auto"/>
            <w:tcBorders>
              <w:top w:val="nil"/>
              <w:left w:val="single" w:sz="4" w:space="0" w:color="auto"/>
              <w:bottom w:val="nil"/>
              <w:right w:val="nil"/>
            </w:tcBorders>
            <w:shd w:val="clear" w:color="auto" w:fill="auto"/>
            <w:noWrap/>
            <w:vAlign w:val="bottom"/>
            <w:hideMark/>
          </w:tcPr>
          <w:p w14:paraId="361DC2B3"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2EC30AEB"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0B86B490" w14:textId="77777777" w:rsidR="00953EB2" w:rsidRPr="006A1481" w:rsidRDefault="00E556CB">
            <w:pPr>
              <w:pStyle w:val="P68B1DB1-Normal7"/>
            </w:pPr>
            <w:r w:rsidRPr="006A1481">
              <w:t> </w:t>
            </w:r>
          </w:p>
        </w:tc>
      </w:tr>
      <w:tr w:rsidR="00953EB2" w:rsidRPr="006A1481" w14:paraId="0819EB4E" w14:textId="77777777">
        <w:trPr>
          <w:trHeight w:val="258"/>
        </w:trPr>
        <w:tc>
          <w:tcPr>
            <w:tcW w:w="0" w:type="auto"/>
            <w:tcBorders>
              <w:top w:val="nil"/>
              <w:left w:val="single" w:sz="4" w:space="0" w:color="auto"/>
              <w:bottom w:val="nil"/>
              <w:right w:val="nil"/>
            </w:tcBorders>
            <w:shd w:val="clear" w:color="auto" w:fill="auto"/>
            <w:noWrap/>
            <w:vAlign w:val="bottom"/>
            <w:hideMark/>
          </w:tcPr>
          <w:p w14:paraId="5923924E" w14:textId="77777777" w:rsidR="00953EB2" w:rsidRPr="006A1481" w:rsidRDefault="00E556CB">
            <w:pPr>
              <w:pStyle w:val="P68B1DB1-Normal7"/>
            </w:pPr>
            <w:r w:rsidRPr="006A1481">
              <w:t>Dugoročni zajmovi</w:t>
            </w:r>
          </w:p>
        </w:tc>
        <w:tc>
          <w:tcPr>
            <w:tcW w:w="0" w:type="auto"/>
            <w:tcBorders>
              <w:top w:val="nil"/>
              <w:left w:val="single" w:sz="4" w:space="0" w:color="auto"/>
              <w:bottom w:val="nil"/>
              <w:right w:val="nil"/>
            </w:tcBorders>
            <w:shd w:val="clear" w:color="auto" w:fill="auto"/>
            <w:noWrap/>
            <w:vAlign w:val="bottom"/>
            <w:hideMark/>
          </w:tcPr>
          <w:p w14:paraId="44B08F4E"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44767C6D"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10903A51" w14:textId="77777777" w:rsidR="00953EB2" w:rsidRPr="006A1481" w:rsidRDefault="00E556CB">
            <w:pPr>
              <w:pStyle w:val="P68B1DB1-Normal7"/>
            </w:pPr>
            <w:r w:rsidRPr="006A1481">
              <w:t> </w:t>
            </w:r>
          </w:p>
        </w:tc>
      </w:tr>
      <w:tr w:rsidR="00953EB2" w:rsidRPr="006A1481" w14:paraId="652C93F0" w14:textId="77777777">
        <w:trPr>
          <w:trHeight w:val="258"/>
        </w:trPr>
        <w:tc>
          <w:tcPr>
            <w:tcW w:w="0" w:type="auto"/>
            <w:tcBorders>
              <w:top w:val="single" w:sz="4" w:space="0" w:color="auto"/>
              <w:left w:val="single" w:sz="4" w:space="0" w:color="auto"/>
              <w:bottom w:val="nil"/>
              <w:right w:val="nil"/>
            </w:tcBorders>
            <w:shd w:val="clear" w:color="auto" w:fill="auto"/>
            <w:noWrap/>
            <w:vAlign w:val="bottom"/>
            <w:hideMark/>
          </w:tcPr>
          <w:p w14:paraId="6564B373" w14:textId="77777777" w:rsidR="00953EB2" w:rsidRPr="006A1481" w:rsidRDefault="00E556CB">
            <w:pPr>
              <w:pStyle w:val="P68B1DB1-Normal1"/>
            </w:pPr>
            <w:r w:rsidRPr="006A1481">
              <w:t xml:space="preserve">B) </w:t>
            </w:r>
            <w:proofErr w:type="spellStart"/>
            <w:r w:rsidRPr="006A1481">
              <w:t>Podzajmovi</w:t>
            </w:r>
            <w:proofErr w:type="spellEnd"/>
            <w:r w:rsidRPr="006A1481">
              <w:t xml:space="preserve"> SFI-</w:t>
            </w:r>
            <w:proofErr w:type="spellStart"/>
            <w:r w:rsidRPr="006A1481">
              <w:t>jevima</w:t>
            </w:r>
            <w:proofErr w:type="spellEnd"/>
          </w:p>
        </w:tc>
        <w:tc>
          <w:tcPr>
            <w:tcW w:w="0" w:type="auto"/>
            <w:tcBorders>
              <w:top w:val="single" w:sz="4" w:space="0" w:color="auto"/>
              <w:left w:val="single" w:sz="4" w:space="0" w:color="auto"/>
              <w:bottom w:val="nil"/>
              <w:right w:val="nil"/>
            </w:tcBorders>
            <w:shd w:val="clear" w:color="auto" w:fill="auto"/>
            <w:noWrap/>
            <w:vAlign w:val="bottom"/>
            <w:hideMark/>
          </w:tcPr>
          <w:p w14:paraId="634531BF" w14:textId="77777777" w:rsidR="00953EB2" w:rsidRPr="006A1481" w:rsidRDefault="00E556CB">
            <w:pPr>
              <w:pStyle w:val="P68B1DB1-Normal1"/>
            </w:pPr>
            <w:r w:rsidRPr="006A1481">
              <w:t> </w:t>
            </w:r>
          </w:p>
        </w:tc>
        <w:tc>
          <w:tcPr>
            <w:tcW w:w="0" w:type="auto"/>
            <w:tcBorders>
              <w:top w:val="single" w:sz="4" w:space="0" w:color="auto"/>
              <w:left w:val="single" w:sz="4" w:space="0" w:color="auto"/>
              <w:bottom w:val="nil"/>
              <w:right w:val="nil"/>
            </w:tcBorders>
            <w:shd w:val="clear" w:color="auto" w:fill="auto"/>
            <w:noWrap/>
            <w:vAlign w:val="bottom"/>
            <w:hideMark/>
          </w:tcPr>
          <w:p w14:paraId="70924699" w14:textId="77777777" w:rsidR="00953EB2" w:rsidRPr="006A1481" w:rsidRDefault="00E556CB">
            <w:pPr>
              <w:pStyle w:val="P68B1DB1-Normal1"/>
            </w:pPr>
            <w:r w:rsidRPr="006A1481">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36AB5019" w14:textId="77777777" w:rsidR="00953EB2" w:rsidRPr="006A1481" w:rsidRDefault="00E556CB">
            <w:pPr>
              <w:pStyle w:val="P68B1DB1-Normal1"/>
            </w:pPr>
            <w:r w:rsidRPr="006A1481">
              <w:t> </w:t>
            </w:r>
          </w:p>
        </w:tc>
      </w:tr>
      <w:tr w:rsidR="00953EB2" w:rsidRPr="006A1481" w14:paraId="4E96E393" w14:textId="77777777">
        <w:trPr>
          <w:trHeight w:val="258"/>
        </w:trPr>
        <w:tc>
          <w:tcPr>
            <w:tcW w:w="0" w:type="auto"/>
            <w:tcBorders>
              <w:top w:val="nil"/>
              <w:left w:val="single" w:sz="4" w:space="0" w:color="auto"/>
              <w:bottom w:val="nil"/>
              <w:right w:val="nil"/>
            </w:tcBorders>
            <w:shd w:val="clear" w:color="auto" w:fill="auto"/>
            <w:noWrap/>
            <w:vAlign w:val="bottom"/>
            <w:hideMark/>
          </w:tcPr>
          <w:p w14:paraId="7A345B9D" w14:textId="77777777" w:rsidR="00953EB2" w:rsidRPr="006A1481" w:rsidRDefault="00E556CB">
            <w:pPr>
              <w:pStyle w:val="P68B1DB1-Normal7"/>
            </w:pPr>
            <w:r w:rsidRPr="006A1481">
              <w:t>Kratkoročni/srednjoročni zajmovi (do 5 godina)</w:t>
            </w:r>
          </w:p>
        </w:tc>
        <w:tc>
          <w:tcPr>
            <w:tcW w:w="0" w:type="auto"/>
            <w:tcBorders>
              <w:top w:val="nil"/>
              <w:left w:val="single" w:sz="4" w:space="0" w:color="auto"/>
              <w:bottom w:val="nil"/>
              <w:right w:val="nil"/>
            </w:tcBorders>
            <w:shd w:val="clear" w:color="auto" w:fill="auto"/>
            <w:noWrap/>
            <w:vAlign w:val="bottom"/>
            <w:hideMark/>
          </w:tcPr>
          <w:p w14:paraId="45AB98C9"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63112F82"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25587BEC" w14:textId="77777777" w:rsidR="00953EB2" w:rsidRPr="006A1481" w:rsidRDefault="00E556CB">
            <w:pPr>
              <w:pStyle w:val="P68B1DB1-Normal7"/>
            </w:pPr>
            <w:r w:rsidRPr="006A1481">
              <w:t> </w:t>
            </w:r>
          </w:p>
        </w:tc>
      </w:tr>
      <w:tr w:rsidR="00953EB2" w:rsidRPr="006A1481" w14:paraId="2B52EAD7" w14:textId="77777777">
        <w:trPr>
          <w:trHeight w:val="258"/>
        </w:trPr>
        <w:tc>
          <w:tcPr>
            <w:tcW w:w="0" w:type="auto"/>
            <w:tcBorders>
              <w:top w:val="nil"/>
              <w:left w:val="single" w:sz="4" w:space="0" w:color="auto"/>
              <w:bottom w:val="nil"/>
              <w:right w:val="nil"/>
            </w:tcBorders>
            <w:shd w:val="clear" w:color="auto" w:fill="auto"/>
            <w:noWrap/>
            <w:vAlign w:val="bottom"/>
            <w:hideMark/>
          </w:tcPr>
          <w:p w14:paraId="0DA56C40" w14:textId="77777777" w:rsidR="00953EB2" w:rsidRPr="006A1481" w:rsidRDefault="00E556CB">
            <w:pPr>
              <w:pStyle w:val="P68B1DB1-Normal7"/>
            </w:pPr>
            <w:r w:rsidRPr="006A1481">
              <w:t>Dugoročni zajmovi</w:t>
            </w:r>
          </w:p>
        </w:tc>
        <w:tc>
          <w:tcPr>
            <w:tcW w:w="0" w:type="auto"/>
            <w:tcBorders>
              <w:top w:val="nil"/>
              <w:left w:val="single" w:sz="4" w:space="0" w:color="auto"/>
              <w:bottom w:val="nil"/>
              <w:right w:val="nil"/>
            </w:tcBorders>
            <w:shd w:val="clear" w:color="auto" w:fill="auto"/>
            <w:noWrap/>
            <w:vAlign w:val="bottom"/>
            <w:hideMark/>
          </w:tcPr>
          <w:p w14:paraId="1E3691AB"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2E7F0C5D"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5B0A0AF3" w14:textId="77777777" w:rsidR="00953EB2" w:rsidRPr="006A1481" w:rsidRDefault="00E556CB">
            <w:pPr>
              <w:pStyle w:val="P68B1DB1-Normal7"/>
            </w:pPr>
            <w:r w:rsidRPr="006A1481">
              <w:t> </w:t>
            </w:r>
          </w:p>
        </w:tc>
      </w:tr>
      <w:tr w:rsidR="00953EB2" w:rsidRPr="006A1481" w14:paraId="31AA5DC1" w14:textId="77777777">
        <w:trPr>
          <w:trHeight w:val="258"/>
        </w:trPr>
        <w:tc>
          <w:tcPr>
            <w:tcW w:w="0" w:type="auto"/>
            <w:tcBorders>
              <w:top w:val="single" w:sz="4" w:space="0" w:color="auto"/>
              <w:left w:val="single" w:sz="4" w:space="0" w:color="auto"/>
              <w:bottom w:val="nil"/>
              <w:right w:val="nil"/>
            </w:tcBorders>
            <w:shd w:val="clear" w:color="auto" w:fill="auto"/>
            <w:noWrap/>
            <w:vAlign w:val="bottom"/>
            <w:hideMark/>
          </w:tcPr>
          <w:p w14:paraId="2707F66D" w14:textId="77777777" w:rsidR="00953EB2" w:rsidRPr="006A1481" w:rsidRDefault="00E556CB">
            <w:pPr>
              <w:pStyle w:val="P68B1DB1-Normal1"/>
            </w:pPr>
            <w:r w:rsidRPr="006A1481">
              <w:t xml:space="preserve">C) Sufinanciranje </w:t>
            </w:r>
          </w:p>
        </w:tc>
        <w:tc>
          <w:tcPr>
            <w:tcW w:w="0" w:type="auto"/>
            <w:tcBorders>
              <w:top w:val="single" w:sz="4" w:space="0" w:color="auto"/>
              <w:left w:val="single" w:sz="4" w:space="0" w:color="auto"/>
              <w:bottom w:val="nil"/>
              <w:right w:val="nil"/>
            </w:tcBorders>
            <w:shd w:val="clear" w:color="auto" w:fill="auto"/>
            <w:noWrap/>
            <w:vAlign w:val="bottom"/>
            <w:hideMark/>
          </w:tcPr>
          <w:p w14:paraId="77856F8A" w14:textId="77777777" w:rsidR="00953EB2" w:rsidRPr="006A1481" w:rsidRDefault="00E556CB">
            <w:pPr>
              <w:pStyle w:val="P68B1DB1-Normal1"/>
            </w:pPr>
            <w:r w:rsidRPr="006A1481">
              <w:t> </w:t>
            </w:r>
          </w:p>
        </w:tc>
        <w:tc>
          <w:tcPr>
            <w:tcW w:w="0" w:type="auto"/>
            <w:tcBorders>
              <w:top w:val="single" w:sz="4" w:space="0" w:color="auto"/>
              <w:left w:val="single" w:sz="4" w:space="0" w:color="auto"/>
              <w:bottom w:val="nil"/>
              <w:right w:val="nil"/>
            </w:tcBorders>
            <w:shd w:val="clear" w:color="auto" w:fill="auto"/>
            <w:noWrap/>
            <w:vAlign w:val="bottom"/>
            <w:hideMark/>
          </w:tcPr>
          <w:p w14:paraId="5514E6F6" w14:textId="77777777" w:rsidR="00953EB2" w:rsidRPr="006A1481" w:rsidRDefault="00E556CB">
            <w:pPr>
              <w:pStyle w:val="P68B1DB1-Normal1"/>
            </w:pPr>
            <w:r w:rsidRPr="006A1481">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1DED3F84" w14:textId="77777777" w:rsidR="00953EB2" w:rsidRPr="006A1481" w:rsidRDefault="00E556CB">
            <w:pPr>
              <w:pStyle w:val="P68B1DB1-Normal1"/>
            </w:pPr>
            <w:r w:rsidRPr="006A1481">
              <w:t> </w:t>
            </w:r>
          </w:p>
        </w:tc>
      </w:tr>
      <w:tr w:rsidR="00953EB2" w:rsidRPr="006A1481" w14:paraId="0699CEB0" w14:textId="77777777">
        <w:trPr>
          <w:trHeight w:val="258"/>
        </w:trPr>
        <w:tc>
          <w:tcPr>
            <w:tcW w:w="0" w:type="auto"/>
            <w:tcBorders>
              <w:top w:val="nil"/>
              <w:left w:val="single" w:sz="4" w:space="0" w:color="auto"/>
              <w:bottom w:val="nil"/>
              <w:right w:val="nil"/>
            </w:tcBorders>
            <w:shd w:val="clear" w:color="auto" w:fill="auto"/>
            <w:noWrap/>
            <w:vAlign w:val="bottom"/>
            <w:hideMark/>
          </w:tcPr>
          <w:p w14:paraId="6FDB94CB" w14:textId="77777777" w:rsidR="00953EB2" w:rsidRPr="006A1481" w:rsidRDefault="00E556CB">
            <w:pPr>
              <w:pStyle w:val="P68B1DB1-Normal7"/>
            </w:pPr>
            <w:r w:rsidRPr="006A1481">
              <w:t>Kratkoročni/srednjoročni zajmovi (do 5 godina)</w:t>
            </w:r>
          </w:p>
        </w:tc>
        <w:tc>
          <w:tcPr>
            <w:tcW w:w="0" w:type="auto"/>
            <w:tcBorders>
              <w:top w:val="nil"/>
              <w:left w:val="single" w:sz="4" w:space="0" w:color="auto"/>
              <w:bottom w:val="nil"/>
              <w:right w:val="nil"/>
            </w:tcBorders>
            <w:shd w:val="clear" w:color="auto" w:fill="auto"/>
            <w:noWrap/>
            <w:vAlign w:val="bottom"/>
            <w:hideMark/>
          </w:tcPr>
          <w:p w14:paraId="55E82E39"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474231EC"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5182162E" w14:textId="77777777" w:rsidR="00953EB2" w:rsidRPr="006A1481" w:rsidRDefault="00E556CB">
            <w:pPr>
              <w:pStyle w:val="P68B1DB1-Normal7"/>
            </w:pPr>
            <w:r w:rsidRPr="006A1481">
              <w:t> </w:t>
            </w:r>
          </w:p>
        </w:tc>
      </w:tr>
      <w:tr w:rsidR="00953EB2" w:rsidRPr="006A1481" w14:paraId="45A84EE6" w14:textId="77777777">
        <w:trPr>
          <w:trHeight w:val="258"/>
        </w:trPr>
        <w:tc>
          <w:tcPr>
            <w:tcW w:w="0" w:type="auto"/>
            <w:tcBorders>
              <w:top w:val="nil"/>
              <w:left w:val="single" w:sz="4" w:space="0" w:color="auto"/>
              <w:bottom w:val="single" w:sz="4" w:space="0" w:color="auto"/>
              <w:right w:val="nil"/>
            </w:tcBorders>
            <w:shd w:val="clear" w:color="auto" w:fill="auto"/>
            <w:noWrap/>
            <w:vAlign w:val="bottom"/>
            <w:hideMark/>
          </w:tcPr>
          <w:p w14:paraId="559ADF99" w14:textId="77777777" w:rsidR="00953EB2" w:rsidRPr="006A1481" w:rsidRDefault="00E556CB">
            <w:pPr>
              <w:pStyle w:val="P68B1DB1-Normal7"/>
            </w:pPr>
            <w:r w:rsidRPr="006A1481">
              <w:t>Dugoročni zajmovi</w:t>
            </w:r>
          </w:p>
        </w:tc>
        <w:tc>
          <w:tcPr>
            <w:tcW w:w="0" w:type="auto"/>
            <w:tcBorders>
              <w:top w:val="nil"/>
              <w:left w:val="single" w:sz="4" w:space="0" w:color="auto"/>
              <w:bottom w:val="single" w:sz="4" w:space="0" w:color="auto"/>
              <w:right w:val="nil"/>
            </w:tcBorders>
            <w:shd w:val="clear" w:color="auto" w:fill="auto"/>
            <w:noWrap/>
            <w:vAlign w:val="bottom"/>
            <w:hideMark/>
          </w:tcPr>
          <w:p w14:paraId="3180CA1F" w14:textId="77777777" w:rsidR="00953EB2" w:rsidRPr="006A1481" w:rsidRDefault="00E556CB">
            <w:pPr>
              <w:pStyle w:val="P68B1DB1-Normal7"/>
            </w:pPr>
            <w:r w:rsidRPr="006A1481">
              <w:t> </w:t>
            </w:r>
          </w:p>
        </w:tc>
        <w:tc>
          <w:tcPr>
            <w:tcW w:w="0" w:type="auto"/>
            <w:tcBorders>
              <w:top w:val="nil"/>
              <w:left w:val="single" w:sz="4" w:space="0" w:color="auto"/>
              <w:bottom w:val="single" w:sz="4" w:space="0" w:color="auto"/>
              <w:right w:val="nil"/>
            </w:tcBorders>
            <w:shd w:val="clear" w:color="auto" w:fill="auto"/>
            <w:noWrap/>
            <w:vAlign w:val="bottom"/>
            <w:hideMark/>
          </w:tcPr>
          <w:p w14:paraId="34D6E36D" w14:textId="77777777" w:rsidR="00953EB2" w:rsidRPr="006A1481" w:rsidRDefault="00E556CB">
            <w:pPr>
              <w:pStyle w:val="P68B1DB1-Normal7"/>
            </w:pPr>
            <w:r w:rsidRPr="006A1481">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DF901C" w14:textId="77777777" w:rsidR="00953EB2" w:rsidRPr="006A1481" w:rsidRDefault="00E556CB">
            <w:pPr>
              <w:pStyle w:val="P68B1DB1-Normal7"/>
            </w:pPr>
            <w:r w:rsidRPr="006A1481">
              <w:t> </w:t>
            </w:r>
          </w:p>
        </w:tc>
      </w:tr>
    </w:tbl>
    <w:p w14:paraId="4CED9B28" w14:textId="227AC009" w:rsidR="00953EB2" w:rsidRPr="006A1481" w:rsidRDefault="00E556CB">
      <w:pPr>
        <w:pStyle w:val="P68B1DB1-Normal49"/>
        <w:jc w:val="left"/>
      </w:pPr>
      <w:r w:rsidRPr="006A1481">
        <w:t xml:space="preserve"> </w:t>
      </w:r>
    </w:p>
    <w:p w14:paraId="5A25D968" w14:textId="77777777" w:rsidR="00953EB2" w:rsidRPr="006A1481" w:rsidRDefault="00E556CB">
      <w:pPr>
        <w:pStyle w:val="P68B1DB1-Normal49"/>
        <w:jc w:val="left"/>
      </w:pPr>
      <w:r w:rsidRPr="006A1481">
        <w:br w:type="page"/>
      </w:r>
    </w:p>
    <w:tbl>
      <w:tblPr>
        <w:tblW w:w="8977" w:type="dxa"/>
        <w:tblCellMar>
          <w:left w:w="0" w:type="dxa"/>
          <w:right w:w="0" w:type="dxa"/>
        </w:tblCellMar>
        <w:tblLook w:val="04A0" w:firstRow="1" w:lastRow="0" w:firstColumn="1" w:lastColumn="0" w:noHBand="0" w:noVBand="1"/>
      </w:tblPr>
      <w:tblGrid>
        <w:gridCol w:w="2891"/>
        <w:gridCol w:w="773"/>
        <w:gridCol w:w="2838"/>
        <w:gridCol w:w="2705"/>
      </w:tblGrid>
      <w:tr w:rsidR="00953EB2" w:rsidRPr="006A1481" w14:paraId="1900EBAB" w14:textId="77777777">
        <w:trPr>
          <w:trHeight w:val="258"/>
        </w:trPr>
        <w:tc>
          <w:tcPr>
            <w:tcW w:w="0" w:type="auto"/>
            <w:gridSpan w:val="4"/>
            <w:tcBorders>
              <w:top w:val="nil"/>
              <w:left w:val="nil"/>
              <w:bottom w:val="nil"/>
              <w:right w:val="nil"/>
            </w:tcBorders>
            <w:shd w:val="clear" w:color="auto" w:fill="auto"/>
            <w:noWrap/>
            <w:vAlign w:val="bottom"/>
            <w:hideMark/>
          </w:tcPr>
          <w:p w14:paraId="460716C2" w14:textId="42163295" w:rsidR="00953EB2" w:rsidRPr="006A1481" w:rsidRDefault="00E556CB">
            <w:pPr>
              <w:pStyle w:val="P68B1DB1-Normal1"/>
              <w:jc w:val="left"/>
            </w:pPr>
            <w:r w:rsidRPr="006A1481">
              <w:lastRenderedPageBreak/>
              <w:t xml:space="preserve">Tablica 3.: Korištenje sredstava po klijentu zajma (korisnik </w:t>
            </w:r>
            <w:proofErr w:type="spellStart"/>
            <w:r w:rsidRPr="006A1481">
              <w:t>podzajma</w:t>
            </w:r>
            <w:proofErr w:type="spellEnd"/>
            <w:r w:rsidRPr="006A1481">
              <w:t>)</w:t>
            </w:r>
          </w:p>
        </w:tc>
      </w:tr>
      <w:tr w:rsidR="00953EB2" w:rsidRPr="006A1481" w14:paraId="4CECC581" w14:textId="77777777">
        <w:trPr>
          <w:trHeight w:val="258"/>
        </w:trPr>
        <w:tc>
          <w:tcPr>
            <w:tcW w:w="0" w:type="auto"/>
            <w:gridSpan w:val="4"/>
            <w:tcBorders>
              <w:top w:val="nil"/>
              <w:left w:val="nil"/>
              <w:bottom w:val="nil"/>
              <w:right w:val="nil"/>
            </w:tcBorders>
            <w:shd w:val="clear" w:color="auto" w:fill="auto"/>
            <w:noWrap/>
            <w:vAlign w:val="bottom"/>
            <w:hideMark/>
          </w:tcPr>
          <w:p w14:paraId="535DB4C5" w14:textId="77777777" w:rsidR="00953EB2" w:rsidRPr="006A1481" w:rsidRDefault="00E556CB">
            <w:pPr>
              <w:pStyle w:val="P68B1DB1-Normal1"/>
              <w:jc w:val="left"/>
            </w:pPr>
            <w:r w:rsidRPr="006A1481">
              <w:t>Za: semestar koji završava xx/xx/20xx</w:t>
            </w:r>
          </w:p>
        </w:tc>
      </w:tr>
      <w:tr w:rsidR="00953EB2" w:rsidRPr="006A1481" w14:paraId="6A495677" w14:textId="77777777">
        <w:trPr>
          <w:trHeight w:val="258"/>
        </w:trPr>
        <w:tc>
          <w:tcPr>
            <w:tcW w:w="0" w:type="auto"/>
            <w:gridSpan w:val="4"/>
            <w:tcBorders>
              <w:top w:val="nil"/>
              <w:left w:val="nil"/>
              <w:bottom w:val="nil"/>
              <w:right w:val="nil"/>
            </w:tcBorders>
            <w:shd w:val="clear" w:color="000000" w:fill="FFFF00"/>
            <w:noWrap/>
            <w:vAlign w:val="bottom"/>
            <w:hideMark/>
          </w:tcPr>
          <w:p w14:paraId="3261BAD5" w14:textId="77777777" w:rsidR="00953EB2" w:rsidRPr="006A1481" w:rsidRDefault="00E556CB">
            <w:pPr>
              <w:pStyle w:val="P68B1DB1-Normal1"/>
              <w:jc w:val="center"/>
            </w:pPr>
            <w:r w:rsidRPr="006A1481">
              <w:t>u EUR</w:t>
            </w:r>
          </w:p>
        </w:tc>
      </w:tr>
      <w:tr w:rsidR="00953EB2" w:rsidRPr="006A1481" w14:paraId="4E98E4AA" w14:textId="77777777">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28B2B" w14:textId="77777777" w:rsidR="00953EB2" w:rsidRPr="006A1481" w:rsidRDefault="00E556CB">
            <w:pPr>
              <w:pStyle w:val="P68B1DB1-Normal1"/>
            </w:pPr>
            <w:r w:rsidRPr="006A1481">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941DBC4" w14:textId="77777777" w:rsidR="00953EB2" w:rsidRPr="006A1481" w:rsidRDefault="00E556CB">
            <w:pPr>
              <w:pStyle w:val="P68B1DB1-Normal1"/>
              <w:jc w:val="center"/>
            </w:pPr>
            <w:r w:rsidRPr="006A1481">
              <w:t>Stvarno</w:t>
            </w:r>
          </w:p>
        </w:tc>
      </w:tr>
      <w:tr w:rsidR="00953EB2" w:rsidRPr="006A1481" w14:paraId="1EC71173" w14:textId="77777777">
        <w:trPr>
          <w:trHeight w:val="258"/>
        </w:trPr>
        <w:tc>
          <w:tcPr>
            <w:tcW w:w="3709" w:type="dxa"/>
            <w:tcBorders>
              <w:top w:val="nil"/>
              <w:left w:val="single" w:sz="4" w:space="0" w:color="auto"/>
              <w:bottom w:val="single" w:sz="4" w:space="0" w:color="auto"/>
              <w:right w:val="single" w:sz="4" w:space="0" w:color="auto"/>
            </w:tcBorders>
            <w:shd w:val="clear" w:color="auto" w:fill="auto"/>
            <w:vAlign w:val="bottom"/>
            <w:hideMark/>
          </w:tcPr>
          <w:p w14:paraId="5A892E44" w14:textId="77777777" w:rsidR="00953EB2" w:rsidRPr="006A1481" w:rsidRDefault="00E556CB">
            <w:pPr>
              <w:pStyle w:val="P68B1DB1-Normal1"/>
              <w:jc w:val="left"/>
            </w:pPr>
            <w:r w:rsidRPr="006A1481">
              <w:t>Aktivnosti projekta</w:t>
            </w:r>
          </w:p>
        </w:tc>
        <w:tc>
          <w:tcPr>
            <w:tcW w:w="1696" w:type="dxa"/>
            <w:tcBorders>
              <w:top w:val="nil"/>
              <w:left w:val="nil"/>
              <w:bottom w:val="single" w:sz="4" w:space="0" w:color="auto"/>
              <w:right w:val="single" w:sz="4" w:space="0" w:color="auto"/>
            </w:tcBorders>
            <w:shd w:val="clear" w:color="auto" w:fill="auto"/>
            <w:vAlign w:val="bottom"/>
            <w:hideMark/>
          </w:tcPr>
          <w:p w14:paraId="5BC0BEBE" w14:textId="77777777" w:rsidR="00953EB2" w:rsidRPr="006A1481" w:rsidRDefault="00E556CB">
            <w:pPr>
              <w:pStyle w:val="P68B1DB1-Normal1"/>
              <w:jc w:val="center"/>
            </w:pPr>
            <w:r w:rsidRPr="006A1481">
              <w:t>Tekući semestar</w:t>
            </w:r>
          </w:p>
        </w:tc>
        <w:tc>
          <w:tcPr>
            <w:tcW w:w="0" w:type="auto"/>
            <w:tcBorders>
              <w:top w:val="nil"/>
              <w:left w:val="nil"/>
              <w:bottom w:val="single" w:sz="4" w:space="0" w:color="auto"/>
              <w:right w:val="single" w:sz="4" w:space="0" w:color="auto"/>
            </w:tcBorders>
            <w:shd w:val="clear" w:color="auto" w:fill="auto"/>
            <w:noWrap/>
            <w:vAlign w:val="bottom"/>
            <w:hideMark/>
          </w:tcPr>
          <w:p w14:paraId="0C626946" w14:textId="77777777" w:rsidR="00953EB2" w:rsidRPr="006A1481" w:rsidRDefault="00E556CB">
            <w:pPr>
              <w:pStyle w:val="P68B1DB1-Normal1"/>
              <w:jc w:val="left"/>
            </w:pPr>
            <w:r w:rsidRPr="006A1481">
              <w:t>Tekuća godina do datuma izvješća</w:t>
            </w:r>
          </w:p>
        </w:tc>
        <w:tc>
          <w:tcPr>
            <w:tcW w:w="0" w:type="auto"/>
            <w:tcBorders>
              <w:top w:val="nil"/>
              <w:left w:val="nil"/>
              <w:bottom w:val="single" w:sz="4" w:space="0" w:color="auto"/>
              <w:right w:val="single" w:sz="4" w:space="0" w:color="auto"/>
            </w:tcBorders>
            <w:shd w:val="clear" w:color="auto" w:fill="auto"/>
            <w:noWrap/>
            <w:vAlign w:val="bottom"/>
            <w:hideMark/>
          </w:tcPr>
          <w:p w14:paraId="366D6BA3" w14:textId="77777777" w:rsidR="00953EB2" w:rsidRPr="006A1481" w:rsidRDefault="00E556CB">
            <w:pPr>
              <w:pStyle w:val="P68B1DB1-Normal1"/>
            </w:pPr>
            <w:r w:rsidRPr="006A1481">
              <w:t>Kumulativno do datuma izvješća</w:t>
            </w:r>
          </w:p>
        </w:tc>
      </w:tr>
      <w:tr w:rsidR="00953EB2" w:rsidRPr="006A1481" w14:paraId="415698B2"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55F53C52"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3C1803EF"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005BC21E"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5B32A7A7" w14:textId="77777777" w:rsidR="00953EB2" w:rsidRPr="006A1481" w:rsidRDefault="00E556CB">
            <w:pPr>
              <w:pStyle w:val="P68B1DB1-Normal7"/>
            </w:pPr>
            <w:r w:rsidRPr="006A1481">
              <w:t> </w:t>
            </w:r>
          </w:p>
        </w:tc>
      </w:tr>
      <w:tr w:rsidR="00953EB2" w:rsidRPr="006A1481" w14:paraId="7C3A1ABC" w14:textId="77777777">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CC386" w14:textId="77777777" w:rsidR="00953EB2" w:rsidRPr="006A1481" w:rsidRDefault="00E556CB">
            <w:pPr>
              <w:pStyle w:val="P68B1DB1-Normal1"/>
            </w:pPr>
            <w:r w:rsidRPr="006A1481">
              <w:t>A) Izravno financiranje od HBOR-a: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55C3DE" w14:textId="77777777" w:rsidR="00953EB2" w:rsidRPr="006A1481" w:rsidRDefault="00E556CB">
            <w:pPr>
              <w:pStyle w:val="P68B1DB1-Normal1"/>
            </w:pPr>
            <w:r w:rsidRPr="006A1481">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4813D5" w14:textId="77777777" w:rsidR="00953EB2" w:rsidRPr="006A1481" w:rsidRDefault="00E556CB">
            <w:pPr>
              <w:pStyle w:val="P68B1DB1-Normal1"/>
            </w:pPr>
            <w:r w:rsidRPr="006A1481">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2DB9B5" w14:textId="77777777" w:rsidR="00953EB2" w:rsidRPr="006A1481" w:rsidRDefault="00E556CB">
            <w:pPr>
              <w:pStyle w:val="P68B1DB1-Normal1"/>
            </w:pPr>
            <w:r w:rsidRPr="006A1481">
              <w:t> </w:t>
            </w:r>
          </w:p>
        </w:tc>
      </w:tr>
      <w:tr w:rsidR="00953EB2" w:rsidRPr="006A1481" w14:paraId="6E31C5B8"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209129" w14:textId="77777777" w:rsidR="00953EB2" w:rsidRPr="006A1481" w:rsidRDefault="00E556CB">
            <w:pPr>
              <w:pStyle w:val="P68B1DB1-Normal7"/>
            </w:pPr>
            <w:r w:rsidRPr="006A1481">
              <w:t>Poduzeće 1</w:t>
            </w:r>
          </w:p>
        </w:tc>
        <w:tc>
          <w:tcPr>
            <w:tcW w:w="0" w:type="auto"/>
            <w:tcBorders>
              <w:top w:val="nil"/>
              <w:left w:val="nil"/>
              <w:bottom w:val="single" w:sz="4" w:space="0" w:color="auto"/>
              <w:right w:val="single" w:sz="4" w:space="0" w:color="auto"/>
            </w:tcBorders>
            <w:shd w:val="clear" w:color="auto" w:fill="auto"/>
            <w:noWrap/>
            <w:vAlign w:val="bottom"/>
            <w:hideMark/>
          </w:tcPr>
          <w:p w14:paraId="686DBD44"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5502BEB5"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655AF9E5" w14:textId="77777777" w:rsidR="00953EB2" w:rsidRPr="006A1481" w:rsidRDefault="00E556CB">
            <w:pPr>
              <w:pStyle w:val="P68B1DB1-Normal7"/>
            </w:pPr>
            <w:r w:rsidRPr="006A1481">
              <w:t> </w:t>
            </w:r>
          </w:p>
        </w:tc>
      </w:tr>
      <w:tr w:rsidR="00953EB2" w:rsidRPr="006A1481" w14:paraId="647CC28D"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7B0388" w14:textId="77777777" w:rsidR="00953EB2" w:rsidRPr="006A1481" w:rsidRDefault="00E556CB">
            <w:pPr>
              <w:pStyle w:val="P68B1DB1-Normal7"/>
            </w:pPr>
            <w:r w:rsidRPr="006A1481">
              <w:t>Poduzeće 2</w:t>
            </w:r>
          </w:p>
        </w:tc>
        <w:tc>
          <w:tcPr>
            <w:tcW w:w="0" w:type="auto"/>
            <w:tcBorders>
              <w:top w:val="nil"/>
              <w:left w:val="nil"/>
              <w:bottom w:val="single" w:sz="4" w:space="0" w:color="auto"/>
              <w:right w:val="single" w:sz="4" w:space="0" w:color="auto"/>
            </w:tcBorders>
            <w:shd w:val="clear" w:color="auto" w:fill="auto"/>
            <w:noWrap/>
            <w:vAlign w:val="bottom"/>
            <w:hideMark/>
          </w:tcPr>
          <w:p w14:paraId="38432A3C"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03B8119F"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4788C1B9" w14:textId="77777777" w:rsidR="00953EB2" w:rsidRPr="006A1481" w:rsidRDefault="00E556CB">
            <w:pPr>
              <w:pStyle w:val="P68B1DB1-Normal7"/>
            </w:pPr>
            <w:r w:rsidRPr="006A1481">
              <w:t> </w:t>
            </w:r>
          </w:p>
        </w:tc>
      </w:tr>
      <w:tr w:rsidR="00953EB2" w:rsidRPr="006A1481" w14:paraId="04E64E02"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408E17" w14:textId="77777777" w:rsidR="00953EB2" w:rsidRPr="006A1481" w:rsidRDefault="00E556CB">
            <w:pPr>
              <w:pStyle w:val="P68B1DB1-Normal7"/>
            </w:pPr>
            <w:r w:rsidRPr="006A1481">
              <w:t>Poduzeće 3</w:t>
            </w:r>
          </w:p>
        </w:tc>
        <w:tc>
          <w:tcPr>
            <w:tcW w:w="0" w:type="auto"/>
            <w:tcBorders>
              <w:top w:val="nil"/>
              <w:left w:val="nil"/>
              <w:bottom w:val="single" w:sz="4" w:space="0" w:color="auto"/>
              <w:right w:val="single" w:sz="4" w:space="0" w:color="auto"/>
            </w:tcBorders>
            <w:shd w:val="clear" w:color="auto" w:fill="auto"/>
            <w:noWrap/>
            <w:vAlign w:val="bottom"/>
            <w:hideMark/>
          </w:tcPr>
          <w:p w14:paraId="4497CD4A"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0EAB6DEC"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61A4A8A3" w14:textId="77777777" w:rsidR="00953EB2" w:rsidRPr="006A1481" w:rsidRDefault="00E556CB">
            <w:pPr>
              <w:pStyle w:val="P68B1DB1-Normal7"/>
            </w:pPr>
            <w:r w:rsidRPr="006A1481">
              <w:t> </w:t>
            </w:r>
          </w:p>
        </w:tc>
      </w:tr>
      <w:tr w:rsidR="00953EB2" w:rsidRPr="006A1481" w14:paraId="5C938417"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4B5F92" w14:textId="77777777" w:rsidR="00953EB2" w:rsidRPr="006A1481" w:rsidRDefault="00E556CB">
            <w:pPr>
              <w:pStyle w:val="P68B1DB1-Normal1"/>
            </w:pPr>
            <w:r w:rsidRPr="006A1481">
              <w:t xml:space="preserve">B) </w:t>
            </w:r>
            <w:proofErr w:type="spellStart"/>
            <w:r w:rsidRPr="006A1481">
              <w:t>Podzajmovi</w:t>
            </w:r>
            <w:proofErr w:type="spellEnd"/>
            <w:r w:rsidRPr="006A1481">
              <w:t xml:space="preserve"> SFI-</w:t>
            </w:r>
            <w:proofErr w:type="spellStart"/>
            <w:r w:rsidRPr="006A1481">
              <w:t>jevima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09E2A65" w14:textId="77777777" w:rsidR="00953EB2" w:rsidRPr="006A1481" w:rsidRDefault="00E556CB">
            <w:pPr>
              <w:pStyle w:val="P68B1DB1-Normal1"/>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ECD5408" w14:textId="77777777" w:rsidR="00953EB2" w:rsidRPr="006A1481" w:rsidRDefault="00E556CB">
            <w:pPr>
              <w:pStyle w:val="P68B1DB1-Normal1"/>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261DB41D" w14:textId="77777777" w:rsidR="00953EB2" w:rsidRPr="006A1481" w:rsidRDefault="00E556CB">
            <w:pPr>
              <w:pStyle w:val="P68B1DB1-Normal1"/>
            </w:pPr>
            <w:r w:rsidRPr="006A1481">
              <w:t> </w:t>
            </w:r>
          </w:p>
        </w:tc>
      </w:tr>
      <w:tr w:rsidR="00953EB2" w:rsidRPr="006A1481" w14:paraId="0834E6B6"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3F521B" w14:textId="77777777" w:rsidR="00953EB2" w:rsidRPr="006A1481" w:rsidRDefault="00E556CB">
            <w:pPr>
              <w:pStyle w:val="P68B1DB1-Normal1"/>
            </w:pPr>
            <w:r w:rsidRPr="006A1481">
              <w:t>SFI 1</w:t>
            </w:r>
          </w:p>
        </w:tc>
        <w:tc>
          <w:tcPr>
            <w:tcW w:w="0" w:type="auto"/>
            <w:tcBorders>
              <w:top w:val="nil"/>
              <w:left w:val="nil"/>
              <w:bottom w:val="single" w:sz="4" w:space="0" w:color="auto"/>
              <w:right w:val="single" w:sz="4" w:space="0" w:color="auto"/>
            </w:tcBorders>
            <w:shd w:val="clear" w:color="auto" w:fill="auto"/>
            <w:noWrap/>
            <w:vAlign w:val="bottom"/>
            <w:hideMark/>
          </w:tcPr>
          <w:p w14:paraId="723D90ED"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3EEDBA00"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41056D0A" w14:textId="77777777" w:rsidR="00953EB2" w:rsidRPr="006A1481" w:rsidRDefault="00E556CB">
            <w:pPr>
              <w:pStyle w:val="P68B1DB1-Normal7"/>
            </w:pPr>
            <w:r w:rsidRPr="006A1481">
              <w:t> </w:t>
            </w:r>
          </w:p>
        </w:tc>
      </w:tr>
      <w:tr w:rsidR="00953EB2" w:rsidRPr="006A1481" w14:paraId="78F859B6"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8391EE" w14:textId="77777777" w:rsidR="00953EB2" w:rsidRPr="006A1481" w:rsidRDefault="00E556CB">
            <w:pPr>
              <w:pStyle w:val="P68B1DB1-Normal7"/>
            </w:pPr>
            <w:r w:rsidRPr="006A1481">
              <w:t>Poduzeće 1</w:t>
            </w:r>
          </w:p>
        </w:tc>
        <w:tc>
          <w:tcPr>
            <w:tcW w:w="0" w:type="auto"/>
            <w:tcBorders>
              <w:top w:val="nil"/>
              <w:left w:val="nil"/>
              <w:bottom w:val="single" w:sz="4" w:space="0" w:color="auto"/>
              <w:right w:val="single" w:sz="4" w:space="0" w:color="auto"/>
            </w:tcBorders>
            <w:shd w:val="clear" w:color="auto" w:fill="auto"/>
            <w:noWrap/>
            <w:vAlign w:val="bottom"/>
            <w:hideMark/>
          </w:tcPr>
          <w:p w14:paraId="0282520C"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5C925021"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418DD8D" w14:textId="77777777" w:rsidR="00953EB2" w:rsidRPr="006A1481" w:rsidRDefault="00E556CB">
            <w:pPr>
              <w:pStyle w:val="P68B1DB1-Normal7"/>
            </w:pPr>
            <w:r w:rsidRPr="006A1481">
              <w:t> </w:t>
            </w:r>
          </w:p>
        </w:tc>
      </w:tr>
      <w:tr w:rsidR="00953EB2" w:rsidRPr="006A1481" w14:paraId="3ECC8FFB"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96A61B" w14:textId="77777777" w:rsidR="00953EB2" w:rsidRPr="006A1481" w:rsidRDefault="00E556CB">
            <w:pPr>
              <w:pStyle w:val="P68B1DB1-Normal7"/>
            </w:pPr>
            <w:r w:rsidRPr="006A1481">
              <w:t>Poduzeće 2</w:t>
            </w:r>
          </w:p>
        </w:tc>
        <w:tc>
          <w:tcPr>
            <w:tcW w:w="0" w:type="auto"/>
            <w:tcBorders>
              <w:top w:val="nil"/>
              <w:left w:val="nil"/>
              <w:bottom w:val="single" w:sz="4" w:space="0" w:color="auto"/>
              <w:right w:val="single" w:sz="4" w:space="0" w:color="auto"/>
            </w:tcBorders>
            <w:shd w:val="clear" w:color="auto" w:fill="auto"/>
            <w:noWrap/>
            <w:vAlign w:val="bottom"/>
            <w:hideMark/>
          </w:tcPr>
          <w:p w14:paraId="306F57EA"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3A8C7A62"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3A3FDB4B" w14:textId="77777777" w:rsidR="00953EB2" w:rsidRPr="006A1481" w:rsidRDefault="00E556CB">
            <w:pPr>
              <w:pStyle w:val="P68B1DB1-Normal7"/>
            </w:pPr>
            <w:r w:rsidRPr="006A1481">
              <w:t> </w:t>
            </w:r>
          </w:p>
        </w:tc>
      </w:tr>
      <w:tr w:rsidR="00953EB2" w:rsidRPr="006A1481" w14:paraId="55E6D457"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BC71D1" w14:textId="77777777" w:rsidR="00953EB2" w:rsidRPr="006A1481" w:rsidRDefault="00E556CB">
            <w:pPr>
              <w:pStyle w:val="P68B1DB1-Normal7"/>
            </w:pPr>
            <w:r w:rsidRPr="006A1481">
              <w:t>Poduzeće 3</w:t>
            </w:r>
          </w:p>
        </w:tc>
        <w:tc>
          <w:tcPr>
            <w:tcW w:w="0" w:type="auto"/>
            <w:tcBorders>
              <w:top w:val="nil"/>
              <w:left w:val="nil"/>
              <w:bottom w:val="single" w:sz="4" w:space="0" w:color="auto"/>
              <w:right w:val="single" w:sz="4" w:space="0" w:color="auto"/>
            </w:tcBorders>
            <w:shd w:val="clear" w:color="auto" w:fill="auto"/>
            <w:noWrap/>
            <w:vAlign w:val="bottom"/>
            <w:hideMark/>
          </w:tcPr>
          <w:p w14:paraId="00672C68"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111F3E38"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6A292CE" w14:textId="77777777" w:rsidR="00953EB2" w:rsidRPr="006A1481" w:rsidRDefault="00E556CB">
            <w:pPr>
              <w:pStyle w:val="P68B1DB1-Normal7"/>
            </w:pPr>
            <w:r w:rsidRPr="006A1481">
              <w:t> </w:t>
            </w:r>
          </w:p>
        </w:tc>
      </w:tr>
      <w:tr w:rsidR="00953EB2" w:rsidRPr="006A1481" w14:paraId="475F8E33"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6CE20D" w14:textId="77777777" w:rsidR="00953EB2" w:rsidRPr="006A1481" w:rsidRDefault="00E556CB">
            <w:pPr>
              <w:pStyle w:val="P68B1DB1-Normal1"/>
            </w:pPr>
            <w:r w:rsidRPr="006A1481">
              <w:t>SFI 2</w:t>
            </w:r>
          </w:p>
        </w:tc>
        <w:tc>
          <w:tcPr>
            <w:tcW w:w="0" w:type="auto"/>
            <w:tcBorders>
              <w:top w:val="nil"/>
              <w:left w:val="nil"/>
              <w:bottom w:val="single" w:sz="4" w:space="0" w:color="auto"/>
              <w:right w:val="single" w:sz="4" w:space="0" w:color="auto"/>
            </w:tcBorders>
            <w:shd w:val="clear" w:color="auto" w:fill="auto"/>
            <w:noWrap/>
            <w:vAlign w:val="bottom"/>
            <w:hideMark/>
          </w:tcPr>
          <w:p w14:paraId="5328DB66"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6175A741"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99E4239" w14:textId="77777777" w:rsidR="00953EB2" w:rsidRPr="006A1481" w:rsidRDefault="00E556CB">
            <w:pPr>
              <w:pStyle w:val="P68B1DB1-Normal7"/>
            </w:pPr>
            <w:r w:rsidRPr="006A1481">
              <w:t> </w:t>
            </w:r>
          </w:p>
        </w:tc>
      </w:tr>
      <w:tr w:rsidR="00953EB2" w:rsidRPr="006A1481" w14:paraId="2DEC5C7B"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DF205B" w14:textId="77777777" w:rsidR="00953EB2" w:rsidRPr="006A1481" w:rsidRDefault="00E556CB">
            <w:pPr>
              <w:pStyle w:val="P68B1DB1-Normal7"/>
            </w:pPr>
            <w:r w:rsidRPr="006A1481">
              <w:t>Poduzeće 1</w:t>
            </w:r>
          </w:p>
        </w:tc>
        <w:tc>
          <w:tcPr>
            <w:tcW w:w="0" w:type="auto"/>
            <w:tcBorders>
              <w:top w:val="nil"/>
              <w:left w:val="nil"/>
              <w:bottom w:val="single" w:sz="4" w:space="0" w:color="auto"/>
              <w:right w:val="single" w:sz="4" w:space="0" w:color="auto"/>
            </w:tcBorders>
            <w:shd w:val="clear" w:color="auto" w:fill="auto"/>
            <w:noWrap/>
            <w:vAlign w:val="bottom"/>
            <w:hideMark/>
          </w:tcPr>
          <w:p w14:paraId="05E91722"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5A291F2F"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69E31E0" w14:textId="77777777" w:rsidR="00953EB2" w:rsidRPr="006A1481" w:rsidRDefault="00E556CB">
            <w:pPr>
              <w:pStyle w:val="P68B1DB1-Normal7"/>
            </w:pPr>
            <w:r w:rsidRPr="006A1481">
              <w:t> </w:t>
            </w:r>
          </w:p>
        </w:tc>
      </w:tr>
      <w:tr w:rsidR="00953EB2" w:rsidRPr="006A1481" w14:paraId="6EADBA02"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A4A922" w14:textId="77777777" w:rsidR="00953EB2" w:rsidRPr="006A1481" w:rsidRDefault="00E556CB">
            <w:pPr>
              <w:pStyle w:val="P68B1DB1-Normal7"/>
            </w:pPr>
            <w:r w:rsidRPr="006A1481">
              <w:t>Poduzeće 2</w:t>
            </w:r>
          </w:p>
        </w:tc>
        <w:tc>
          <w:tcPr>
            <w:tcW w:w="0" w:type="auto"/>
            <w:tcBorders>
              <w:top w:val="nil"/>
              <w:left w:val="nil"/>
              <w:bottom w:val="single" w:sz="4" w:space="0" w:color="auto"/>
              <w:right w:val="single" w:sz="4" w:space="0" w:color="auto"/>
            </w:tcBorders>
            <w:shd w:val="clear" w:color="auto" w:fill="auto"/>
            <w:noWrap/>
            <w:vAlign w:val="bottom"/>
            <w:hideMark/>
          </w:tcPr>
          <w:p w14:paraId="4AF95E02"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5B9858B4"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E8FD365" w14:textId="77777777" w:rsidR="00953EB2" w:rsidRPr="006A1481" w:rsidRDefault="00E556CB">
            <w:pPr>
              <w:pStyle w:val="P68B1DB1-Normal7"/>
            </w:pPr>
            <w:r w:rsidRPr="006A1481">
              <w:t> </w:t>
            </w:r>
          </w:p>
        </w:tc>
      </w:tr>
      <w:tr w:rsidR="00953EB2" w:rsidRPr="006A1481" w14:paraId="6867C96A"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C5C35C" w14:textId="77777777" w:rsidR="00953EB2" w:rsidRPr="006A1481" w:rsidRDefault="00E556CB">
            <w:pPr>
              <w:pStyle w:val="P68B1DB1-Normal7"/>
            </w:pPr>
            <w:r w:rsidRPr="006A1481">
              <w:t>Poduzeće 3</w:t>
            </w:r>
          </w:p>
        </w:tc>
        <w:tc>
          <w:tcPr>
            <w:tcW w:w="0" w:type="auto"/>
            <w:tcBorders>
              <w:top w:val="nil"/>
              <w:left w:val="nil"/>
              <w:bottom w:val="single" w:sz="4" w:space="0" w:color="auto"/>
              <w:right w:val="single" w:sz="4" w:space="0" w:color="auto"/>
            </w:tcBorders>
            <w:shd w:val="clear" w:color="auto" w:fill="auto"/>
            <w:noWrap/>
            <w:vAlign w:val="bottom"/>
            <w:hideMark/>
          </w:tcPr>
          <w:p w14:paraId="52E451CC"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1C22F3DA"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03F1A586" w14:textId="77777777" w:rsidR="00953EB2" w:rsidRPr="006A1481" w:rsidRDefault="00E556CB">
            <w:pPr>
              <w:pStyle w:val="P68B1DB1-Normal7"/>
            </w:pPr>
            <w:r w:rsidRPr="006A1481">
              <w:t> </w:t>
            </w:r>
          </w:p>
        </w:tc>
      </w:tr>
      <w:tr w:rsidR="00953EB2" w:rsidRPr="006A1481" w14:paraId="6DC74983"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A6C923" w14:textId="77777777" w:rsidR="00953EB2" w:rsidRPr="006A1481" w:rsidRDefault="00E556CB">
            <w:pPr>
              <w:pStyle w:val="P68B1DB1-Normal1"/>
            </w:pPr>
            <w:r w:rsidRPr="006A1481">
              <w:t xml:space="preserve">SFI </w:t>
            </w:r>
            <w:proofErr w:type="spellStart"/>
            <w:r w:rsidRPr="006A1481">
              <w:t>xyz</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97F378E"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30831588"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2FDDDF2B" w14:textId="77777777" w:rsidR="00953EB2" w:rsidRPr="006A1481" w:rsidRDefault="00E556CB">
            <w:pPr>
              <w:pStyle w:val="P68B1DB1-Normal7"/>
            </w:pPr>
            <w:r w:rsidRPr="006A1481">
              <w:t> </w:t>
            </w:r>
          </w:p>
        </w:tc>
      </w:tr>
      <w:tr w:rsidR="00953EB2" w:rsidRPr="006A1481" w14:paraId="7C55006B"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5C1F14" w14:textId="77777777" w:rsidR="00953EB2" w:rsidRPr="006A1481" w:rsidRDefault="00E556CB">
            <w:pPr>
              <w:pStyle w:val="P68B1DB1-Normal7"/>
            </w:pPr>
            <w:r w:rsidRPr="006A1481">
              <w:t>Poduzeće 1</w:t>
            </w:r>
          </w:p>
        </w:tc>
        <w:tc>
          <w:tcPr>
            <w:tcW w:w="0" w:type="auto"/>
            <w:tcBorders>
              <w:top w:val="nil"/>
              <w:left w:val="nil"/>
              <w:bottom w:val="single" w:sz="4" w:space="0" w:color="auto"/>
              <w:right w:val="single" w:sz="4" w:space="0" w:color="auto"/>
            </w:tcBorders>
            <w:shd w:val="clear" w:color="auto" w:fill="auto"/>
            <w:noWrap/>
            <w:vAlign w:val="bottom"/>
            <w:hideMark/>
          </w:tcPr>
          <w:p w14:paraId="1620F8BE"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09F34687"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54E550AE" w14:textId="77777777" w:rsidR="00953EB2" w:rsidRPr="006A1481" w:rsidRDefault="00E556CB">
            <w:pPr>
              <w:pStyle w:val="P68B1DB1-Normal7"/>
            </w:pPr>
            <w:r w:rsidRPr="006A1481">
              <w:t> </w:t>
            </w:r>
          </w:p>
        </w:tc>
      </w:tr>
      <w:tr w:rsidR="00953EB2" w:rsidRPr="006A1481" w14:paraId="6AFBD91B"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FE0793" w14:textId="77777777" w:rsidR="00953EB2" w:rsidRPr="006A1481" w:rsidRDefault="00E556CB">
            <w:pPr>
              <w:pStyle w:val="P68B1DB1-Normal7"/>
            </w:pPr>
            <w:r w:rsidRPr="006A1481">
              <w:t>Poduzeće 2</w:t>
            </w:r>
          </w:p>
        </w:tc>
        <w:tc>
          <w:tcPr>
            <w:tcW w:w="0" w:type="auto"/>
            <w:tcBorders>
              <w:top w:val="nil"/>
              <w:left w:val="nil"/>
              <w:bottom w:val="single" w:sz="4" w:space="0" w:color="auto"/>
              <w:right w:val="single" w:sz="4" w:space="0" w:color="auto"/>
            </w:tcBorders>
            <w:shd w:val="clear" w:color="auto" w:fill="auto"/>
            <w:noWrap/>
            <w:vAlign w:val="bottom"/>
            <w:hideMark/>
          </w:tcPr>
          <w:p w14:paraId="2375723D"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6BAC4DD9"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4C3366CE" w14:textId="77777777" w:rsidR="00953EB2" w:rsidRPr="006A1481" w:rsidRDefault="00E556CB">
            <w:pPr>
              <w:pStyle w:val="P68B1DB1-Normal7"/>
            </w:pPr>
            <w:r w:rsidRPr="006A1481">
              <w:t> </w:t>
            </w:r>
          </w:p>
        </w:tc>
      </w:tr>
      <w:tr w:rsidR="00953EB2" w:rsidRPr="006A1481" w14:paraId="57343A26"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C4CCB4" w14:textId="77777777" w:rsidR="00953EB2" w:rsidRPr="006A1481" w:rsidRDefault="00E556CB">
            <w:pPr>
              <w:pStyle w:val="P68B1DB1-Normal7"/>
            </w:pPr>
            <w:r w:rsidRPr="006A1481">
              <w:t>Poduzeće 3</w:t>
            </w:r>
          </w:p>
        </w:tc>
        <w:tc>
          <w:tcPr>
            <w:tcW w:w="0" w:type="auto"/>
            <w:tcBorders>
              <w:top w:val="nil"/>
              <w:left w:val="nil"/>
              <w:bottom w:val="single" w:sz="4" w:space="0" w:color="auto"/>
              <w:right w:val="single" w:sz="4" w:space="0" w:color="auto"/>
            </w:tcBorders>
            <w:shd w:val="clear" w:color="auto" w:fill="auto"/>
            <w:noWrap/>
            <w:vAlign w:val="bottom"/>
            <w:hideMark/>
          </w:tcPr>
          <w:p w14:paraId="4AEE04CF"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283B56DD"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078011B6" w14:textId="77777777" w:rsidR="00953EB2" w:rsidRPr="006A1481" w:rsidRDefault="00E556CB">
            <w:pPr>
              <w:pStyle w:val="P68B1DB1-Normal7"/>
            </w:pPr>
            <w:r w:rsidRPr="006A1481">
              <w:t> </w:t>
            </w:r>
          </w:p>
        </w:tc>
      </w:tr>
      <w:tr w:rsidR="00953EB2" w:rsidRPr="006A1481" w14:paraId="0890662E"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A7A524" w14:textId="77777777" w:rsidR="00953EB2" w:rsidRPr="006A1481" w:rsidRDefault="00E556CB">
            <w:pPr>
              <w:pStyle w:val="P68B1DB1-Normal1"/>
            </w:pPr>
            <w:r w:rsidRPr="006A1481">
              <w:t xml:space="preserve">C) Sufinanciranje </w:t>
            </w:r>
          </w:p>
        </w:tc>
        <w:tc>
          <w:tcPr>
            <w:tcW w:w="0" w:type="auto"/>
            <w:tcBorders>
              <w:top w:val="nil"/>
              <w:left w:val="nil"/>
              <w:bottom w:val="single" w:sz="4" w:space="0" w:color="auto"/>
              <w:right w:val="single" w:sz="4" w:space="0" w:color="auto"/>
            </w:tcBorders>
            <w:shd w:val="clear" w:color="auto" w:fill="auto"/>
            <w:noWrap/>
            <w:vAlign w:val="bottom"/>
            <w:hideMark/>
          </w:tcPr>
          <w:p w14:paraId="7F7707AD"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146E817E"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6E6A8C2C" w14:textId="77777777" w:rsidR="00953EB2" w:rsidRPr="006A1481" w:rsidRDefault="00E556CB">
            <w:pPr>
              <w:pStyle w:val="P68B1DB1-Normal7"/>
            </w:pPr>
            <w:r w:rsidRPr="006A1481">
              <w:t> </w:t>
            </w:r>
          </w:p>
        </w:tc>
      </w:tr>
      <w:tr w:rsidR="00953EB2" w:rsidRPr="006A1481" w14:paraId="2657E5F1"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AC9F4C" w14:textId="77777777" w:rsidR="00953EB2" w:rsidRPr="006A1481" w:rsidRDefault="00E556CB">
            <w:pPr>
              <w:pStyle w:val="P68B1DB1-Normal1"/>
            </w:pPr>
            <w:r w:rsidRPr="006A1481">
              <w:t>SFI 1</w:t>
            </w:r>
          </w:p>
        </w:tc>
        <w:tc>
          <w:tcPr>
            <w:tcW w:w="0" w:type="auto"/>
            <w:tcBorders>
              <w:top w:val="nil"/>
              <w:left w:val="nil"/>
              <w:bottom w:val="single" w:sz="4" w:space="0" w:color="auto"/>
              <w:right w:val="single" w:sz="4" w:space="0" w:color="auto"/>
            </w:tcBorders>
            <w:shd w:val="clear" w:color="auto" w:fill="auto"/>
            <w:noWrap/>
            <w:vAlign w:val="bottom"/>
            <w:hideMark/>
          </w:tcPr>
          <w:p w14:paraId="4767DD02"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6966A9E"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038527E3" w14:textId="77777777" w:rsidR="00953EB2" w:rsidRPr="006A1481" w:rsidRDefault="00E556CB">
            <w:pPr>
              <w:pStyle w:val="P68B1DB1-Normal7"/>
            </w:pPr>
            <w:r w:rsidRPr="006A1481">
              <w:t> </w:t>
            </w:r>
          </w:p>
        </w:tc>
      </w:tr>
      <w:tr w:rsidR="00953EB2" w:rsidRPr="006A1481" w14:paraId="282A7E61"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1D040D" w14:textId="77777777" w:rsidR="00953EB2" w:rsidRPr="006A1481" w:rsidRDefault="00E556CB">
            <w:pPr>
              <w:pStyle w:val="P68B1DB1-Normal7"/>
            </w:pPr>
            <w:r w:rsidRPr="006A1481">
              <w:t>Poduzeće 1</w:t>
            </w:r>
          </w:p>
        </w:tc>
        <w:tc>
          <w:tcPr>
            <w:tcW w:w="0" w:type="auto"/>
            <w:tcBorders>
              <w:top w:val="nil"/>
              <w:left w:val="nil"/>
              <w:bottom w:val="single" w:sz="4" w:space="0" w:color="auto"/>
              <w:right w:val="single" w:sz="4" w:space="0" w:color="auto"/>
            </w:tcBorders>
            <w:shd w:val="clear" w:color="auto" w:fill="auto"/>
            <w:noWrap/>
            <w:vAlign w:val="bottom"/>
            <w:hideMark/>
          </w:tcPr>
          <w:p w14:paraId="153134BA"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1BC07A6C"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42253336" w14:textId="77777777" w:rsidR="00953EB2" w:rsidRPr="006A1481" w:rsidRDefault="00E556CB">
            <w:pPr>
              <w:pStyle w:val="P68B1DB1-Normal7"/>
            </w:pPr>
            <w:r w:rsidRPr="006A1481">
              <w:t> </w:t>
            </w:r>
          </w:p>
        </w:tc>
      </w:tr>
      <w:tr w:rsidR="00953EB2" w:rsidRPr="006A1481" w14:paraId="2AEFD725"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3F07F7" w14:textId="77777777" w:rsidR="00953EB2" w:rsidRPr="006A1481" w:rsidRDefault="00E556CB">
            <w:pPr>
              <w:pStyle w:val="P68B1DB1-Normal7"/>
            </w:pPr>
            <w:r w:rsidRPr="006A1481">
              <w:t>Poduzeće 2</w:t>
            </w:r>
          </w:p>
        </w:tc>
        <w:tc>
          <w:tcPr>
            <w:tcW w:w="0" w:type="auto"/>
            <w:tcBorders>
              <w:top w:val="nil"/>
              <w:left w:val="nil"/>
              <w:bottom w:val="single" w:sz="4" w:space="0" w:color="auto"/>
              <w:right w:val="single" w:sz="4" w:space="0" w:color="auto"/>
            </w:tcBorders>
            <w:shd w:val="clear" w:color="auto" w:fill="auto"/>
            <w:noWrap/>
            <w:vAlign w:val="bottom"/>
            <w:hideMark/>
          </w:tcPr>
          <w:p w14:paraId="6A212F19"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1618BDE8"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4E3A3AD5" w14:textId="77777777" w:rsidR="00953EB2" w:rsidRPr="006A1481" w:rsidRDefault="00E556CB">
            <w:pPr>
              <w:pStyle w:val="P68B1DB1-Normal7"/>
            </w:pPr>
            <w:r w:rsidRPr="006A1481">
              <w:t> </w:t>
            </w:r>
          </w:p>
        </w:tc>
      </w:tr>
      <w:tr w:rsidR="00953EB2" w:rsidRPr="006A1481" w14:paraId="771D10F0"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D7125" w14:textId="77777777" w:rsidR="00953EB2" w:rsidRPr="006A1481" w:rsidRDefault="00E556CB">
            <w:pPr>
              <w:pStyle w:val="P68B1DB1-Normal7"/>
            </w:pPr>
            <w:r w:rsidRPr="006A1481">
              <w:t>Poduzeće 3</w:t>
            </w:r>
          </w:p>
        </w:tc>
        <w:tc>
          <w:tcPr>
            <w:tcW w:w="0" w:type="auto"/>
            <w:tcBorders>
              <w:top w:val="nil"/>
              <w:left w:val="nil"/>
              <w:bottom w:val="single" w:sz="4" w:space="0" w:color="auto"/>
              <w:right w:val="single" w:sz="4" w:space="0" w:color="auto"/>
            </w:tcBorders>
            <w:shd w:val="clear" w:color="auto" w:fill="auto"/>
            <w:noWrap/>
            <w:vAlign w:val="bottom"/>
            <w:hideMark/>
          </w:tcPr>
          <w:p w14:paraId="5A8A75F3"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0CDBDF7F"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6A19B40C" w14:textId="77777777" w:rsidR="00953EB2" w:rsidRPr="006A1481" w:rsidRDefault="00E556CB">
            <w:pPr>
              <w:pStyle w:val="P68B1DB1-Normal7"/>
            </w:pPr>
            <w:r w:rsidRPr="006A1481">
              <w:t> </w:t>
            </w:r>
          </w:p>
        </w:tc>
      </w:tr>
      <w:tr w:rsidR="00953EB2" w:rsidRPr="006A1481" w14:paraId="4C595FCC"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1FCC90" w14:textId="77777777" w:rsidR="00953EB2" w:rsidRPr="006A1481" w:rsidRDefault="00E556CB">
            <w:pPr>
              <w:pStyle w:val="P68B1DB1-Normal1"/>
            </w:pPr>
            <w:r w:rsidRPr="006A1481">
              <w:t>SFI 2</w:t>
            </w:r>
          </w:p>
        </w:tc>
        <w:tc>
          <w:tcPr>
            <w:tcW w:w="0" w:type="auto"/>
            <w:tcBorders>
              <w:top w:val="nil"/>
              <w:left w:val="nil"/>
              <w:bottom w:val="single" w:sz="4" w:space="0" w:color="auto"/>
              <w:right w:val="single" w:sz="4" w:space="0" w:color="auto"/>
            </w:tcBorders>
            <w:shd w:val="clear" w:color="auto" w:fill="auto"/>
            <w:noWrap/>
            <w:vAlign w:val="bottom"/>
            <w:hideMark/>
          </w:tcPr>
          <w:p w14:paraId="2BF77014"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4E9378D8"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0A8FDE8C" w14:textId="77777777" w:rsidR="00953EB2" w:rsidRPr="006A1481" w:rsidRDefault="00E556CB">
            <w:pPr>
              <w:pStyle w:val="P68B1DB1-Normal7"/>
            </w:pPr>
            <w:r w:rsidRPr="006A1481">
              <w:t> </w:t>
            </w:r>
          </w:p>
        </w:tc>
      </w:tr>
      <w:tr w:rsidR="00953EB2" w:rsidRPr="006A1481" w14:paraId="13902D4F"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BD0521" w14:textId="77777777" w:rsidR="00953EB2" w:rsidRPr="006A1481" w:rsidRDefault="00E556CB">
            <w:pPr>
              <w:pStyle w:val="P68B1DB1-Normal7"/>
            </w:pPr>
            <w:r w:rsidRPr="006A1481">
              <w:t>Poduzeće 1</w:t>
            </w:r>
          </w:p>
        </w:tc>
        <w:tc>
          <w:tcPr>
            <w:tcW w:w="0" w:type="auto"/>
            <w:tcBorders>
              <w:top w:val="nil"/>
              <w:left w:val="nil"/>
              <w:bottom w:val="single" w:sz="4" w:space="0" w:color="auto"/>
              <w:right w:val="single" w:sz="4" w:space="0" w:color="auto"/>
            </w:tcBorders>
            <w:shd w:val="clear" w:color="auto" w:fill="auto"/>
            <w:noWrap/>
            <w:vAlign w:val="bottom"/>
            <w:hideMark/>
          </w:tcPr>
          <w:p w14:paraId="3D7A8BAB"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214D004E"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22117A5E" w14:textId="77777777" w:rsidR="00953EB2" w:rsidRPr="006A1481" w:rsidRDefault="00E556CB">
            <w:pPr>
              <w:pStyle w:val="P68B1DB1-Normal7"/>
            </w:pPr>
            <w:r w:rsidRPr="006A1481">
              <w:t> </w:t>
            </w:r>
          </w:p>
        </w:tc>
      </w:tr>
      <w:tr w:rsidR="00953EB2" w:rsidRPr="006A1481" w14:paraId="7314B60C"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26FC47" w14:textId="77777777" w:rsidR="00953EB2" w:rsidRPr="006A1481" w:rsidRDefault="00E556CB">
            <w:pPr>
              <w:pStyle w:val="P68B1DB1-Normal7"/>
            </w:pPr>
            <w:r w:rsidRPr="006A1481">
              <w:t>Poduzeće 2</w:t>
            </w:r>
          </w:p>
        </w:tc>
        <w:tc>
          <w:tcPr>
            <w:tcW w:w="0" w:type="auto"/>
            <w:tcBorders>
              <w:top w:val="nil"/>
              <w:left w:val="nil"/>
              <w:bottom w:val="single" w:sz="4" w:space="0" w:color="auto"/>
              <w:right w:val="single" w:sz="4" w:space="0" w:color="auto"/>
            </w:tcBorders>
            <w:shd w:val="clear" w:color="auto" w:fill="auto"/>
            <w:noWrap/>
            <w:vAlign w:val="bottom"/>
            <w:hideMark/>
          </w:tcPr>
          <w:p w14:paraId="7BA8FBB1"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1CCCB595"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45EC767" w14:textId="77777777" w:rsidR="00953EB2" w:rsidRPr="006A1481" w:rsidRDefault="00E556CB">
            <w:pPr>
              <w:pStyle w:val="P68B1DB1-Normal7"/>
            </w:pPr>
            <w:r w:rsidRPr="006A1481">
              <w:t> </w:t>
            </w:r>
          </w:p>
        </w:tc>
      </w:tr>
      <w:tr w:rsidR="00953EB2" w:rsidRPr="006A1481" w14:paraId="1621F5BF"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98DF78" w14:textId="77777777" w:rsidR="00953EB2" w:rsidRPr="006A1481" w:rsidRDefault="00E556CB">
            <w:pPr>
              <w:pStyle w:val="P68B1DB1-Normal7"/>
            </w:pPr>
            <w:r w:rsidRPr="006A1481">
              <w:t>Poduzeće 3</w:t>
            </w:r>
          </w:p>
        </w:tc>
        <w:tc>
          <w:tcPr>
            <w:tcW w:w="0" w:type="auto"/>
            <w:tcBorders>
              <w:top w:val="nil"/>
              <w:left w:val="nil"/>
              <w:bottom w:val="single" w:sz="4" w:space="0" w:color="auto"/>
              <w:right w:val="single" w:sz="4" w:space="0" w:color="auto"/>
            </w:tcBorders>
            <w:shd w:val="clear" w:color="auto" w:fill="auto"/>
            <w:noWrap/>
            <w:vAlign w:val="bottom"/>
            <w:hideMark/>
          </w:tcPr>
          <w:p w14:paraId="0FC1FB34"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1FCEB011"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57453C2A" w14:textId="77777777" w:rsidR="00953EB2" w:rsidRPr="006A1481" w:rsidRDefault="00E556CB">
            <w:pPr>
              <w:pStyle w:val="P68B1DB1-Normal7"/>
            </w:pPr>
            <w:r w:rsidRPr="006A1481">
              <w:t> </w:t>
            </w:r>
          </w:p>
        </w:tc>
      </w:tr>
      <w:tr w:rsidR="00953EB2" w:rsidRPr="006A1481" w14:paraId="0898B96D"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DD55BD" w14:textId="77777777" w:rsidR="00953EB2" w:rsidRPr="006A1481" w:rsidRDefault="00E556CB">
            <w:pPr>
              <w:pStyle w:val="P68B1DB1-Normal1"/>
            </w:pPr>
            <w:r w:rsidRPr="006A1481">
              <w:lastRenderedPageBreak/>
              <w:t xml:space="preserve">SFI </w:t>
            </w:r>
            <w:proofErr w:type="spellStart"/>
            <w:r w:rsidRPr="006A1481">
              <w:t>xyz</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92EF3B9"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948E5A8"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C9F5BFB" w14:textId="77777777" w:rsidR="00953EB2" w:rsidRPr="006A1481" w:rsidRDefault="00E556CB">
            <w:pPr>
              <w:pStyle w:val="P68B1DB1-Normal7"/>
            </w:pPr>
            <w:r w:rsidRPr="006A1481">
              <w:t> </w:t>
            </w:r>
          </w:p>
        </w:tc>
      </w:tr>
      <w:tr w:rsidR="00953EB2" w:rsidRPr="006A1481" w14:paraId="7BB891BE"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0E4D35" w14:textId="77777777" w:rsidR="00953EB2" w:rsidRPr="006A1481" w:rsidRDefault="00E556CB">
            <w:pPr>
              <w:pStyle w:val="P68B1DB1-Normal7"/>
            </w:pPr>
            <w:r w:rsidRPr="006A1481">
              <w:t>Poduzeće 1</w:t>
            </w:r>
          </w:p>
        </w:tc>
        <w:tc>
          <w:tcPr>
            <w:tcW w:w="0" w:type="auto"/>
            <w:tcBorders>
              <w:top w:val="nil"/>
              <w:left w:val="nil"/>
              <w:bottom w:val="single" w:sz="4" w:space="0" w:color="auto"/>
              <w:right w:val="single" w:sz="4" w:space="0" w:color="auto"/>
            </w:tcBorders>
            <w:shd w:val="clear" w:color="auto" w:fill="auto"/>
            <w:noWrap/>
            <w:vAlign w:val="bottom"/>
            <w:hideMark/>
          </w:tcPr>
          <w:p w14:paraId="4DB4D673"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2D93DEB5"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1CD392EF" w14:textId="77777777" w:rsidR="00953EB2" w:rsidRPr="006A1481" w:rsidRDefault="00E556CB">
            <w:pPr>
              <w:pStyle w:val="P68B1DB1-Normal7"/>
            </w:pPr>
            <w:r w:rsidRPr="006A1481">
              <w:t> </w:t>
            </w:r>
          </w:p>
        </w:tc>
      </w:tr>
      <w:tr w:rsidR="00953EB2" w:rsidRPr="006A1481" w14:paraId="25B4AE07"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C2BB1" w14:textId="77777777" w:rsidR="00953EB2" w:rsidRPr="006A1481" w:rsidRDefault="00E556CB">
            <w:pPr>
              <w:pStyle w:val="P68B1DB1-Normal7"/>
            </w:pPr>
            <w:r w:rsidRPr="006A1481">
              <w:t>Poduzeće 2</w:t>
            </w:r>
          </w:p>
        </w:tc>
        <w:tc>
          <w:tcPr>
            <w:tcW w:w="0" w:type="auto"/>
            <w:tcBorders>
              <w:top w:val="nil"/>
              <w:left w:val="nil"/>
              <w:bottom w:val="single" w:sz="4" w:space="0" w:color="auto"/>
              <w:right w:val="single" w:sz="4" w:space="0" w:color="auto"/>
            </w:tcBorders>
            <w:shd w:val="clear" w:color="auto" w:fill="auto"/>
            <w:noWrap/>
            <w:vAlign w:val="bottom"/>
            <w:hideMark/>
          </w:tcPr>
          <w:p w14:paraId="37E5274D"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6D219481"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3C4B0968" w14:textId="77777777" w:rsidR="00953EB2" w:rsidRPr="006A1481" w:rsidRDefault="00E556CB">
            <w:pPr>
              <w:pStyle w:val="P68B1DB1-Normal7"/>
            </w:pPr>
            <w:r w:rsidRPr="006A1481">
              <w:t> </w:t>
            </w:r>
          </w:p>
        </w:tc>
      </w:tr>
      <w:tr w:rsidR="00953EB2" w:rsidRPr="006A1481" w14:paraId="3A36F083"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8514D1" w14:textId="77777777" w:rsidR="00953EB2" w:rsidRPr="006A1481" w:rsidRDefault="00E556CB">
            <w:pPr>
              <w:pStyle w:val="P68B1DB1-Normal7"/>
            </w:pPr>
            <w:r w:rsidRPr="006A1481">
              <w:t>Poduzeće 3</w:t>
            </w:r>
          </w:p>
        </w:tc>
        <w:tc>
          <w:tcPr>
            <w:tcW w:w="0" w:type="auto"/>
            <w:tcBorders>
              <w:top w:val="nil"/>
              <w:left w:val="nil"/>
              <w:bottom w:val="single" w:sz="4" w:space="0" w:color="auto"/>
              <w:right w:val="single" w:sz="4" w:space="0" w:color="auto"/>
            </w:tcBorders>
            <w:shd w:val="clear" w:color="auto" w:fill="auto"/>
            <w:noWrap/>
            <w:vAlign w:val="bottom"/>
            <w:hideMark/>
          </w:tcPr>
          <w:p w14:paraId="4F7C5A56"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0A268DC"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219DB509" w14:textId="77777777" w:rsidR="00953EB2" w:rsidRPr="006A1481" w:rsidRDefault="00E556CB">
            <w:pPr>
              <w:pStyle w:val="P68B1DB1-Normal7"/>
            </w:pPr>
            <w:r w:rsidRPr="006A1481">
              <w:t> </w:t>
            </w:r>
          </w:p>
        </w:tc>
      </w:tr>
    </w:tbl>
    <w:p w14:paraId="115BF76C" w14:textId="2B0D0E8B" w:rsidR="00953EB2" w:rsidRPr="006A1481" w:rsidRDefault="00E556CB">
      <w:pPr>
        <w:pStyle w:val="P68B1DB1-Normal49"/>
        <w:jc w:val="left"/>
      </w:pPr>
      <w:r w:rsidRPr="006A1481">
        <w:t xml:space="preserve"> </w:t>
      </w:r>
    </w:p>
    <w:p w14:paraId="2EF3A1A5" w14:textId="77777777" w:rsidR="00953EB2" w:rsidRPr="006A1481" w:rsidRDefault="00E556CB">
      <w:pPr>
        <w:pStyle w:val="P68B1DB1-Normal49"/>
        <w:jc w:val="left"/>
      </w:pPr>
      <w:r w:rsidRPr="006A1481">
        <w:br w:type="page"/>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09"/>
        <w:gridCol w:w="1733"/>
        <w:gridCol w:w="992"/>
        <w:gridCol w:w="814"/>
      </w:tblGrid>
      <w:tr w:rsidR="00953EB2" w:rsidRPr="006A1481" w14:paraId="5246572C" w14:textId="77777777">
        <w:trPr>
          <w:trHeight w:val="258"/>
        </w:trPr>
        <w:tc>
          <w:tcPr>
            <w:tcW w:w="5293" w:type="dxa"/>
            <w:tcBorders>
              <w:top w:val="nil"/>
              <w:left w:val="nil"/>
              <w:bottom w:val="nil"/>
              <w:right w:val="nil"/>
            </w:tcBorders>
            <w:shd w:val="clear" w:color="auto" w:fill="auto"/>
            <w:noWrap/>
            <w:vAlign w:val="bottom"/>
            <w:hideMark/>
          </w:tcPr>
          <w:p w14:paraId="08DD7BFD" w14:textId="7CEBA169" w:rsidR="00953EB2" w:rsidRPr="006A1481" w:rsidRDefault="00E556CB">
            <w:pPr>
              <w:pStyle w:val="P68B1DB1-Normal18"/>
              <w:jc w:val="left"/>
            </w:pPr>
            <w:r w:rsidRPr="006A1481">
              <w:lastRenderedPageBreak/>
              <w:t>Tablica 4.: Izvod namjenskog računa</w:t>
            </w:r>
          </w:p>
        </w:tc>
        <w:tc>
          <w:tcPr>
            <w:tcW w:w="1717" w:type="dxa"/>
            <w:tcBorders>
              <w:top w:val="nil"/>
              <w:left w:val="nil"/>
              <w:bottom w:val="nil"/>
              <w:right w:val="nil"/>
            </w:tcBorders>
            <w:shd w:val="clear" w:color="auto" w:fill="auto"/>
            <w:noWrap/>
            <w:vAlign w:val="bottom"/>
            <w:hideMark/>
          </w:tcPr>
          <w:p w14:paraId="33EA42A5" w14:textId="77777777" w:rsidR="00953EB2" w:rsidRPr="006A1481" w:rsidRDefault="00953EB2">
            <w:pPr>
              <w:jc w:val="right"/>
              <w:rPr>
                <w:rFonts w:asciiTheme="minorHAnsi" w:hAnsiTheme="minorHAnsi" w:cstheme="minorHAnsi"/>
                <w:b/>
                <w:color w:val="000000"/>
                <w:sz w:val="20"/>
              </w:rPr>
            </w:pPr>
          </w:p>
        </w:tc>
        <w:tc>
          <w:tcPr>
            <w:tcW w:w="976" w:type="dxa"/>
            <w:tcBorders>
              <w:top w:val="nil"/>
              <w:left w:val="nil"/>
              <w:bottom w:val="nil"/>
              <w:right w:val="nil"/>
            </w:tcBorders>
            <w:shd w:val="clear" w:color="auto" w:fill="auto"/>
            <w:noWrap/>
            <w:vAlign w:val="bottom"/>
            <w:hideMark/>
          </w:tcPr>
          <w:p w14:paraId="3D0B9473" w14:textId="77777777" w:rsidR="00953EB2" w:rsidRPr="006A1481" w:rsidRDefault="00953EB2">
            <w:pPr>
              <w:rPr>
                <w:rFonts w:asciiTheme="minorHAnsi" w:hAnsiTheme="minorHAnsi" w:cstheme="minorHAnsi"/>
                <w:sz w:val="20"/>
              </w:rPr>
            </w:pPr>
          </w:p>
        </w:tc>
        <w:tc>
          <w:tcPr>
            <w:tcW w:w="798" w:type="dxa"/>
            <w:tcBorders>
              <w:top w:val="nil"/>
              <w:left w:val="nil"/>
              <w:bottom w:val="nil"/>
              <w:right w:val="nil"/>
            </w:tcBorders>
            <w:shd w:val="clear" w:color="auto" w:fill="auto"/>
            <w:noWrap/>
            <w:vAlign w:val="bottom"/>
            <w:hideMark/>
          </w:tcPr>
          <w:p w14:paraId="004AD7D3" w14:textId="77777777" w:rsidR="00953EB2" w:rsidRPr="006A1481" w:rsidRDefault="00E556CB">
            <w:pPr>
              <w:pStyle w:val="P68B1DB1-Normal6"/>
            </w:pPr>
            <w:r w:rsidRPr="006A1481">
              <w:t> </w:t>
            </w:r>
          </w:p>
        </w:tc>
      </w:tr>
      <w:tr w:rsidR="00953EB2" w:rsidRPr="006A1481" w14:paraId="47B97535" w14:textId="77777777">
        <w:trPr>
          <w:trHeight w:val="258"/>
        </w:trPr>
        <w:tc>
          <w:tcPr>
            <w:tcW w:w="0" w:type="auto"/>
            <w:gridSpan w:val="4"/>
            <w:tcBorders>
              <w:top w:val="nil"/>
              <w:left w:val="nil"/>
              <w:bottom w:val="nil"/>
              <w:right w:val="nil"/>
            </w:tcBorders>
            <w:shd w:val="clear" w:color="auto" w:fill="auto"/>
            <w:noWrap/>
            <w:vAlign w:val="bottom"/>
            <w:hideMark/>
          </w:tcPr>
          <w:p w14:paraId="6F8B228D" w14:textId="77777777" w:rsidR="00953EB2" w:rsidRPr="006A1481" w:rsidRDefault="00E556CB">
            <w:pPr>
              <w:pStyle w:val="P68B1DB1-Normal1"/>
              <w:jc w:val="left"/>
            </w:pPr>
            <w:r w:rsidRPr="006A1481">
              <w:t>Za: semestar koji završava xx/xx/20xx</w:t>
            </w:r>
          </w:p>
        </w:tc>
      </w:tr>
      <w:tr w:rsidR="00953EB2" w:rsidRPr="006A1481" w14:paraId="0D149989" w14:textId="77777777">
        <w:trPr>
          <w:trHeight w:val="258"/>
        </w:trPr>
        <w:tc>
          <w:tcPr>
            <w:tcW w:w="0" w:type="auto"/>
            <w:gridSpan w:val="4"/>
            <w:tcBorders>
              <w:top w:val="nil"/>
            </w:tcBorders>
            <w:shd w:val="clear" w:color="000000" w:fill="FFFF00"/>
            <w:noWrap/>
            <w:vAlign w:val="bottom"/>
            <w:hideMark/>
          </w:tcPr>
          <w:p w14:paraId="30D24101" w14:textId="77777777" w:rsidR="00953EB2" w:rsidRPr="006A1481" w:rsidRDefault="00E556CB">
            <w:pPr>
              <w:pStyle w:val="P68B1DB1-Normal1"/>
              <w:jc w:val="center"/>
            </w:pPr>
            <w:r w:rsidRPr="006A1481">
              <w:t>u EUR</w:t>
            </w:r>
          </w:p>
        </w:tc>
      </w:tr>
      <w:tr w:rsidR="00953EB2" w:rsidRPr="006A1481" w14:paraId="4EA8DFBB" w14:textId="77777777">
        <w:trPr>
          <w:trHeight w:val="258"/>
        </w:trPr>
        <w:tc>
          <w:tcPr>
            <w:tcW w:w="5293" w:type="dxa"/>
            <w:shd w:val="clear" w:color="auto" w:fill="auto"/>
            <w:noWrap/>
            <w:vAlign w:val="bottom"/>
            <w:hideMark/>
          </w:tcPr>
          <w:p w14:paraId="6A52CBE6" w14:textId="77777777" w:rsidR="00953EB2" w:rsidRPr="006A1481" w:rsidRDefault="00953EB2">
            <w:pPr>
              <w:jc w:val="center"/>
              <w:rPr>
                <w:rFonts w:asciiTheme="minorHAnsi" w:hAnsiTheme="minorHAnsi" w:cstheme="minorHAnsi"/>
                <w:b/>
                <w:sz w:val="20"/>
              </w:rPr>
            </w:pPr>
          </w:p>
        </w:tc>
        <w:tc>
          <w:tcPr>
            <w:tcW w:w="1717" w:type="dxa"/>
            <w:shd w:val="clear" w:color="auto" w:fill="auto"/>
            <w:noWrap/>
            <w:vAlign w:val="bottom"/>
            <w:hideMark/>
          </w:tcPr>
          <w:p w14:paraId="05651A10"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12A593AF"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751F5911" w14:textId="77777777" w:rsidR="00953EB2" w:rsidRPr="006A1481" w:rsidRDefault="00E556CB">
            <w:pPr>
              <w:pStyle w:val="P68B1DB1-Normal6"/>
            </w:pPr>
            <w:r w:rsidRPr="006A1481">
              <w:t> </w:t>
            </w:r>
          </w:p>
        </w:tc>
      </w:tr>
      <w:tr w:rsidR="00953EB2" w:rsidRPr="006A1481" w14:paraId="53FCEF3B" w14:textId="77777777">
        <w:trPr>
          <w:trHeight w:val="258"/>
        </w:trPr>
        <w:tc>
          <w:tcPr>
            <w:tcW w:w="5293" w:type="dxa"/>
            <w:shd w:val="clear" w:color="auto" w:fill="auto"/>
            <w:noWrap/>
            <w:vAlign w:val="bottom"/>
            <w:hideMark/>
          </w:tcPr>
          <w:p w14:paraId="3F9BDAD5"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5926E54F"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4437EFED"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30FC23FA" w14:textId="77777777" w:rsidR="00953EB2" w:rsidRPr="006A1481" w:rsidRDefault="00E556CB">
            <w:pPr>
              <w:pStyle w:val="P68B1DB1-Normal6"/>
            </w:pPr>
            <w:r w:rsidRPr="006A1481">
              <w:t> </w:t>
            </w:r>
          </w:p>
        </w:tc>
      </w:tr>
      <w:tr w:rsidR="00953EB2" w:rsidRPr="006A1481" w14:paraId="5BE0F4F6" w14:textId="77777777">
        <w:trPr>
          <w:trHeight w:val="258"/>
        </w:trPr>
        <w:tc>
          <w:tcPr>
            <w:tcW w:w="5293" w:type="dxa"/>
            <w:shd w:val="clear" w:color="auto" w:fill="auto"/>
            <w:noWrap/>
            <w:vAlign w:val="bottom"/>
            <w:hideMark/>
          </w:tcPr>
          <w:p w14:paraId="29729A3A"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2C937D36"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313747CD"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30CA4C61" w14:textId="77777777" w:rsidR="00953EB2" w:rsidRPr="006A1481" w:rsidRDefault="00E556CB">
            <w:pPr>
              <w:pStyle w:val="P68B1DB1-Normal6"/>
            </w:pPr>
            <w:r w:rsidRPr="006A1481">
              <w:t> </w:t>
            </w:r>
          </w:p>
        </w:tc>
      </w:tr>
      <w:tr w:rsidR="00953EB2" w:rsidRPr="006A1481" w14:paraId="6DA58226" w14:textId="77777777">
        <w:trPr>
          <w:trHeight w:val="258"/>
        </w:trPr>
        <w:tc>
          <w:tcPr>
            <w:tcW w:w="5293" w:type="dxa"/>
            <w:shd w:val="clear" w:color="auto" w:fill="auto"/>
            <w:noWrap/>
            <w:vAlign w:val="bottom"/>
            <w:hideMark/>
          </w:tcPr>
          <w:p w14:paraId="60226565" w14:textId="77777777" w:rsidR="00953EB2" w:rsidRPr="006A1481" w:rsidRDefault="00E556CB">
            <w:pPr>
              <w:pStyle w:val="P68B1DB1-Normal6"/>
            </w:pPr>
            <w:r w:rsidRPr="006A1481">
              <w:t>Početno stanje na dan (početak semestra) 01/0x/20xx</w:t>
            </w:r>
          </w:p>
        </w:tc>
        <w:tc>
          <w:tcPr>
            <w:tcW w:w="1717" w:type="dxa"/>
            <w:shd w:val="clear" w:color="auto" w:fill="auto"/>
            <w:noWrap/>
            <w:vAlign w:val="bottom"/>
            <w:hideMark/>
          </w:tcPr>
          <w:p w14:paraId="2298C057" w14:textId="77777777" w:rsidR="00953EB2" w:rsidRPr="006A1481" w:rsidRDefault="00953EB2">
            <w:pPr>
              <w:rPr>
                <w:rFonts w:asciiTheme="minorHAnsi" w:hAnsiTheme="minorHAnsi" w:cstheme="minorHAnsi"/>
                <w:color w:val="000000"/>
                <w:sz w:val="20"/>
              </w:rPr>
            </w:pPr>
          </w:p>
        </w:tc>
        <w:tc>
          <w:tcPr>
            <w:tcW w:w="976" w:type="dxa"/>
            <w:shd w:val="clear" w:color="auto" w:fill="auto"/>
            <w:noWrap/>
            <w:vAlign w:val="bottom"/>
            <w:hideMark/>
          </w:tcPr>
          <w:p w14:paraId="59178B9E" w14:textId="77777777" w:rsidR="00953EB2" w:rsidRPr="006A1481" w:rsidRDefault="00953EB2">
            <w:pPr>
              <w:jc w:val="right"/>
              <w:rPr>
                <w:rFonts w:asciiTheme="minorHAnsi" w:hAnsiTheme="minorHAnsi" w:cstheme="minorHAnsi"/>
                <w:sz w:val="20"/>
              </w:rPr>
            </w:pPr>
          </w:p>
        </w:tc>
        <w:tc>
          <w:tcPr>
            <w:tcW w:w="798" w:type="dxa"/>
            <w:shd w:val="clear" w:color="auto" w:fill="auto"/>
            <w:noWrap/>
            <w:vAlign w:val="bottom"/>
            <w:hideMark/>
          </w:tcPr>
          <w:p w14:paraId="77540735" w14:textId="77777777" w:rsidR="00953EB2" w:rsidRPr="006A1481" w:rsidRDefault="00E556CB">
            <w:pPr>
              <w:pStyle w:val="P68B1DB1-Normal6"/>
            </w:pPr>
            <w:r w:rsidRPr="006A1481">
              <w:t> </w:t>
            </w:r>
          </w:p>
        </w:tc>
      </w:tr>
      <w:tr w:rsidR="00953EB2" w:rsidRPr="006A1481" w14:paraId="3D7FC9DE" w14:textId="77777777">
        <w:trPr>
          <w:trHeight w:val="258"/>
        </w:trPr>
        <w:tc>
          <w:tcPr>
            <w:tcW w:w="5293" w:type="dxa"/>
            <w:shd w:val="clear" w:color="auto" w:fill="auto"/>
            <w:noWrap/>
            <w:vAlign w:val="bottom"/>
            <w:hideMark/>
          </w:tcPr>
          <w:p w14:paraId="017EDC6D" w14:textId="77777777" w:rsidR="00953EB2" w:rsidRPr="006A1481" w:rsidRDefault="00E556CB">
            <w:pPr>
              <w:pStyle w:val="P68B1DB1-Normal6"/>
            </w:pPr>
            <w:r w:rsidRPr="006A1481">
              <w:t>IBRD isplatio kao predujam tijekom semestra</w:t>
            </w:r>
          </w:p>
        </w:tc>
        <w:tc>
          <w:tcPr>
            <w:tcW w:w="1717" w:type="dxa"/>
            <w:shd w:val="clear" w:color="auto" w:fill="auto"/>
            <w:noWrap/>
            <w:vAlign w:val="bottom"/>
            <w:hideMark/>
          </w:tcPr>
          <w:p w14:paraId="7ADAF55F" w14:textId="77777777" w:rsidR="00953EB2" w:rsidRPr="006A1481" w:rsidRDefault="00953EB2">
            <w:pPr>
              <w:rPr>
                <w:rFonts w:asciiTheme="minorHAnsi" w:hAnsiTheme="minorHAnsi" w:cstheme="minorHAnsi"/>
                <w:color w:val="000000"/>
                <w:sz w:val="20"/>
              </w:rPr>
            </w:pPr>
          </w:p>
        </w:tc>
        <w:tc>
          <w:tcPr>
            <w:tcW w:w="976" w:type="dxa"/>
            <w:shd w:val="clear" w:color="auto" w:fill="auto"/>
            <w:noWrap/>
            <w:vAlign w:val="bottom"/>
            <w:hideMark/>
          </w:tcPr>
          <w:p w14:paraId="3D042B0F" w14:textId="77777777" w:rsidR="00953EB2" w:rsidRPr="006A1481" w:rsidRDefault="00953EB2">
            <w:pPr>
              <w:jc w:val="right"/>
              <w:rPr>
                <w:rFonts w:asciiTheme="minorHAnsi" w:hAnsiTheme="minorHAnsi" w:cstheme="minorHAnsi"/>
                <w:sz w:val="20"/>
              </w:rPr>
            </w:pPr>
          </w:p>
        </w:tc>
        <w:tc>
          <w:tcPr>
            <w:tcW w:w="798" w:type="dxa"/>
            <w:shd w:val="clear" w:color="auto" w:fill="auto"/>
            <w:noWrap/>
            <w:vAlign w:val="bottom"/>
            <w:hideMark/>
          </w:tcPr>
          <w:p w14:paraId="63F4B2E4" w14:textId="77777777" w:rsidR="00953EB2" w:rsidRPr="006A1481" w:rsidRDefault="00E556CB">
            <w:pPr>
              <w:pStyle w:val="P68B1DB1-Normal6"/>
            </w:pPr>
            <w:r w:rsidRPr="006A1481">
              <w:t> </w:t>
            </w:r>
          </w:p>
        </w:tc>
      </w:tr>
      <w:tr w:rsidR="00953EB2" w:rsidRPr="006A1481" w14:paraId="5D111C80" w14:textId="77777777">
        <w:trPr>
          <w:trHeight w:val="258"/>
        </w:trPr>
        <w:tc>
          <w:tcPr>
            <w:tcW w:w="5293" w:type="dxa"/>
            <w:shd w:val="clear" w:color="auto" w:fill="auto"/>
            <w:noWrap/>
            <w:vAlign w:val="bottom"/>
            <w:hideMark/>
          </w:tcPr>
          <w:p w14:paraId="6A7018D8"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69761672"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7247F68B" w14:textId="77777777" w:rsidR="00953EB2" w:rsidRPr="006A1481" w:rsidRDefault="00953EB2">
            <w:pPr>
              <w:jc w:val="right"/>
              <w:rPr>
                <w:rFonts w:asciiTheme="minorHAnsi" w:hAnsiTheme="minorHAnsi" w:cstheme="minorHAnsi"/>
                <w:sz w:val="20"/>
              </w:rPr>
            </w:pPr>
          </w:p>
        </w:tc>
        <w:tc>
          <w:tcPr>
            <w:tcW w:w="798" w:type="dxa"/>
            <w:shd w:val="clear" w:color="auto" w:fill="auto"/>
            <w:noWrap/>
            <w:vAlign w:val="bottom"/>
            <w:hideMark/>
          </w:tcPr>
          <w:p w14:paraId="4DCA1840" w14:textId="77777777" w:rsidR="00953EB2" w:rsidRPr="006A1481" w:rsidRDefault="00E556CB">
            <w:pPr>
              <w:pStyle w:val="P68B1DB1-Normal6"/>
            </w:pPr>
            <w:r w:rsidRPr="006A1481">
              <w:t> </w:t>
            </w:r>
          </w:p>
        </w:tc>
      </w:tr>
      <w:tr w:rsidR="00953EB2" w:rsidRPr="006A1481" w14:paraId="503864E8" w14:textId="77777777">
        <w:trPr>
          <w:trHeight w:val="258"/>
        </w:trPr>
        <w:tc>
          <w:tcPr>
            <w:tcW w:w="5293" w:type="dxa"/>
            <w:shd w:val="clear" w:color="auto" w:fill="auto"/>
            <w:noWrap/>
            <w:vAlign w:val="bottom"/>
            <w:hideMark/>
          </w:tcPr>
          <w:p w14:paraId="747F3EC0"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50974D4D"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577D5F0F"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7FB4A55A" w14:textId="77777777" w:rsidR="00953EB2" w:rsidRPr="006A1481" w:rsidRDefault="00E556CB">
            <w:pPr>
              <w:pStyle w:val="P68B1DB1-Normal6"/>
            </w:pPr>
            <w:r w:rsidRPr="006A1481">
              <w:t> </w:t>
            </w:r>
          </w:p>
        </w:tc>
      </w:tr>
      <w:tr w:rsidR="00953EB2" w:rsidRPr="006A1481" w14:paraId="41541588" w14:textId="77777777">
        <w:trPr>
          <w:trHeight w:val="258"/>
        </w:trPr>
        <w:tc>
          <w:tcPr>
            <w:tcW w:w="5293" w:type="dxa"/>
            <w:shd w:val="clear" w:color="auto" w:fill="auto"/>
            <w:noWrap/>
            <w:vAlign w:val="bottom"/>
            <w:hideMark/>
          </w:tcPr>
          <w:p w14:paraId="1E83F1D3" w14:textId="7315AF86" w:rsidR="00953EB2" w:rsidRPr="006A1481" w:rsidRDefault="00E556CB">
            <w:pPr>
              <w:pStyle w:val="P68B1DB1-Normal6"/>
            </w:pPr>
            <w:r w:rsidRPr="006A1481">
              <w:t>Umanjenja: povrat novca IBRD-u s namjenskog računa tijekom semestra</w:t>
            </w:r>
          </w:p>
        </w:tc>
        <w:tc>
          <w:tcPr>
            <w:tcW w:w="1717" w:type="dxa"/>
            <w:shd w:val="clear" w:color="auto" w:fill="auto"/>
            <w:noWrap/>
            <w:vAlign w:val="bottom"/>
            <w:hideMark/>
          </w:tcPr>
          <w:p w14:paraId="46E0E173" w14:textId="77777777" w:rsidR="00953EB2" w:rsidRPr="006A1481" w:rsidRDefault="00953EB2">
            <w:pPr>
              <w:rPr>
                <w:rFonts w:asciiTheme="minorHAnsi" w:hAnsiTheme="minorHAnsi" w:cstheme="minorHAnsi"/>
                <w:color w:val="000000"/>
                <w:sz w:val="20"/>
              </w:rPr>
            </w:pPr>
          </w:p>
        </w:tc>
        <w:tc>
          <w:tcPr>
            <w:tcW w:w="976" w:type="dxa"/>
            <w:shd w:val="clear" w:color="auto" w:fill="auto"/>
            <w:noWrap/>
            <w:vAlign w:val="bottom"/>
            <w:hideMark/>
          </w:tcPr>
          <w:p w14:paraId="3C35E2A7" w14:textId="77777777" w:rsidR="00953EB2" w:rsidRPr="006A1481" w:rsidRDefault="00953EB2">
            <w:pPr>
              <w:jc w:val="right"/>
              <w:rPr>
                <w:rFonts w:asciiTheme="minorHAnsi" w:hAnsiTheme="minorHAnsi" w:cstheme="minorHAnsi"/>
                <w:sz w:val="20"/>
              </w:rPr>
            </w:pPr>
          </w:p>
        </w:tc>
        <w:tc>
          <w:tcPr>
            <w:tcW w:w="798" w:type="dxa"/>
            <w:shd w:val="clear" w:color="auto" w:fill="auto"/>
            <w:noWrap/>
            <w:vAlign w:val="bottom"/>
            <w:hideMark/>
          </w:tcPr>
          <w:p w14:paraId="7A44ED64" w14:textId="77777777" w:rsidR="00953EB2" w:rsidRPr="006A1481" w:rsidRDefault="00E556CB">
            <w:pPr>
              <w:pStyle w:val="P68B1DB1-Normal6"/>
            </w:pPr>
            <w:r w:rsidRPr="006A1481">
              <w:t> </w:t>
            </w:r>
          </w:p>
        </w:tc>
      </w:tr>
      <w:tr w:rsidR="00953EB2" w:rsidRPr="006A1481" w14:paraId="49177B26" w14:textId="77777777">
        <w:trPr>
          <w:trHeight w:val="258"/>
        </w:trPr>
        <w:tc>
          <w:tcPr>
            <w:tcW w:w="5293" w:type="dxa"/>
            <w:shd w:val="clear" w:color="auto" w:fill="auto"/>
            <w:noWrap/>
            <w:vAlign w:val="bottom"/>
            <w:hideMark/>
          </w:tcPr>
          <w:p w14:paraId="51CAD427"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6D39BC86"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5B025125"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02EFEB03" w14:textId="77777777" w:rsidR="00953EB2" w:rsidRPr="006A1481" w:rsidRDefault="00E556CB">
            <w:pPr>
              <w:pStyle w:val="P68B1DB1-Normal6"/>
            </w:pPr>
            <w:r w:rsidRPr="006A1481">
              <w:t> </w:t>
            </w:r>
          </w:p>
        </w:tc>
      </w:tr>
      <w:tr w:rsidR="00953EB2" w:rsidRPr="006A1481" w14:paraId="0CC4F280" w14:textId="77777777">
        <w:trPr>
          <w:trHeight w:val="258"/>
        </w:trPr>
        <w:tc>
          <w:tcPr>
            <w:tcW w:w="5293" w:type="dxa"/>
            <w:shd w:val="clear" w:color="auto" w:fill="auto"/>
            <w:noWrap/>
            <w:vAlign w:val="bottom"/>
            <w:hideMark/>
          </w:tcPr>
          <w:p w14:paraId="24DC4F54"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32DC10EC"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3F820B8C"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7B01BD37" w14:textId="77777777" w:rsidR="00953EB2" w:rsidRPr="006A1481" w:rsidRDefault="00E556CB">
            <w:pPr>
              <w:pStyle w:val="P68B1DB1-Normal6"/>
            </w:pPr>
            <w:r w:rsidRPr="006A1481">
              <w:t> </w:t>
            </w:r>
          </w:p>
        </w:tc>
      </w:tr>
      <w:tr w:rsidR="00953EB2" w:rsidRPr="006A1481" w14:paraId="787E790E" w14:textId="77777777">
        <w:trPr>
          <w:trHeight w:val="258"/>
        </w:trPr>
        <w:tc>
          <w:tcPr>
            <w:tcW w:w="5293" w:type="dxa"/>
            <w:shd w:val="clear" w:color="auto" w:fill="auto"/>
            <w:noWrap/>
            <w:vAlign w:val="bottom"/>
            <w:hideMark/>
          </w:tcPr>
          <w:p w14:paraId="7A97D45D" w14:textId="77777777" w:rsidR="00953EB2" w:rsidRPr="006A1481" w:rsidRDefault="00E556CB">
            <w:pPr>
              <w:pStyle w:val="P68B1DB1-Normal6"/>
            </w:pPr>
            <w:r w:rsidRPr="006A1481">
              <w:t>Isplaćen predujam zajmova / troškovi plaćeni u razdoblju</w:t>
            </w:r>
          </w:p>
        </w:tc>
        <w:tc>
          <w:tcPr>
            <w:tcW w:w="1717" w:type="dxa"/>
            <w:shd w:val="clear" w:color="auto" w:fill="auto"/>
            <w:noWrap/>
            <w:vAlign w:val="bottom"/>
            <w:hideMark/>
          </w:tcPr>
          <w:p w14:paraId="2DBAF902" w14:textId="77777777" w:rsidR="00953EB2" w:rsidRPr="006A1481" w:rsidRDefault="00953EB2">
            <w:pPr>
              <w:rPr>
                <w:rFonts w:asciiTheme="minorHAnsi" w:hAnsiTheme="minorHAnsi" w:cstheme="minorHAnsi"/>
                <w:color w:val="000000"/>
                <w:sz w:val="20"/>
              </w:rPr>
            </w:pPr>
          </w:p>
        </w:tc>
        <w:tc>
          <w:tcPr>
            <w:tcW w:w="976" w:type="dxa"/>
            <w:shd w:val="clear" w:color="auto" w:fill="auto"/>
            <w:noWrap/>
            <w:vAlign w:val="bottom"/>
            <w:hideMark/>
          </w:tcPr>
          <w:p w14:paraId="78EF9A10" w14:textId="77777777" w:rsidR="00953EB2" w:rsidRPr="006A1481" w:rsidRDefault="00953EB2">
            <w:pPr>
              <w:jc w:val="right"/>
              <w:rPr>
                <w:rFonts w:asciiTheme="minorHAnsi" w:hAnsiTheme="minorHAnsi" w:cstheme="minorHAnsi"/>
                <w:sz w:val="20"/>
              </w:rPr>
            </w:pPr>
          </w:p>
        </w:tc>
        <w:tc>
          <w:tcPr>
            <w:tcW w:w="798" w:type="dxa"/>
            <w:shd w:val="clear" w:color="auto" w:fill="auto"/>
            <w:noWrap/>
            <w:vAlign w:val="bottom"/>
            <w:hideMark/>
          </w:tcPr>
          <w:p w14:paraId="1AF65DF0" w14:textId="77777777" w:rsidR="00953EB2" w:rsidRPr="006A1481" w:rsidRDefault="00E556CB">
            <w:pPr>
              <w:pStyle w:val="P68B1DB1-Normal6"/>
            </w:pPr>
            <w:r w:rsidRPr="006A1481">
              <w:t> </w:t>
            </w:r>
          </w:p>
        </w:tc>
      </w:tr>
      <w:tr w:rsidR="00953EB2" w:rsidRPr="006A1481" w14:paraId="724B12CC" w14:textId="77777777">
        <w:trPr>
          <w:trHeight w:val="258"/>
        </w:trPr>
        <w:tc>
          <w:tcPr>
            <w:tcW w:w="5293" w:type="dxa"/>
            <w:shd w:val="clear" w:color="auto" w:fill="auto"/>
            <w:noWrap/>
            <w:vAlign w:val="bottom"/>
            <w:hideMark/>
          </w:tcPr>
          <w:p w14:paraId="26F7091F"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6E25A7A0"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359C9C43"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542388FC" w14:textId="77777777" w:rsidR="00953EB2" w:rsidRPr="006A1481" w:rsidRDefault="00E556CB">
            <w:pPr>
              <w:pStyle w:val="P68B1DB1-Normal6"/>
            </w:pPr>
            <w:r w:rsidRPr="006A1481">
              <w:t> </w:t>
            </w:r>
          </w:p>
        </w:tc>
      </w:tr>
      <w:tr w:rsidR="00953EB2" w:rsidRPr="006A1481" w14:paraId="33DBBE1D" w14:textId="77777777">
        <w:trPr>
          <w:trHeight w:val="258"/>
        </w:trPr>
        <w:tc>
          <w:tcPr>
            <w:tcW w:w="5293" w:type="dxa"/>
            <w:shd w:val="clear" w:color="auto" w:fill="auto"/>
            <w:noWrap/>
            <w:vAlign w:val="bottom"/>
            <w:hideMark/>
          </w:tcPr>
          <w:p w14:paraId="451D017D"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04CEE91D"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10D1A2B4"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555B8A76" w14:textId="77777777" w:rsidR="00953EB2" w:rsidRPr="006A1481" w:rsidRDefault="00E556CB">
            <w:pPr>
              <w:pStyle w:val="P68B1DB1-Normal6"/>
            </w:pPr>
            <w:r w:rsidRPr="006A1481">
              <w:t> </w:t>
            </w:r>
          </w:p>
        </w:tc>
      </w:tr>
      <w:tr w:rsidR="00953EB2" w:rsidRPr="006A1481" w14:paraId="6C919B7D" w14:textId="77777777">
        <w:trPr>
          <w:trHeight w:val="258"/>
        </w:trPr>
        <w:tc>
          <w:tcPr>
            <w:tcW w:w="5293" w:type="dxa"/>
            <w:shd w:val="clear" w:color="auto" w:fill="auto"/>
            <w:noWrap/>
            <w:vAlign w:val="bottom"/>
            <w:hideMark/>
          </w:tcPr>
          <w:p w14:paraId="101931EF" w14:textId="77777777" w:rsidR="00953EB2" w:rsidRPr="006A1481" w:rsidRDefault="00E556CB">
            <w:pPr>
              <w:pStyle w:val="P68B1DB1-Normal6"/>
            </w:pPr>
            <w:r w:rsidRPr="006A1481">
              <w:t>Početno stanje na dan (početak sljedećeg semestra) 3x/xx/20xx</w:t>
            </w:r>
          </w:p>
        </w:tc>
        <w:tc>
          <w:tcPr>
            <w:tcW w:w="1717" w:type="dxa"/>
            <w:shd w:val="clear" w:color="auto" w:fill="auto"/>
            <w:noWrap/>
            <w:vAlign w:val="bottom"/>
            <w:hideMark/>
          </w:tcPr>
          <w:p w14:paraId="319D57AC" w14:textId="77777777" w:rsidR="00953EB2" w:rsidRPr="006A1481" w:rsidRDefault="00953EB2">
            <w:pPr>
              <w:rPr>
                <w:rFonts w:asciiTheme="minorHAnsi" w:hAnsiTheme="minorHAnsi" w:cstheme="minorHAnsi"/>
                <w:color w:val="000000"/>
                <w:sz w:val="20"/>
              </w:rPr>
            </w:pPr>
          </w:p>
        </w:tc>
        <w:tc>
          <w:tcPr>
            <w:tcW w:w="976" w:type="dxa"/>
            <w:shd w:val="clear" w:color="auto" w:fill="auto"/>
            <w:noWrap/>
            <w:vAlign w:val="bottom"/>
            <w:hideMark/>
          </w:tcPr>
          <w:p w14:paraId="7C391DA6" w14:textId="77777777" w:rsidR="00953EB2" w:rsidRPr="006A1481" w:rsidRDefault="00953EB2">
            <w:pPr>
              <w:jc w:val="right"/>
              <w:rPr>
                <w:rFonts w:asciiTheme="minorHAnsi" w:hAnsiTheme="minorHAnsi" w:cstheme="minorHAnsi"/>
                <w:sz w:val="20"/>
              </w:rPr>
            </w:pPr>
          </w:p>
        </w:tc>
        <w:tc>
          <w:tcPr>
            <w:tcW w:w="798" w:type="dxa"/>
            <w:shd w:val="clear" w:color="auto" w:fill="auto"/>
            <w:noWrap/>
            <w:vAlign w:val="bottom"/>
            <w:hideMark/>
          </w:tcPr>
          <w:p w14:paraId="3633640A" w14:textId="77777777" w:rsidR="00953EB2" w:rsidRPr="006A1481" w:rsidRDefault="00E556CB">
            <w:pPr>
              <w:pStyle w:val="P68B1DB1-Normal6"/>
            </w:pPr>
            <w:r w:rsidRPr="006A1481">
              <w:t> </w:t>
            </w:r>
          </w:p>
        </w:tc>
      </w:tr>
      <w:tr w:rsidR="00953EB2" w:rsidRPr="006A1481" w14:paraId="239650E3" w14:textId="77777777">
        <w:trPr>
          <w:trHeight w:val="258"/>
        </w:trPr>
        <w:tc>
          <w:tcPr>
            <w:tcW w:w="5293" w:type="dxa"/>
            <w:shd w:val="clear" w:color="auto" w:fill="auto"/>
            <w:noWrap/>
            <w:vAlign w:val="bottom"/>
            <w:hideMark/>
          </w:tcPr>
          <w:p w14:paraId="2906EBAB" w14:textId="77777777" w:rsidR="00953EB2" w:rsidRPr="006A1481" w:rsidRDefault="00E556CB">
            <w:pPr>
              <w:pStyle w:val="P68B1DB1-Normal6"/>
            </w:pPr>
            <w:r w:rsidRPr="006A1481">
              <w:t>Neobjašnjena razlika</w:t>
            </w:r>
          </w:p>
        </w:tc>
        <w:tc>
          <w:tcPr>
            <w:tcW w:w="1717" w:type="dxa"/>
            <w:shd w:val="clear" w:color="auto" w:fill="auto"/>
            <w:noWrap/>
            <w:vAlign w:val="bottom"/>
            <w:hideMark/>
          </w:tcPr>
          <w:p w14:paraId="098BD046" w14:textId="77777777" w:rsidR="00953EB2" w:rsidRPr="006A1481" w:rsidRDefault="00953EB2">
            <w:pPr>
              <w:rPr>
                <w:rFonts w:asciiTheme="minorHAnsi" w:hAnsiTheme="minorHAnsi" w:cstheme="minorHAnsi"/>
                <w:color w:val="000000"/>
                <w:sz w:val="20"/>
              </w:rPr>
            </w:pPr>
          </w:p>
        </w:tc>
        <w:tc>
          <w:tcPr>
            <w:tcW w:w="976" w:type="dxa"/>
            <w:shd w:val="clear" w:color="auto" w:fill="auto"/>
            <w:noWrap/>
            <w:vAlign w:val="bottom"/>
            <w:hideMark/>
          </w:tcPr>
          <w:p w14:paraId="53C1B60A" w14:textId="77777777" w:rsidR="00953EB2" w:rsidRPr="006A1481" w:rsidRDefault="00953EB2">
            <w:pPr>
              <w:jc w:val="right"/>
              <w:rPr>
                <w:rFonts w:asciiTheme="minorHAnsi" w:hAnsiTheme="minorHAnsi" w:cstheme="minorHAnsi"/>
                <w:sz w:val="20"/>
              </w:rPr>
            </w:pPr>
          </w:p>
        </w:tc>
        <w:tc>
          <w:tcPr>
            <w:tcW w:w="798" w:type="dxa"/>
            <w:shd w:val="clear" w:color="auto" w:fill="auto"/>
            <w:noWrap/>
            <w:vAlign w:val="bottom"/>
            <w:hideMark/>
          </w:tcPr>
          <w:p w14:paraId="497188B5" w14:textId="77777777" w:rsidR="00953EB2" w:rsidRPr="006A1481" w:rsidRDefault="00E556CB">
            <w:pPr>
              <w:pStyle w:val="P68B1DB1-Normal6"/>
            </w:pPr>
            <w:r w:rsidRPr="006A1481">
              <w:t> </w:t>
            </w:r>
          </w:p>
        </w:tc>
      </w:tr>
      <w:tr w:rsidR="00953EB2" w:rsidRPr="006A1481" w14:paraId="1B7BA697" w14:textId="77777777">
        <w:trPr>
          <w:trHeight w:val="258"/>
        </w:trPr>
        <w:tc>
          <w:tcPr>
            <w:tcW w:w="5293" w:type="dxa"/>
            <w:shd w:val="clear" w:color="auto" w:fill="auto"/>
            <w:noWrap/>
            <w:vAlign w:val="bottom"/>
            <w:hideMark/>
          </w:tcPr>
          <w:p w14:paraId="58A9D2BB"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0606279B"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352A065A"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28428882" w14:textId="77777777" w:rsidR="00953EB2" w:rsidRPr="006A1481" w:rsidRDefault="00E556CB">
            <w:pPr>
              <w:pStyle w:val="P68B1DB1-Normal6"/>
            </w:pPr>
            <w:r w:rsidRPr="006A1481">
              <w:t> </w:t>
            </w:r>
          </w:p>
        </w:tc>
      </w:tr>
      <w:tr w:rsidR="00953EB2" w:rsidRPr="006A1481" w14:paraId="16C35B93" w14:textId="77777777">
        <w:trPr>
          <w:trHeight w:val="258"/>
        </w:trPr>
        <w:tc>
          <w:tcPr>
            <w:tcW w:w="5293" w:type="dxa"/>
            <w:shd w:val="clear" w:color="auto" w:fill="auto"/>
            <w:noWrap/>
            <w:vAlign w:val="bottom"/>
            <w:hideMark/>
          </w:tcPr>
          <w:p w14:paraId="71B2ADA5"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6EBC7505"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4EE2382D"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5791FDD3" w14:textId="77777777" w:rsidR="00953EB2" w:rsidRPr="006A1481" w:rsidRDefault="00E556CB">
            <w:pPr>
              <w:pStyle w:val="P68B1DB1-Normal6"/>
            </w:pPr>
            <w:r w:rsidRPr="006A1481">
              <w:t> </w:t>
            </w:r>
          </w:p>
        </w:tc>
      </w:tr>
      <w:tr w:rsidR="00953EB2" w:rsidRPr="006A1481" w14:paraId="55EB190B" w14:textId="77777777">
        <w:trPr>
          <w:trHeight w:val="258"/>
        </w:trPr>
        <w:tc>
          <w:tcPr>
            <w:tcW w:w="5293" w:type="dxa"/>
            <w:shd w:val="clear" w:color="auto" w:fill="auto"/>
            <w:noWrap/>
            <w:vAlign w:val="bottom"/>
            <w:hideMark/>
          </w:tcPr>
          <w:p w14:paraId="5F9CDAA9" w14:textId="77777777" w:rsidR="00953EB2" w:rsidRPr="006A1481" w:rsidRDefault="00E556CB">
            <w:pPr>
              <w:pStyle w:val="P68B1DB1-Normal18"/>
            </w:pPr>
            <w:r w:rsidRPr="006A1481">
              <w:t>Stanje po izvodu namjenskog računa</w:t>
            </w:r>
          </w:p>
        </w:tc>
        <w:tc>
          <w:tcPr>
            <w:tcW w:w="1717" w:type="dxa"/>
            <w:shd w:val="clear" w:color="auto" w:fill="auto"/>
            <w:noWrap/>
            <w:vAlign w:val="bottom"/>
            <w:hideMark/>
          </w:tcPr>
          <w:p w14:paraId="1F7D7172" w14:textId="77777777" w:rsidR="00953EB2" w:rsidRPr="006A1481" w:rsidRDefault="00953EB2">
            <w:pPr>
              <w:rPr>
                <w:rFonts w:asciiTheme="minorHAnsi" w:hAnsiTheme="minorHAnsi" w:cstheme="minorHAnsi"/>
                <w:b/>
                <w:color w:val="000000"/>
                <w:sz w:val="20"/>
              </w:rPr>
            </w:pPr>
          </w:p>
        </w:tc>
        <w:tc>
          <w:tcPr>
            <w:tcW w:w="976" w:type="dxa"/>
            <w:shd w:val="clear" w:color="auto" w:fill="auto"/>
            <w:noWrap/>
            <w:vAlign w:val="bottom"/>
            <w:hideMark/>
          </w:tcPr>
          <w:p w14:paraId="2A75D30B" w14:textId="77777777" w:rsidR="00953EB2" w:rsidRPr="006A1481" w:rsidRDefault="00953EB2">
            <w:pPr>
              <w:jc w:val="right"/>
              <w:rPr>
                <w:rFonts w:asciiTheme="minorHAnsi" w:hAnsiTheme="minorHAnsi" w:cstheme="minorHAnsi"/>
                <w:sz w:val="20"/>
              </w:rPr>
            </w:pPr>
          </w:p>
        </w:tc>
        <w:tc>
          <w:tcPr>
            <w:tcW w:w="798" w:type="dxa"/>
            <w:shd w:val="clear" w:color="auto" w:fill="auto"/>
            <w:noWrap/>
            <w:vAlign w:val="bottom"/>
            <w:hideMark/>
          </w:tcPr>
          <w:p w14:paraId="052E226B" w14:textId="77777777" w:rsidR="00953EB2" w:rsidRPr="006A1481" w:rsidRDefault="00E556CB">
            <w:pPr>
              <w:pStyle w:val="P68B1DB1-Normal6"/>
            </w:pPr>
            <w:r w:rsidRPr="006A1481">
              <w:t> </w:t>
            </w:r>
          </w:p>
        </w:tc>
      </w:tr>
      <w:tr w:rsidR="00953EB2" w:rsidRPr="006A1481" w14:paraId="04486A09" w14:textId="77777777">
        <w:trPr>
          <w:trHeight w:val="258"/>
        </w:trPr>
        <w:tc>
          <w:tcPr>
            <w:tcW w:w="5293" w:type="dxa"/>
            <w:shd w:val="clear" w:color="auto" w:fill="auto"/>
            <w:noWrap/>
            <w:vAlign w:val="bottom"/>
            <w:hideMark/>
          </w:tcPr>
          <w:p w14:paraId="372CA159"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4636B1D1"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3B507AA3"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197DA5A5" w14:textId="77777777" w:rsidR="00953EB2" w:rsidRPr="006A1481" w:rsidRDefault="00E556CB">
            <w:pPr>
              <w:pStyle w:val="P68B1DB1-Normal6"/>
            </w:pPr>
            <w:r w:rsidRPr="006A1481">
              <w:t> </w:t>
            </w:r>
          </w:p>
        </w:tc>
      </w:tr>
      <w:tr w:rsidR="00953EB2" w:rsidRPr="006A1481" w14:paraId="2759546F" w14:textId="77777777">
        <w:trPr>
          <w:trHeight w:val="258"/>
        </w:trPr>
        <w:tc>
          <w:tcPr>
            <w:tcW w:w="5293" w:type="dxa"/>
            <w:shd w:val="clear" w:color="auto" w:fill="auto"/>
            <w:noWrap/>
            <w:vAlign w:val="bottom"/>
            <w:hideMark/>
          </w:tcPr>
          <w:p w14:paraId="69188C7F"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6DD2CAF0"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4AC03B1E"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4BA8D752" w14:textId="77777777" w:rsidR="00953EB2" w:rsidRPr="006A1481" w:rsidRDefault="00E556CB">
            <w:pPr>
              <w:pStyle w:val="P68B1DB1-Normal6"/>
            </w:pPr>
            <w:r w:rsidRPr="006A1481">
              <w:t> </w:t>
            </w:r>
          </w:p>
        </w:tc>
      </w:tr>
      <w:tr w:rsidR="00953EB2" w:rsidRPr="006A1481" w14:paraId="13A539D5" w14:textId="77777777">
        <w:trPr>
          <w:trHeight w:val="258"/>
        </w:trPr>
        <w:tc>
          <w:tcPr>
            <w:tcW w:w="5293" w:type="dxa"/>
            <w:shd w:val="clear" w:color="auto" w:fill="auto"/>
            <w:noWrap/>
            <w:vAlign w:val="bottom"/>
            <w:hideMark/>
          </w:tcPr>
          <w:p w14:paraId="2908F287" w14:textId="77777777" w:rsidR="00953EB2" w:rsidRPr="006A1481" w:rsidRDefault="00E556CB">
            <w:pPr>
              <w:pStyle w:val="P68B1DB1-Normal6"/>
            </w:pPr>
            <w:r w:rsidRPr="006A1481">
              <w:t> </w:t>
            </w:r>
          </w:p>
        </w:tc>
        <w:tc>
          <w:tcPr>
            <w:tcW w:w="1717" w:type="dxa"/>
            <w:shd w:val="clear" w:color="auto" w:fill="auto"/>
            <w:noWrap/>
            <w:vAlign w:val="bottom"/>
            <w:hideMark/>
          </w:tcPr>
          <w:p w14:paraId="574CF477" w14:textId="77777777" w:rsidR="00953EB2" w:rsidRPr="006A1481" w:rsidRDefault="00E556CB">
            <w:pPr>
              <w:pStyle w:val="P68B1DB1-Normal18"/>
            </w:pPr>
            <w:r w:rsidRPr="006A1481">
              <w:t> </w:t>
            </w:r>
          </w:p>
        </w:tc>
        <w:tc>
          <w:tcPr>
            <w:tcW w:w="976" w:type="dxa"/>
            <w:shd w:val="clear" w:color="auto" w:fill="auto"/>
            <w:noWrap/>
            <w:vAlign w:val="bottom"/>
            <w:hideMark/>
          </w:tcPr>
          <w:p w14:paraId="3E4B67C0" w14:textId="77777777" w:rsidR="00953EB2" w:rsidRPr="006A1481" w:rsidRDefault="00E556CB">
            <w:pPr>
              <w:pStyle w:val="P68B1DB1-Normal6"/>
            </w:pPr>
            <w:r w:rsidRPr="006A1481">
              <w:t> </w:t>
            </w:r>
          </w:p>
        </w:tc>
        <w:tc>
          <w:tcPr>
            <w:tcW w:w="798" w:type="dxa"/>
            <w:shd w:val="clear" w:color="auto" w:fill="auto"/>
            <w:noWrap/>
            <w:vAlign w:val="bottom"/>
            <w:hideMark/>
          </w:tcPr>
          <w:p w14:paraId="6DD80784" w14:textId="77777777" w:rsidR="00953EB2" w:rsidRPr="006A1481" w:rsidRDefault="00E556CB">
            <w:pPr>
              <w:pStyle w:val="P68B1DB1-Normal6"/>
            </w:pPr>
            <w:r w:rsidRPr="006A1481">
              <w:t> </w:t>
            </w:r>
          </w:p>
        </w:tc>
      </w:tr>
    </w:tbl>
    <w:p w14:paraId="189E4CE6" w14:textId="16303367" w:rsidR="00953EB2" w:rsidRPr="006A1481" w:rsidRDefault="00E556CB">
      <w:pPr>
        <w:pStyle w:val="P68B1DB1-Normal49"/>
        <w:jc w:val="left"/>
      </w:pPr>
      <w:r w:rsidRPr="006A1481">
        <w:t xml:space="preserve"> </w:t>
      </w:r>
    </w:p>
    <w:p w14:paraId="5230AF10" w14:textId="77777777" w:rsidR="00953EB2" w:rsidRPr="006A1481" w:rsidRDefault="00E556CB">
      <w:pPr>
        <w:pStyle w:val="P68B1DB1-Normal49"/>
        <w:jc w:val="left"/>
      </w:pPr>
      <w:r w:rsidRPr="006A1481">
        <w:br w:type="page"/>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71"/>
        <w:gridCol w:w="2567"/>
        <w:gridCol w:w="709"/>
        <w:gridCol w:w="567"/>
        <w:gridCol w:w="1059"/>
      </w:tblGrid>
      <w:tr w:rsidR="00953EB2" w:rsidRPr="006A1481" w14:paraId="6838A48A" w14:textId="77777777">
        <w:trPr>
          <w:trHeight w:val="258"/>
        </w:trPr>
        <w:tc>
          <w:tcPr>
            <w:tcW w:w="7938" w:type="dxa"/>
            <w:gridSpan w:val="2"/>
            <w:tcBorders>
              <w:top w:val="nil"/>
              <w:left w:val="nil"/>
              <w:bottom w:val="nil"/>
              <w:right w:val="nil"/>
            </w:tcBorders>
            <w:shd w:val="clear" w:color="auto" w:fill="auto"/>
            <w:noWrap/>
            <w:vAlign w:val="bottom"/>
            <w:hideMark/>
          </w:tcPr>
          <w:p w14:paraId="585D882F" w14:textId="2D723808" w:rsidR="00953EB2" w:rsidRPr="006A1481" w:rsidRDefault="00E556CB">
            <w:pPr>
              <w:pStyle w:val="P68B1DB1-Normal18"/>
              <w:jc w:val="left"/>
            </w:pPr>
            <w:r w:rsidRPr="006A1481">
              <w:lastRenderedPageBreak/>
              <w:t>Tablica 5.: Bilanca projekta na dan (xx/xx/20xx)</w:t>
            </w:r>
          </w:p>
        </w:tc>
        <w:tc>
          <w:tcPr>
            <w:tcW w:w="709" w:type="dxa"/>
            <w:tcBorders>
              <w:top w:val="nil"/>
              <w:left w:val="nil"/>
              <w:bottom w:val="nil"/>
              <w:right w:val="nil"/>
            </w:tcBorders>
            <w:shd w:val="clear" w:color="auto" w:fill="auto"/>
            <w:noWrap/>
            <w:vAlign w:val="bottom"/>
            <w:hideMark/>
          </w:tcPr>
          <w:p w14:paraId="173E61BF" w14:textId="77777777" w:rsidR="00953EB2" w:rsidRPr="006A1481" w:rsidRDefault="00953EB2">
            <w:pPr>
              <w:jc w:val="center"/>
              <w:rPr>
                <w:rFonts w:asciiTheme="minorHAnsi" w:hAnsiTheme="minorHAnsi" w:cstheme="minorHAnsi"/>
                <w:b/>
                <w:color w:val="000000"/>
                <w:sz w:val="20"/>
              </w:rPr>
            </w:pPr>
          </w:p>
        </w:tc>
        <w:tc>
          <w:tcPr>
            <w:tcW w:w="567" w:type="dxa"/>
            <w:tcBorders>
              <w:top w:val="nil"/>
              <w:left w:val="nil"/>
              <w:bottom w:val="nil"/>
              <w:right w:val="nil"/>
            </w:tcBorders>
            <w:shd w:val="clear" w:color="auto" w:fill="auto"/>
            <w:noWrap/>
            <w:vAlign w:val="bottom"/>
            <w:hideMark/>
          </w:tcPr>
          <w:p w14:paraId="4F389ABA" w14:textId="77777777" w:rsidR="00953EB2" w:rsidRPr="006A1481" w:rsidRDefault="00953EB2">
            <w:pPr>
              <w:jc w:val="center"/>
              <w:rPr>
                <w:rFonts w:asciiTheme="minorHAnsi" w:hAnsiTheme="minorHAnsi" w:cstheme="minorHAnsi"/>
                <w:sz w:val="20"/>
              </w:rPr>
            </w:pPr>
          </w:p>
        </w:tc>
        <w:tc>
          <w:tcPr>
            <w:tcW w:w="1059" w:type="dxa"/>
            <w:tcBorders>
              <w:top w:val="nil"/>
              <w:left w:val="nil"/>
              <w:bottom w:val="nil"/>
              <w:right w:val="nil"/>
            </w:tcBorders>
            <w:shd w:val="clear" w:color="auto" w:fill="auto"/>
            <w:noWrap/>
            <w:vAlign w:val="bottom"/>
            <w:hideMark/>
          </w:tcPr>
          <w:p w14:paraId="4994B034" w14:textId="77777777" w:rsidR="00953EB2" w:rsidRPr="006A1481" w:rsidRDefault="00953EB2">
            <w:pPr>
              <w:rPr>
                <w:rFonts w:asciiTheme="minorHAnsi" w:hAnsiTheme="minorHAnsi" w:cstheme="minorHAnsi"/>
                <w:sz w:val="20"/>
              </w:rPr>
            </w:pPr>
          </w:p>
        </w:tc>
      </w:tr>
      <w:tr w:rsidR="00953EB2" w:rsidRPr="006A1481" w14:paraId="7BB94923" w14:textId="77777777">
        <w:trPr>
          <w:trHeight w:val="258"/>
        </w:trPr>
        <w:tc>
          <w:tcPr>
            <w:tcW w:w="10273" w:type="dxa"/>
            <w:gridSpan w:val="5"/>
            <w:tcBorders>
              <w:top w:val="nil"/>
              <w:left w:val="nil"/>
              <w:bottom w:val="nil"/>
              <w:right w:val="nil"/>
            </w:tcBorders>
            <w:shd w:val="clear" w:color="auto" w:fill="FFFF00"/>
            <w:noWrap/>
            <w:vAlign w:val="bottom"/>
            <w:hideMark/>
          </w:tcPr>
          <w:p w14:paraId="255CFF42" w14:textId="7ED25BD0" w:rsidR="00953EB2" w:rsidRPr="006A1481" w:rsidRDefault="00E556CB">
            <w:pPr>
              <w:pStyle w:val="P68B1DB1-Normal1"/>
              <w:jc w:val="center"/>
            </w:pPr>
            <w:r w:rsidRPr="006A1481">
              <w:t>u EUR</w:t>
            </w:r>
          </w:p>
        </w:tc>
      </w:tr>
      <w:tr w:rsidR="00953EB2" w:rsidRPr="006A1481" w14:paraId="39BC9D7A" w14:textId="77777777">
        <w:trPr>
          <w:trHeight w:val="258"/>
        </w:trPr>
        <w:tc>
          <w:tcPr>
            <w:tcW w:w="5371" w:type="dxa"/>
            <w:shd w:val="clear" w:color="auto" w:fill="auto"/>
            <w:noWrap/>
            <w:vAlign w:val="bottom"/>
            <w:hideMark/>
          </w:tcPr>
          <w:p w14:paraId="7FF8BB29" w14:textId="77777777" w:rsidR="00953EB2" w:rsidRPr="006A1481" w:rsidRDefault="00E556CB">
            <w:pPr>
              <w:pStyle w:val="P68B1DB1-Normal18"/>
            </w:pPr>
            <w:r w:rsidRPr="006A1481">
              <w:t>AKTIVA</w:t>
            </w:r>
          </w:p>
        </w:tc>
        <w:tc>
          <w:tcPr>
            <w:tcW w:w="2567" w:type="dxa"/>
            <w:shd w:val="clear" w:color="auto" w:fill="auto"/>
            <w:noWrap/>
            <w:vAlign w:val="bottom"/>
            <w:hideMark/>
          </w:tcPr>
          <w:p w14:paraId="0431142D" w14:textId="77777777" w:rsidR="00953EB2" w:rsidRPr="006A1481" w:rsidRDefault="00953EB2">
            <w:pPr>
              <w:rPr>
                <w:rFonts w:asciiTheme="minorHAnsi" w:hAnsiTheme="minorHAnsi" w:cstheme="minorHAnsi"/>
                <w:b/>
                <w:color w:val="000000"/>
                <w:sz w:val="20"/>
              </w:rPr>
            </w:pPr>
          </w:p>
        </w:tc>
        <w:tc>
          <w:tcPr>
            <w:tcW w:w="709" w:type="dxa"/>
            <w:shd w:val="clear" w:color="auto" w:fill="auto"/>
            <w:noWrap/>
            <w:vAlign w:val="bottom"/>
            <w:hideMark/>
          </w:tcPr>
          <w:p w14:paraId="69DFB49F"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46213365"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02BD784C" w14:textId="77777777" w:rsidR="00953EB2" w:rsidRPr="006A1481" w:rsidRDefault="00953EB2">
            <w:pPr>
              <w:rPr>
                <w:rFonts w:asciiTheme="minorHAnsi" w:hAnsiTheme="minorHAnsi" w:cstheme="minorHAnsi"/>
                <w:sz w:val="20"/>
              </w:rPr>
            </w:pPr>
          </w:p>
        </w:tc>
      </w:tr>
      <w:tr w:rsidR="00953EB2" w:rsidRPr="006A1481" w14:paraId="12C5E362" w14:textId="77777777">
        <w:trPr>
          <w:trHeight w:val="258"/>
        </w:trPr>
        <w:tc>
          <w:tcPr>
            <w:tcW w:w="5371" w:type="dxa"/>
            <w:shd w:val="clear" w:color="auto" w:fill="auto"/>
            <w:noWrap/>
            <w:vAlign w:val="center"/>
            <w:hideMark/>
          </w:tcPr>
          <w:p w14:paraId="13F22F10" w14:textId="77777777" w:rsidR="00953EB2" w:rsidRPr="006A1481" w:rsidRDefault="00953EB2">
            <w:pPr>
              <w:rPr>
                <w:rFonts w:asciiTheme="minorHAnsi" w:hAnsiTheme="minorHAnsi" w:cstheme="minorHAnsi"/>
                <w:sz w:val="20"/>
              </w:rPr>
            </w:pPr>
          </w:p>
        </w:tc>
        <w:tc>
          <w:tcPr>
            <w:tcW w:w="2567" w:type="dxa"/>
            <w:shd w:val="clear" w:color="auto" w:fill="auto"/>
            <w:noWrap/>
            <w:vAlign w:val="center"/>
            <w:hideMark/>
          </w:tcPr>
          <w:p w14:paraId="4D0425D8" w14:textId="77777777" w:rsidR="00953EB2" w:rsidRPr="006A1481" w:rsidRDefault="00953EB2">
            <w:pPr>
              <w:jc w:val="center"/>
              <w:rPr>
                <w:rFonts w:asciiTheme="minorHAnsi" w:hAnsiTheme="minorHAnsi" w:cstheme="minorHAnsi"/>
                <w:sz w:val="20"/>
              </w:rPr>
            </w:pPr>
          </w:p>
        </w:tc>
        <w:tc>
          <w:tcPr>
            <w:tcW w:w="709" w:type="dxa"/>
            <w:shd w:val="clear" w:color="auto" w:fill="auto"/>
            <w:noWrap/>
            <w:vAlign w:val="center"/>
            <w:hideMark/>
          </w:tcPr>
          <w:p w14:paraId="332CAFAE" w14:textId="77777777" w:rsidR="00953EB2" w:rsidRPr="006A1481" w:rsidRDefault="00953EB2">
            <w:pPr>
              <w:jc w:val="center"/>
              <w:rPr>
                <w:rFonts w:asciiTheme="minorHAnsi" w:hAnsiTheme="minorHAnsi" w:cstheme="minorHAnsi"/>
                <w:sz w:val="20"/>
              </w:rPr>
            </w:pPr>
          </w:p>
        </w:tc>
        <w:tc>
          <w:tcPr>
            <w:tcW w:w="567" w:type="dxa"/>
            <w:shd w:val="clear" w:color="auto" w:fill="auto"/>
            <w:noWrap/>
            <w:vAlign w:val="center"/>
            <w:hideMark/>
          </w:tcPr>
          <w:p w14:paraId="545C6261" w14:textId="77777777" w:rsidR="00953EB2" w:rsidRPr="006A1481" w:rsidRDefault="00953EB2">
            <w:pPr>
              <w:jc w:val="center"/>
              <w:rPr>
                <w:rFonts w:asciiTheme="minorHAnsi" w:hAnsiTheme="minorHAnsi" w:cstheme="minorHAnsi"/>
                <w:sz w:val="20"/>
              </w:rPr>
            </w:pPr>
          </w:p>
        </w:tc>
        <w:tc>
          <w:tcPr>
            <w:tcW w:w="1059" w:type="dxa"/>
            <w:shd w:val="clear" w:color="auto" w:fill="auto"/>
            <w:noWrap/>
            <w:vAlign w:val="center"/>
            <w:hideMark/>
          </w:tcPr>
          <w:p w14:paraId="7736F79B" w14:textId="77777777" w:rsidR="00953EB2" w:rsidRPr="006A1481" w:rsidRDefault="00953EB2">
            <w:pPr>
              <w:jc w:val="center"/>
              <w:rPr>
                <w:rFonts w:asciiTheme="minorHAnsi" w:hAnsiTheme="minorHAnsi" w:cstheme="minorHAnsi"/>
                <w:sz w:val="20"/>
              </w:rPr>
            </w:pPr>
          </w:p>
        </w:tc>
      </w:tr>
      <w:tr w:rsidR="00953EB2" w:rsidRPr="006A1481" w14:paraId="387A0F91" w14:textId="77777777">
        <w:trPr>
          <w:trHeight w:val="258"/>
        </w:trPr>
        <w:tc>
          <w:tcPr>
            <w:tcW w:w="5371" w:type="dxa"/>
            <w:shd w:val="clear" w:color="auto" w:fill="auto"/>
            <w:noWrap/>
            <w:vAlign w:val="bottom"/>
            <w:hideMark/>
          </w:tcPr>
          <w:p w14:paraId="4CB0D3A2" w14:textId="77777777" w:rsidR="00953EB2" w:rsidRPr="006A1481" w:rsidRDefault="00E556CB">
            <w:pPr>
              <w:pStyle w:val="P68B1DB1-Normal6"/>
              <w:jc w:val="left"/>
            </w:pPr>
            <w:r w:rsidRPr="006A1481">
              <w:t>Namjenski račun</w:t>
            </w:r>
          </w:p>
        </w:tc>
        <w:tc>
          <w:tcPr>
            <w:tcW w:w="2567" w:type="dxa"/>
            <w:shd w:val="clear" w:color="auto" w:fill="auto"/>
            <w:noWrap/>
            <w:vAlign w:val="bottom"/>
            <w:hideMark/>
          </w:tcPr>
          <w:p w14:paraId="36B3CE0F" w14:textId="77777777" w:rsidR="00953EB2" w:rsidRPr="006A1481" w:rsidRDefault="00953EB2">
            <w:pPr>
              <w:rPr>
                <w:rFonts w:asciiTheme="minorHAnsi" w:hAnsiTheme="minorHAnsi" w:cstheme="minorHAnsi"/>
                <w:color w:val="000000"/>
                <w:sz w:val="20"/>
              </w:rPr>
            </w:pPr>
          </w:p>
        </w:tc>
        <w:tc>
          <w:tcPr>
            <w:tcW w:w="709" w:type="dxa"/>
            <w:shd w:val="clear" w:color="auto" w:fill="auto"/>
            <w:noWrap/>
            <w:vAlign w:val="bottom"/>
            <w:hideMark/>
          </w:tcPr>
          <w:p w14:paraId="2AF4F7FB"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12DA2C8E"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56EC0B4B" w14:textId="77777777" w:rsidR="00953EB2" w:rsidRPr="006A1481" w:rsidRDefault="00953EB2">
            <w:pPr>
              <w:rPr>
                <w:rFonts w:asciiTheme="minorHAnsi" w:hAnsiTheme="minorHAnsi" w:cstheme="minorHAnsi"/>
                <w:sz w:val="20"/>
              </w:rPr>
            </w:pPr>
          </w:p>
        </w:tc>
      </w:tr>
      <w:tr w:rsidR="00953EB2" w:rsidRPr="006A1481" w14:paraId="0F11C309" w14:textId="77777777">
        <w:trPr>
          <w:trHeight w:val="258"/>
        </w:trPr>
        <w:tc>
          <w:tcPr>
            <w:tcW w:w="5371" w:type="dxa"/>
            <w:shd w:val="clear" w:color="auto" w:fill="auto"/>
            <w:noWrap/>
            <w:vAlign w:val="bottom"/>
            <w:hideMark/>
          </w:tcPr>
          <w:p w14:paraId="3DB406EA" w14:textId="77777777" w:rsidR="00953EB2" w:rsidRPr="006A1481" w:rsidRDefault="00E556CB">
            <w:pPr>
              <w:pStyle w:val="P68B1DB1-Normal1"/>
            </w:pPr>
            <w:r w:rsidRPr="006A1481">
              <w:t>A) Izravno financiranje od HBOR-a:</w:t>
            </w:r>
          </w:p>
        </w:tc>
        <w:tc>
          <w:tcPr>
            <w:tcW w:w="2567" w:type="dxa"/>
            <w:shd w:val="clear" w:color="auto" w:fill="auto"/>
            <w:noWrap/>
            <w:vAlign w:val="bottom"/>
            <w:hideMark/>
          </w:tcPr>
          <w:p w14:paraId="3E7A25A9" w14:textId="77777777" w:rsidR="00953EB2" w:rsidRPr="006A1481" w:rsidRDefault="00953EB2">
            <w:pPr>
              <w:rPr>
                <w:rFonts w:asciiTheme="minorHAnsi" w:hAnsiTheme="minorHAnsi" w:cstheme="minorHAnsi"/>
                <w:b/>
                <w:sz w:val="20"/>
              </w:rPr>
            </w:pPr>
          </w:p>
        </w:tc>
        <w:tc>
          <w:tcPr>
            <w:tcW w:w="709" w:type="dxa"/>
            <w:shd w:val="clear" w:color="auto" w:fill="auto"/>
            <w:noWrap/>
            <w:vAlign w:val="bottom"/>
            <w:hideMark/>
          </w:tcPr>
          <w:p w14:paraId="6F039863"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77F9FF8E"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4CCDD283" w14:textId="77777777" w:rsidR="00953EB2" w:rsidRPr="006A1481" w:rsidRDefault="00953EB2">
            <w:pPr>
              <w:rPr>
                <w:rFonts w:asciiTheme="minorHAnsi" w:hAnsiTheme="minorHAnsi" w:cstheme="minorHAnsi"/>
                <w:sz w:val="20"/>
              </w:rPr>
            </w:pPr>
          </w:p>
        </w:tc>
      </w:tr>
      <w:tr w:rsidR="00953EB2" w:rsidRPr="006A1481" w14:paraId="6C898AFD" w14:textId="77777777">
        <w:trPr>
          <w:trHeight w:val="258"/>
        </w:trPr>
        <w:tc>
          <w:tcPr>
            <w:tcW w:w="5371" w:type="dxa"/>
            <w:shd w:val="clear" w:color="auto" w:fill="auto"/>
            <w:noWrap/>
            <w:vAlign w:val="bottom"/>
            <w:hideMark/>
          </w:tcPr>
          <w:p w14:paraId="3773E2C6" w14:textId="77777777" w:rsidR="00953EB2" w:rsidRPr="006A1481" w:rsidRDefault="00E556CB">
            <w:pPr>
              <w:pStyle w:val="P68B1DB1-Normal1"/>
            </w:pPr>
            <w:r w:rsidRPr="006A1481">
              <w:t xml:space="preserve">B) </w:t>
            </w:r>
            <w:proofErr w:type="spellStart"/>
            <w:r w:rsidRPr="006A1481">
              <w:t>Podzajmovi</w:t>
            </w:r>
            <w:proofErr w:type="spellEnd"/>
            <w:r w:rsidRPr="006A1481">
              <w:t xml:space="preserve"> SFI-</w:t>
            </w:r>
            <w:proofErr w:type="spellStart"/>
            <w:r w:rsidRPr="006A1481">
              <w:t>jevima</w:t>
            </w:r>
            <w:proofErr w:type="spellEnd"/>
          </w:p>
        </w:tc>
        <w:tc>
          <w:tcPr>
            <w:tcW w:w="2567" w:type="dxa"/>
            <w:shd w:val="clear" w:color="auto" w:fill="auto"/>
            <w:noWrap/>
            <w:vAlign w:val="bottom"/>
            <w:hideMark/>
          </w:tcPr>
          <w:p w14:paraId="73CF89BD" w14:textId="77777777" w:rsidR="00953EB2" w:rsidRPr="006A1481" w:rsidRDefault="00953EB2">
            <w:pPr>
              <w:rPr>
                <w:rFonts w:asciiTheme="minorHAnsi" w:hAnsiTheme="minorHAnsi" w:cstheme="minorHAnsi"/>
                <w:b/>
                <w:sz w:val="20"/>
              </w:rPr>
            </w:pPr>
          </w:p>
        </w:tc>
        <w:tc>
          <w:tcPr>
            <w:tcW w:w="709" w:type="dxa"/>
            <w:shd w:val="clear" w:color="auto" w:fill="auto"/>
            <w:noWrap/>
            <w:vAlign w:val="bottom"/>
            <w:hideMark/>
          </w:tcPr>
          <w:p w14:paraId="7BE40042"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74EAD3B1"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6FC826E8" w14:textId="77777777" w:rsidR="00953EB2" w:rsidRPr="006A1481" w:rsidRDefault="00953EB2">
            <w:pPr>
              <w:rPr>
                <w:rFonts w:asciiTheme="minorHAnsi" w:hAnsiTheme="minorHAnsi" w:cstheme="minorHAnsi"/>
                <w:sz w:val="20"/>
              </w:rPr>
            </w:pPr>
          </w:p>
        </w:tc>
      </w:tr>
      <w:tr w:rsidR="00953EB2" w:rsidRPr="006A1481" w14:paraId="34EB7163" w14:textId="77777777">
        <w:trPr>
          <w:trHeight w:val="258"/>
        </w:trPr>
        <w:tc>
          <w:tcPr>
            <w:tcW w:w="5371" w:type="dxa"/>
            <w:shd w:val="clear" w:color="auto" w:fill="auto"/>
            <w:noWrap/>
            <w:vAlign w:val="bottom"/>
            <w:hideMark/>
          </w:tcPr>
          <w:p w14:paraId="73A5FDB9" w14:textId="77777777" w:rsidR="00953EB2" w:rsidRPr="006A1481" w:rsidRDefault="00E556CB">
            <w:pPr>
              <w:pStyle w:val="P68B1DB1-Normal7"/>
            </w:pPr>
            <w:r w:rsidRPr="006A1481">
              <w:t>SFI 1</w:t>
            </w:r>
          </w:p>
        </w:tc>
        <w:tc>
          <w:tcPr>
            <w:tcW w:w="2567" w:type="dxa"/>
            <w:shd w:val="clear" w:color="auto" w:fill="auto"/>
            <w:noWrap/>
            <w:vAlign w:val="bottom"/>
            <w:hideMark/>
          </w:tcPr>
          <w:p w14:paraId="42039F1D"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1FFBED95"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1ED64300"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1CD5109F" w14:textId="77777777" w:rsidR="00953EB2" w:rsidRPr="006A1481" w:rsidRDefault="00953EB2">
            <w:pPr>
              <w:rPr>
                <w:rFonts w:asciiTheme="minorHAnsi" w:hAnsiTheme="minorHAnsi" w:cstheme="minorHAnsi"/>
                <w:sz w:val="20"/>
              </w:rPr>
            </w:pPr>
          </w:p>
        </w:tc>
      </w:tr>
      <w:tr w:rsidR="00953EB2" w:rsidRPr="006A1481" w14:paraId="47AB131C" w14:textId="77777777">
        <w:trPr>
          <w:trHeight w:val="258"/>
        </w:trPr>
        <w:tc>
          <w:tcPr>
            <w:tcW w:w="5371" w:type="dxa"/>
            <w:shd w:val="clear" w:color="auto" w:fill="auto"/>
            <w:noWrap/>
            <w:vAlign w:val="bottom"/>
            <w:hideMark/>
          </w:tcPr>
          <w:p w14:paraId="4769C3B2" w14:textId="77777777" w:rsidR="00953EB2" w:rsidRPr="006A1481" w:rsidRDefault="00E556CB">
            <w:pPr>
              <w:pStyle w:val="P68B1DB1-Normal7"/>
            </w:pPr>
            <w:r w:rsidRPr="006A1481">
              <w:t>SFI 2</w:t>
            </w:r>
          </w:p>
        </w:tc>
        <w:tc>
          <w:tcPr>
            <w:tcW w:w="2567" w:type="dxa"/>
            <w:shd w:val="clear" w:color="auto" w:fill="auto"/>
            <w:noWrap/>
            <w:vAlign w:val="bottom"/>
            <w:hideMark/>
          </w:tcPr>
          <w:p w14:paraId="3F85709C"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7D3DEE8E"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4BF5AE47"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2B2BBAD4" w14:textId="77777777" w:rsidR="00953EB2" w:rsidRPr="006A1481" w:rsidRDefault="00953EB2">
            <w:pPr>
              <w:rPr>
                <w:rFonts w:asciiTheme="minorHAnsi" w:hAnsiTheme="minorHAnsi" w:cstheme="minorHAnsi"/>
                <w:sz w:val="20"/>
              </w:rPr>
            </w:pPr>
          </w:p>
        </w:tc>
      </w:tr>
      <w:tr w:rsidR="00953EB2" w:rsidRPr="006A1481" w14:paraId="49D5C050" w14:textId="77777777">
        <w:trPr>
          <w:trHeight w:val="258"/>
        </w:trPr>
        <w:tc>
          <w:tcPr>
            <w:tcW w:w="5371" w:type="dxa"/>
            <w:shd w:val="clear" w:color="auto" w:fill="auto"/>
            <w:noWrap/>
            <w:vAlign w:val="bottom"/>
            <w:hideMark/>
          </w:tcPr>
          <w:p w14:paraId="0908E694" w14:textId="77777777" w:rsidR="00953EB2" w:rsidRPr="006A1481" w:rsidRDefault="00E556CB">
            <w:pPr>
              <w:pStyle w:val="P68B1DB1-Normal7"/>
            </w:pPr>
            <w:r w:rsidRPr="006A1481">
              <w:t xml:space="preserve">SFI </w:t>
            </w:r>
            <w:proofErr w:type="spellStart"/>
            <w:r w:rsidRPr="006A1481">
              <w:t>xyz</w:t>
            </w:r>
            <w:proofErr w:type="spellEnd"/>
          </w:p>
        </w:tc>
        <w:tc>
          <w:tcPr>
            <w:tcW w:w="2567" w:type="dxa"/>
            <w:shd w:val="clear" w:color="auto" w:fill="auto"/>
            <w:noWrap/>
            <w:vAlign w:val="bottom"/>
            <w:hideMark/>
          </w:tcPr>
          <w:p w14:paraId="3582613B"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65D8E761"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4D315100"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77FD41E4" w14:textId="77777777" w:rsidR="00953EB2" w:rsidRPr="006A1481" w:rsidRDefault="00953EB2">
            <w:pPr>
              <w:rPr>
                <w:rFonts w:asciiTheme="minorHAnsi" w:hAnsiTheme="minorHAnsi" w:cstheme="minorHAnsi"/>
                <w:sz w:val="20"/>
              </w:rPr>
            </w:pPr>
          </w:p>
        </w:tc>
      </w:tr>
      <w:tr w:rsidR="00953EB2" w:rsidRPr="006A1481" w14:paraId="5B08C11E" w14:textId="77777777">
        <w:trPr>
          <w:trHeight w:val="258"/>
        </w:trPr>
        <w:tc>
          <w:tcPr>
            <w:tcW w:w="5371" w:type="dxa"/>
            <w:shd w:val="clear" w:color="auto" w:fill="auto"/>
            <w:noWrap/>
            <w:vAlign w:val="bottom"/>
            <w:hideMark/>
          </w:tcPr>
          <w:p w14:paraId="283F99E7" w14:textId="77777777" w:rsidR="00953EB2" w:rsidRPr="006A1481" w:rsidRDefault="00E556CB">
            <w:pPr>
              <w:pStyle w:val="P68B1DB1-Normal1"/>
            </w:pPr>
            <w:r w:rsidRPr="006A1481">
              <w:t xml:space="preserve">C) Sufinanciranje </w:t>
            </w:r>
          </w:p>
        </w:tc>
        <w:tc>
          <w:tcPr>
            <w:tcW w:w="2567" w:type="dxa"/>
            <w:shd w:val="clear" w:color="auto" w:fill="auto"/>
            <w:noWrap/>
            <w:vAlign w:val="bottom"/>
            <w:hideMark/>
          </w:tcPr>
          <w:p w14:paraId="2AFFE86B" w14:textId="77777777" w:rsidR="00953EB2" w:rsidRPr="006A1481" w:rsidRDefault="00953EB2">
            <w:pPr>
              <w:rPr>
                <w:rFonts w:asciiTheme="minorHAnsi" w:hAnsiTheme="minorHAnsi" w:cstheme="minorHAnsi"/>
                <w:b/>
                <w:sz w:val="20"/>
              </w:rPr>
            </w:pPr>
          </w:p>
        </w:tc>
        <w:tc>
          <w:tcPr>
            <w:tcW w:w="709" w:type="dxa"/>
            <w:shd w:val="clear" w:color="auto" w:fill="auto"/>
            <w:noWrap/>
            <w:vAlign w:val="bottom"/>
            <w:hideMark/>
          </w:tcPr>
          <w:p w14:paraId="36841EDF"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05A12E3A"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1377190D" w14:textId="77777777" w:rsidR="00953EB2" w:rsidRPr="006A1481" w:rsidRDefault="00953EB2">
            <w:pPr>
              <w:rPr>
                <w:rFonts w:asciiTheme="minorHAnsi" w:hAnsiTheme="minorHAnsi" w:cstheme="minorHAnsi"/>
                <w:sz w:val="20"/>
              </w:rPr>
            </w:pPr>
          </w:p>
        </w:tc>
      </w:tr>
      <w:tr w:rsidR="00953EB2" w:rsidRPr="006A1481" w14:paraId="76F37651" w14:textId="77777777">
        <w:trPr>
          <w:trHeight w:val="258"/>
        </w:trPr>
        <w:tc>
          <w:tcPr>
            <w:tcW w:w="5371" w:type="dxa"/>
            <w:shd w:val="clear" w:color="auto" w:fill="auto"/>
            <w:noWrap/>
            <w:vAlign w:val="bottom"/>
            <w:hideMark/>
          </w:tcPr>
          <w:p w14:paraId="79E57AFB" w14:textId="77777777" w:rsidR="00953EB2" w:rsidRPr="006A1481" w:rsidRDefault="00E556CB">
            <w:pPr>
              <w:pStyle w:val="P68B1DB1-Normal7"/>
            </w:pPr>
            <w:r w:rsidRPr="006A1481">
              <w:t>SFI 1</w:t>
            </w:r>
          </w:p>
        </w:tc>
        <w:tc>
          <w:tcPr>
            <w:tcW w:w="2567" w:type="dxa"/>
            <w:shd w:val="clear" w:color="auto" w:fill="auto"/>
            <w:noWrap/>
            <w:vAlign w:val="bottom"/>
            <w:hideMark/>
          </w:tcPr>
          <w:p w14:paraId="73ABDC47"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232E7B9E"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49491E8F"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15263CB4" w14:textId="77777777" w:rsidR="00953EB2" w:rsidRPr="006A1481" w:rsidRDefault="00953EB2">
            <w:pPr>
              <w:rPr>
                <w:rFonts w:asciiTheme="minorHAnsi" w:hAnsiTheme="minorHAnsi" w:cstheme="minorHAnsi"/>
                <w:sz w:val="20"/>
              </w:rPr>
            </w:pPr>
          </w:p>
        </w:tc>
      </w:tr>
      <w:tr w:rsidR="00953EB2" w:rsidRPr="006A1481" w14:paraId="79B4C09D" w14:textId="77777777">
        <w:trPr>
          <w:trHeight w:val="258"/>
        </w:trPr>
        <w:tc>
          <w:tcPr>
            <w:tcW w:w="5371" w:type="dxa"/>
            <w:shd w:val="clear" w:color="auto" w:fill="auto"/>
            <w:noWrap/>
            <w:vAlign w:val="bottom"/>
            <w:hideMark/>
          </w:tcPr>
          <w:p w14:paraId="750EF2B7" w14:textId="77777777" w:rsidR="00953EB2" w:rsidRPr="006A1481" w:rsidRDefault="00E556CB">
            <w:pPr>
              <w:pStyle w:val="P68B1DB1-Normal7"/>
            </w:pPr>
            <w:r w:rsidRPr="006A1481">
              <w:t>SFI 2</w:t>
            </w:r>
          </w:p>
        </w:tc>
        <w:tc>
          <w:tcPr>
            <w:tcW w:w="2567" w:type="dxa"/>
            <w:shd w:val="clear" w:color="auto" w:fill="auto"/>
            <w:noWrap/>
            <w:vAlign w:val="bottom"/>
            <w:hideMark/>
          </w:tcPr>
          <w:p w14:paraId="598248E5"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7633611D"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2C219344"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1F1B69C0" w14:textId="77777777" w:rsidR="00953EB2" w:rsidRPr="006A1481" w:rsidRDefault="00953EB2">
            <w:pPr>
              <w:rPr>
                <w:rFonts w:asciiTheme="minorHAnsi" w:hAnsiTheme="minorHAnsi" w:cstheme="minorHAnsi"/>
                <w:sz w:val="20"/>
              </w:rPr>
            </w:pPr>
          </w:p>
        </w:tc>
      </w:tr>
      <w:tr w:rsidR="00953EB2" w:rsidRPr="006A1481" w14:paraId="6FFCFA2C" w14:textId="77777777">
        <w:trPr>
          <w:trHeight w:val="258"/>
        </w:trPr>
        <w:tc>
          <w:tcPr>
            <w:tcW w:w="5371" w:type="dxa"/>
            <w:shd w:val="clear" w:color="auto" w:fill="auto"/>
            <w:noWrap/>
            <w:vAlign w:val="bottom"/>
            <w:hideMark/>
          </w:tcPr>
          <w:p w14:paraId="264E4D62" w14:textId="77777777" w:rsidR="00953EB2" w:rsidRPr="006A1481" w:rsidRDefault="00E556CB">
            <w:pPr>
              <w:pStyle w:val="P68B1DB1-Normal7"/>
            </w:pPr>
            <w:r w:rsidRPr="006A1481">
              <w:t xml:space="preserve">SFI </w:t>
            </w:r>
            <w:proofErr w:type="spellStart"/>
            <w:r w:rsidRPr="006A1481">
              <w:t>xyz</w:t>
            </w:r>
            <w:proofErr w:type="spellEnd"/>
          </w:p>
        </w:tc>
        <w:tc>
          <w:tcPr>
            <w:tcW w:w="2567" w:type="dxa"/>
            <w:shd w:val="clear" w:color="auto" w:fill="auto"/>
            <w:noWrap/>
            <w:vAlign w:val="bottom"/>
            <w:hideMark/>
          </w:tcPr>
          <w:p w14:paraId="24FB764E"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5DF64FAC"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4D5B624F"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45D74EF5" w14:textId="77777777" w:rsidR="00953EB2" w:rsidRPr="006A1481" w:rsidRDefault="00953EB2">
            <w:pPr>
              <w:rPr>
                <w:rFonts w:asciiTheme="minorHAnsi" w:hAnsiTheme="minorHAnsi" w:cstheme="minorHAnsi"/>
                <w:sz w:val="20"/>
              </w:rPr>
            </w:pPr>
          </w:p>
        </w:tc>
      </w:tr>
      <w:tr w:rsidR="00953EB2" w:rsidRPr="006A1481" w14:paraId="3036BB31" w14:textId="77777777">
        <w:trPr>
          <w:trHeight w:val="258"/>
        </w:trPr>
        <w:tc>
          <w:tcPr>
            <w:tcW w:w="5371" w:type="dxa"/>
            <w:shd w:val="clear" w:color="auto" w:fill="auto"/>
            <w:noWrap/>
            <w:vAlign w:val="bottom"/>
            <w:hideMark/>
          </w:tcPr>
          <w:p w14:paraId="57165CC6" w14:textId="77777777" w:rsidR="00953EB2" w:rsidRPr="006A1481" w:rsidRDefault="00953EB2">
            <w:pPr>
              <w:rPr>
                <w:rFonts w:asciiTheme="minorHAnsi" w:hAnsiTheme="minorHAnsi" w:cstheme="minorHAnsi"/>
                <w:sz w:val="20"/>
              </w:rPr>
            </w:pPr>
          </w:p>
        </w:tc>
        <w:tc>
          <w:tcPr>
            <w:tcW w:w="2567" w:type="dxa"/>
            <w:shd w:val="clear" w:color="auto" w:fill="auto"/>
            <w:noWrap/>
            <w:vAlign w:val="bottom"/>
            <w:hideMark/>
          </w:tcPr>
          <w:p w14:paraId="0FF1FC43"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51675222"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03C6BA3F"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79E3B8D5" w14:textId="77777777" w:rsidR="00953EB2" w:rsidRPr="006A1481" w:rsidRDefault="00953EB2">
            <w:pPr>
              <w:rPr>
                <w:rFonts w:asciiTheme="minorHAnsi" w:hAnsiTheme="minorHAnsi" w:cstheme="minorHAnsi"/>
                <w:sz w:val="20"/>
              </w:rPr>
            </w:pPr>
          </w:p>
        </w:tc>
      </w:tr>
      <w:tr w:rsidR="00953EB2" w:rsidRPr="006A1481" w14:paraId="27D06368" w14:textId="77777777">
        <w:trPr>
          <w:trHeight w:val="258"/>
        </w:trPr>
        <w:tc>
          <w:tcPr>
            <w:tcW w:w="5371" w:type="dxa"/>
            <w:shd w:val="clear" w:color="auto" w:fill="auto"/>
            <w:noWrap/>
            <w:vAlign w:val="bottom"/>
            <w:hideMark/>
          </w:tcPr>
          <w:p w14:paraId="3EB80B5C" w14:textId="77777777" w:rsidR="00953EB2" w:rsidRPr="006A1481" w:rsidRDefault="00E556CB">
            <w:pPr>
              <w:pStyle w:val="P68B1DB1-Normal18"/>
            </w:pPr>
            <w:r w:rsidRPr="006A1481">
              <w:t>UKUPNA AKTIVA</w:t>
            </w:r>
          </w:p>
        </w:tc>
        <w:tc>
          <w:tcPr>
            <w:tcW w:w="2567" w:type="dxa"/>
            <w:shd w:val="clear" w:color="auto" w:fill="auto"/>
            <w:noWrap/>
            <w:vAlign w:val="bottom"/>
            <w:hideMark/>
          </w:tcPr>
          <w:p w14:paraId="3598A9FB" w14:textId="77777777" w:rsidR="00953EB2" w:rsidRPr="006A1481" w:rsidRDefault="00953EB2">
            <w:pPr>
              <w:rPr>
                <w:rFonts w:asciiTheme="minorHAnsi" w:hAnsiTheme="minorHAnsi" w:cstheme="minorHAnsi"/>
                <w:b/>
                <w:color w:val="000000"/>
                <w:sz w:val="20"/>
              </w:rPr>
            </w:pPr>
          </w:p>
        </w:tc>
        <w:tc>
          <w:tcPr>
            <w:tcW w:w="709" w:type="dxa"/>
            <w:shd w:val="clear" w:color="auto" w:fill="auto"/>
            <w:noWrap/>
            <w:vAlign w:val="bottom"/>
            <w:hideMark/>
          </w:tcPr>
          <w:p w14:paraId="3CBDC8B1"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57C90537"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55DA03CB" w14:textId="77777777" w:rsidR="00953EB2" w:rsidRPr="006A1481" w:rsidRDefault="00953EB2">
            <w:pPr>
              <w:rPr>
                <w:rFonts w:asciiTheme="minorHAnsi" w:hAnsiTheme="minorHAnsi" w:cstheme="minorHAnsi"/>
                <w:sz w:val="20"/>
              </w:rPr>
            </w:pPr>
          </w:p>
        </w:tc>
      </w:tr>
      <w:tr w:rsidR="00953EB2" w:rsidRPr="006A1481" w14:paraId="5BEB4F3B" w14:textId="77777777">
        <w:trPr>
          <w:trHeight w:val="258"/>
        </w:trPr>
        <w:tc>
          <w:tcPr>
            <w:tcW w:w="5371" w:type="dxa"/>
            <w:shd w:val="clear" w:color="auto" w:fill="auto"/>
            <w:noWrap/>
            <w:vAlign w:val="bottom"/>
            <w:hideMark/>
          </w:tcPr>
          <w:p w14:paraId="00824C66" w14:textId="77777777" w:rsidR="00953EB2" w:rsidRPr="006A1481" w:rsidRDefault="00953EB2">
            <w:pPr>
              <w:rPr>
                <w:rFonts w:asciiTheme="minorHAnsi" w:hAnsiTheme="minorHAnsi" w:cstheme="minorHAnsi"/>
                <w:sz w:val="20"/>
              </w:rPr>
            </w:pPr>
          </w:p>
        </w:tc>
        <w:tc>
          <w:tcPr>
            <w:tcW w:w="2567" w:type="dxa"/>
            <w:shd w:val="clear" w:color="auto" w:fill="auto"/>
            <w:noWrap/>
            <w:vAlign w:val="bottom"/>
            <w:hideMark/>
          </w:tcPr>
          <w:p w14:paraId="21B9A0B3"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6956BCFB"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3F9CD93D"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7F46D877" w14:textId="77777777" w:rsidR="00953EB2" w:rsidRPr="006A1481" w:rsidRDefault="00953EB2">
            <w:pPr>
              <w:rPr>
                <w:rFonts w:asciiTheme="minorHAnsi" w:hAnsiTheme="minorHAnsi" w:cstheme="minorHAnsi"/>
                <w:sz w:val="20"/>
              </w:rPr>
            </w:pPr>
          </w:p>
        </w:tc>
      </w:tr>
      <w:tr w:rsidR="00953EB2" w:rsidRPr="006A1481" w14:paraId="5E0B7B51" w14:textId="77777777">
        <w:trPr>
          <w:trHeight w:val="258"/>
        </w:trPr>
        <w:tc>
          <w:tcPr>
            <w:tcW w:w="5371" w:type="dxa"/>
            <w:shd w:val="clear" w:color="auto" w:fill="auto"/>
            <w:noWrap/>
            <w:vAlign w:val="bottom"/>
            <w:hideMark/>
          </w:tcPr>
          <w:p w14:paraId="6D4B69F7" w14:textId="77777777" w:rsidR="00953EB2" w:rsidRPr="006A1481" w:rsidRDefault="00953EB2">
            <w:pPr>
              <w:rPr>
                <w:rFonts w:asciiTheme="minorHAnsi" w:hAnsiTheme="minorHAnsi" w:cstheme="minorHAnsi"/>
                <w:sz w:val="20"/>
              </w:rPr>
            </w:pPr>
          </w:p>
        </w:tc>
        <w:tc>
          <w:tcPr>
            <w:tcW w:w="2567" w:type="dxa"/>
            <w:shd w:val="clear" w:color="auto" w:fill="auto"/>
            <w:noWrap/>
            <w:vAlign w:val="bottom"/>
            <w:hideMark/>
          </w:tcPr>
          <w:p w14:paraId="012D1947"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3A2F65AD"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475C701F"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40462523" w14:textId="77777777" w:rsidR="00953EB2" w:rsidRPr="006A1481" w:rsidRDefault="00953EB2">
            <w:pPr>
              <w:rPr>
                <w:rFonts w:asciiTheme="minorHAnsi" w:hAnsiTheme="minorHAnsi" w:cstheme="minorHAnsi"/>
                <w:sz w:val="20"/>
              </w:rPr>
            </w:pPr>
          </w:p>
        </w:tc>
      </w:tr>
      <w:tr w:rsidR="00953EB2" w:rsidRPr="006A1481" w14:paraId="036289F9" w14:textId="77777777">
        <w:trPr>
          <w:trHeight w:val="258"/>
        </w:trPr>
        <w:tc>
          <w:tcPr>
            <w:tcW w:w="5371" w:type="dxa"/>
            <w:shd w:val="clear" w:color="auto" w:fill="auto"/>
            <w:noWrap/>
            <w:vAlign w:val="bottom"/>
            <w:hideMark/>
          </w:tcPr>
          <w:p w14:paraId="7986B6D4" w14:textId="77777777" w:rsidR="00953EB2" w:rsidRPr="006A1481" w:rsidRDefault="00E556CB">
            <w:pPr>
              <w:pStyle w:val="P68B1DB1-Normal18"/>
            </w:pPr>
            <w:r w:rsidRPr="006A1481">
              <w:t>PASIVA</w:t>
            </w:r>
          </w:p>
        </w:tc>
        <w:tc>
          <w:tcPr>
            <w:tcW w:w="2567" w:type="dxa"/>
            <w:shd w:val="clear" w:color="auto" w:fill="auto"/>
            <w:noWrap/>
            <w:vAlign w:val="bottom"/>
            <w:hideMark/>
          </w:tcPr>
          <w:p w14:paraId="4020CC24" w14:textId="77777777" w:rsidR="00953EB2" w:rsidRPr="006A1481" w:rsidRDefault="00953EB2">
            <w:pPr>
              <w:rPr>
                <w:rFonts w:asciiTheme="minorHAnsi" w:hAnsiTheme="minorHAnsi" w:cstheme="minorHAnsi"/>
                <w:b/>
                <w:color w:val="000000"/>
                <w:sz w:val="20"/>
              </w:rPr>
            </w:pPr>
          </w:p>
        </w:tc>
        <w:tc>
          <w:tcPr>
            <w:tcW w:w="709" w:type="dxa"/>
            <w:shd w:val="clear" w:color="auto" w:fill="auto"/>
            <w:noWrap/>
            <w:vAlign w:val="bottom"/>
            <w:hideMark/>
          </w:tcPr>
          <w:p w14:paraId="454454EC"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697AC563"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25F35722" w14:textId="77777777" w:rsidR="00953EB2" w:rsidRPr="006A1481" w:rsidRDefault="00953EB2">
            <w:pPr>
              <w:rPr>
                <w:rFonts w:asciiTheme="minorHAnsi" w:hAnsiTheme="minorHAnsi" w:cstheme="minorHAnsi"/>
                <w:sz w:val="20"/>
              </w:rPr>
            </w:pPr>
          </w:p>
        </w:tc>
      </w:tr>
      <w:tr w:rsidR="00953EB2" w:rsidRPr="006A1481" w14:paraId="53BC12CC" w14:textId="77777777">
        <w:trPr>
          <w:trHeight w:val="258"/>
        </w:trPr>
        <w:tc>
          <w:tcPr>
            <w:tcW w:w="5371" w:type="dxa"/>
            <w:shd w:val="clear" w:color="auto" w:fill="auto"/>
            <w:noWrap/>
            <w:vAlign w:val="bottom"/>
            <w:hideMark/>
          </w:tcPr>
          <w:p w14:paraId="7653C808" w14:textId="77777777" w:rsidR="00953EB2" w:rsidRPr="006A1481" w:rsidRDefault="00953EB2">
            <w:pPr>
              <w:rPr>
                <w:rFonts w:asciiTheme="minorHAnsi" w:hAnsiTheme="minorHAnsi" w:cstheme="minorHAnsi"/>
                <w:sz w:val="20"/>
              </w:rPr>
            </w:pPr>
          </w:p>
        </w:tc>
        <w:tc>
          <w:tcPr>
            <w:tcW w:w="2567" w:type="dxa"/>
            <w:shd w:val="clear" w:color="auto" w:fill="auto"/>
            <w:noWrap/>
            <w:vAlign w:val="bottom"/>
            <w:hideMark/>
          </w:tcPr>
          <w:p w14:paraId="072DCC0D"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02F9CCFE"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4439DD94"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7AF63E2C" w14:textId="77777777" w:rsidR="00953EB2" w:rsidRPr="006A1481" w:rsidRDefault="00953EB2">
            <w:pPr>
              <w:rPr>
                <w:rFonts w:asciiTheme="minorHAnsi" w:hAnsiTheme="minorHAnsi" w:cstheme="minorHAnsi"/>
                <w:sz w:val="20"/>
              </w:rPr>
            </w:pPr>
          </w:p>
        </w:tc>
      </w:tr>
      <w:tr w:rsidR="00953EB2" w:rsidRPr="006A1481" w14:paraId="499C30A8" w14:textId="77777777">
        <w:trPr>
          <w:trHeight w:val="258"/>
        </w:trPr>
        <w:tc>
          <w:tcPr>
            <w:tcW w:w="5371" w:type="dxa"/>
            <w:shd w:val="clear" w:color="auto" w:fill="auto"/>
            <w:noWrap/>
            <w:vAlign w:val="bottom"/>
            <w:hideMark/>
          </w:tcPr>
          <w:p w14:paraId="7129FCD7" w14:textId="77777777" w:rsidR="00953EB2" w:rsidRPr="006A1481" w:rsidRDefault="00E556CB">
            <w:pPr>
              <w:pStyle w:val="P68B1DB1-Normal6"/>
            </w:pPr>
            <w:r w:rsidRPr="006A1481">
              <w:t xml:space="preserve">Iznos koji se duguje Svjetskoj banci </w:t>
            </w:r>
          </w:p>
        </w:tc>
        <w:tc>
          <w:tcPr>
            <w:tcW w:w="2567" w:type="dxa"/>
            <w:shd w:val="clear" w:color="auto" w:fill="auto"/>
            <w:noWrap/>
            <w:vAlign w:val="bottom"/>
            <w:hideMark/>
          </w:tcPr>
          <w:p w14:paraId="72D5B10C" w14:textId="77777777" w:rsidR="00953EB2" w:rsidRPr="006A1481" w:rsidRDefault="00953EB2">
            <w:pPr>
              <w:rPr>
                <w:rFonts w:asciiTheme="minorHAnsi" w:hAnsiTheme="minorHAnsi" w:cstheme="minorHAnsi"/>
                <w:color w:val="000000"/>
                <w:sz w:val="20"/>
              </w:rPr>
            </w:pPr>
          </w:p>
        </w:tc>
        <w:tc>
          <w:tcPr>
            <w:tcW w:w="709" w:type="dxa"/>
            <w:shd w:val="clear" w:color="auto" w:fill="auto"/>
            <w:noWrap/>
            <w:vAlign w:val="bottom"/>
            <w:hideMark/>
          </w:tcPr>
          <w:p w14:paraId="0AF61DC3"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1EE073D2"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23C7F8B0" w14:textId="77777777" w:rsidR="00953EB2" w:rsidRPr="006A1481" w:rsidRDefault="00953EB2">
            <w:pPr>
              <w:rPr>
                <w:rFonts w:asciiTheme="minorHAnsi" w:hAnsiTheme="minorHAnsi" w:cstheme="minorHAnsi"/>
                <w:sz w:val="20"/>
              </w:rPr>
            </w:pPr>
          </w:p>
        </w:tc>
      </w:tr>
      <w:tr w:rsidR="00953EB2" w:rsidRPr="006A1481" w14:paraId="6D1AD05A" w14:textId="77777777">
        <w:trPr>
          <w:trHeight w:val="258"/>
        </w:trPr>
        <w:tc>
          <w:tcPr>
            <w:tcW w:w="5371" w:type="dxa"/>
            <w:shd w:val="clear" w:color="auto" w:fill="auto"/>
            <w:noWrap/>
            <w:vAlign w:val="bottom"/>
            <w:hideMark/>
          </w:tcPr>
          <w:p w14:paraId="08038A21" w14:textId="77777777" w:rsidR="00953EB2" w:rsidRPr="006A1481" w:rsidRDefault="00953EB2">
            <w:pPr>
              <w:rPr>
                <w:rFonts w:asciiTheme="minorHAnsi" w:hAnsiTheme="minorHAnsi" w:cstheme="minorHAnsi"/>
                <w:sz w:val="20"/>
              </w:rPr>
            </w:pPr>
          </w:p>
        </w:tc>
        <w:tc>
          <w:tcPr>
            <w:tcW w:w="2567" w:type="dxa"/>
            <w:shd w:val="clear" w:color="auto" w:fill="auto"/>
            <w:noWrap/>
            <w:vAlign w:val="bottom"/>
            <w:hideMark/>
          </w:tcPr>
          <w:p w14:paraId="0AD6D973" w14:textId="77777777" w:rsidR="00953EB2" w:rsidRPr="006A1481" w:rsidRDefault="00E556CB">
            <w:pPr>
              <w:pStyle w:val="P68B1DB1-Normal6"/>
            </w:pPr>
            <w:r w:rsidRPr="006A1481">
              <w:t>Kreditna linija (kategorija 1)</w:t>
            </w:r>
          </w:p>
        </w:tc>
        <w:tc>
          <w:tcPr>
            <w:tcW w:w="709" w:type="dxa"/>
            <w:shd w:val="clear" w:color="auto" w:fill="auto"/>
            <w:noWrap/>
            <w:vAlign w:val="bottom"/>
            <w:hideMark/>
          </w:tcPr>
          <w:p w14:paraId="6F60D2DD" w14:textId="77777777" w:rsidR="00953EB2" w:rsidRPr="006A1481" w:rsidRDefault="00953EB2">
            <w:pPr>
              <w:rPr>
                <w:rFonts w:asciiTheme="minorHAnsi" w:hAnsiTheme="minorHAnsi" w:cstheme="minorHAnsi"/>
                <w:color w:val="000000"/>
                <w:sz w:val="20"/>
              </w:rPr>
            </w:pPr>
          </w:p>
        </w:tc>
        <w:tc>
          <w:tcPr>
            <w:tcW w:w="567" w:type="dxa"/>
            <w:shd w:val="clear" w:color="auto" w:fill="auto"/>
            <w:noWrap/>
            <w:vAlign w:val="bottom"/>
            <w:hideMark/>
          </w:tcPr>
          <w:p w14:paraId="70864A10"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6AD449A9" w14:textId="77777777" w:rsidR="00953EB2" w:rsidRPr="006A1481" w:rsidRDefault="00953EB2">
            <w:pPr>
              <w:rPr>
                <w:rFonts w:asciiTheme="minorHAnsi" w:hAnsiTheme="minorHAnsi" w:cstheme="minorHAnsi"/>
                <w:sz w:val="20"/>
              </w:rPr>
            </w:pPr>
          </w:p>
        </w:tc>
      </w:tr>
      <w:tr w:rsidR="00953EB2" w:rsidRPr="006A1481" w14:paraId="0308087A" w14:textId="77777777">
        <w:trPr>
          <w:trHeight w:val="258"/>
        </w:trPr>
        <w:tc>
          <w:tcPr>
            <w:tcW w:w="5371" w:type="dxa"/>
            <w:shd w:val="clear" w:color="auto" w:fill="auto"/>
            <w:noWrap/>
            <w:vAlign w:val="bottom"/>
            <w:hideMark/>
          </w:tcPr>
          <w:p w14:paraId="38B8058E" w14:textId="77777777" w:rsidR="00953EB2" w:rsidRPr="006A1481" w:rsidRDefault="00953EB2">
            <w:pPr>
              <w:rPr>
                <w:rFonts w:asciiTheme="minorHAnsi" w:hAnsiTheme="minorHAnsi" w:cstheme="minorHAnsi"/>
                <w:sz w:val="20"/>
              </w:rPr>
            </w:pPr>
          </w:p>
        </w:tc>
        <w:tc>
          <w:tcPr>
            <w:tcW w:w="2567" w:type="dxa"/>
            <w:shd w:val="clear" w:color="auto" w:fill="auto"/>
            <w:noWrap/>
            <w:vAlign w:val="bottom"/>
            <w:hideMark/>
          </w:tcPr>
          <w:p w14:paraId="06B9F1FB" w14:textId="77777777" w:rsidR="00953EB2" w:rsidRPr="006A1481" w:rsidRDefault="00E556CB">
            <w:pPr>
              <w:pStyle w:val="P68B1DB1-Normal6"/>
            </w:pPr>
            <w:r w:rsidRPr="006A1481">
              <w:t>UTU-i (kategorija 2)</w:t>
            </w:r>
          </w:p>
        </w:tc>
        <w:tc>
          <w:tcPr>
            <w:tcW w:w="709" w:type="dxa"/>
            <w:shd w:val="clear" w:color="auto" w:fill="auto"/>
            <w:noWrap/>
            <w:vAlign w:val="bottom"/>
            <w:hideMark/>
          </w:tcPr>
          <w:p w14:paraId="2684D20C" w14:textId="77777777" w:rsidR="00953EB2" w:rsidRPr="006A1481" w:rsidRDefault="00953EB2">
            <w:pPr>
              <w:rPr>
                <w:rFonts w:asciiTheme="minorHAnsi" w:hAnsiTheme="minorHAnsi" w:cstheme="minorHAnsi"/>
                <w:color w:val="000000"/>
                <w:sz w:val="20"/>
              </w:rPr>
            </w:pPr>
          </w:p>
        </w:tc>
        <w:tc>
          <w:tcPr>
            <w:tcW w:w="567" w:type="dxa"/>
            <w:shd w:val="clear" w:color="auto" w:fill="auto"/>
            <w:noWrap/>
            <w:vAlign w:val="bottom"/>
            <w:hideMark/>
          </w:tcPr>
          <w:p w14:paraId="507AE21C"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15413E84" w14:textId="77777777" w:rsidR="00953EB2" w:rsidRPr="006A1481" w:rsidRDefault="00953EB2">
            <w:pPr>
              <w:rPr>
                <w:rFonts w:asciiTheme="minorHAnsi" w:hAnsiTheme="minorHAnsi" w:cstheme="minorHAnsi"/>
                <w:sz w:val="20"/>
              </w:rPr>
            </w:pPr>
          </w:p>
        </w:tc>
      </w:tr>
      <w:tr w:rsidR="00953EB2" w:rsidRPr="006A1481" w14:paraId="050D48D6" w14:textId="77777777">
        <w:trPr>
          <w:trHeight w:val="258"/>
        </w:trPr>
        <w:tc>
          <w:tcPr>
            <w:tcW w:w="5371" w:type="dxa"/>
            <w:shd w:val="clear" w:color="auto" w:fill="auto"/>
            <w:noWrap/>
            <w:vAlign w:val="bottom"/>
            <w:hideMark/>
          </w:tcPr>
          <w:p w14:paraId="6639DE79" w14:textId="77777777" w:rsidR="00953EB2" w:rsidRPr="006A1481" w:rsidRDefault="00953EB2">
            <w:pPr>
              <w:rPr>
                <w:rFonts w:asciiTheme="minorHAnsi" w:hAnsiTheme="minorHAnsi" w:cstheme="minorHAnsi"/>
                <w:sz w:val="20"/>
              </w:rPr>
            </w:pPr>
          </w:p>
        </w:tc>
        <w:tc>
          <w:tcPr>
            <w:tcW w:w="2567" w:type="dxa"/>
            <w:shd w:val="clear" w:color="auto" w:fill="auto"/>
            <w:noWrap/>
            <w:vAlign w:val="bottom"/>
            <w:hideMark/>
          </w:tcPr>
          <w:p w14:paraId="5518C3F7" w14:textId="77777777" w:rsidR="00953EB2" w:rsidRPr="006A1481" w:rsidRDefault="00E556CB">
            <w:pPr>
              <w:pStyle w:val="P68B1DB1-Normal6"/>
            </w:pPr>
            <w:r w:rsidRPr="006A1481">
              <w:t>Pristupna naknada</w:t>
            </w:r>
          </w:p>
        </w:tc>
        <w:tc>
          <w:tcPr>
            <w:tcW w:w="709" w:type="dxa"/>
            <w:shd w:val="clear" w:color="auto" w:fill="auto"/>
            <w:noWrap/>
            <w:vAlign w:val="bottom"/>
            <w:hideMark/>
          </w:tcPr>
          <w:p w14:paraId="3222BCD0" w14:textId="77777777" w:rsidR="00953EB2" w:rsidRPr="006A1481" w:rsidRDefault="00953EB2">
            <w:pPr>
              <w:rPr>
                <w:rFonts w:asciiTheme="minorHAnsi" w:hAnsiTheme="minorHAnsi" w:cstheme="minorHAnsi"/>
                <w:color w:val="000000"/>
                <w:sz w:val="20"/>
              </w:rPr>
            </w:pPr>
          </w:p>
        </w:tc>
        <w:tc>
          <w:tcPr>
            <w:tcW w:w="567" w:type="dxa"/>
            <w:shd w:val="clear" w:color="auto" w:fill="auto"/>
            <w:noWrap/>
            <w:vAlign w:val="bottom"/>
            <w:hideMark/>
          </w:tcPr>
          <w:p w14:paraId="79B2487B"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47939D7B" w14:textId="77777777" w:rsidR="00953EB2" w:rsidRPr="006A1481" w:rsidRDefault="00953EB2">
            <w:pPr>
              <w:rPr>
                <w:rFonts w:asciiTheme="minorHAnsi" w:hAnsiTheme="minorHAnsi" w:cstheme="minorHAnsi"/>
                <w:sz w:val="20"/>
              </w:rPr>
            </w:pPr>
          </w:p>
        </w:tc>
      </w:tr>
      <w:tr w:rsidR="00953EB2" w:rsidRPr="006A1481" w14:paraId="5993CC6A" w14:textId="77777777">
        <w:trPr>
          <w:trHeight w:val="258"/>
        </w:trPr>
        <w:tc>
          <w:tcPr>
            <w:tcW w:w="5371" w:type="dxa"/>
            <w:shd w:val="clear" w:color="auto" w:fill="auto"/>
            <w:noWrap/>
            <w:vAlign w:val="bottom"/>
            <w:hideMark/>
          </w:tcPr>
          <w:p w14:paraId="69AFE25A" w14:textId="77777777" w:rsidR="00953EB2" w:rsidRPr="006A1481" w:rsidRDefault="00953EB2">
            <w:pPr>
              <w:rPr>
                <w:rFonts w:asciiTheme="minorHAnsi" w:hAnsiTheme="minorHAnsi" w:cstheme="minorHAnsi"/>
                <w:sz w:val="20"/>
              </w:rPr>
            </w:pPr>
          </w:p>
        </w:tc>
        <w:tc>
          <w:tcPr>
            <w:tcW w:w="2567" w:type="dxa"/>
            <w:shd w:val="clear" w:color="auto" w:fill="auto"/>
            <w:noWrap/>
            <w:vAlign w:val="bottom"/>
            <w:hideMark/>
          </w:tcPr>
          <w:p w14:paraId="1B8B81C5"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51FE2BB2"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1EDF304C"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734C84E9" w14:textId="77777777" w:rsidR="00953EB2" w:rsidRPr="006A1481" w:rsidRDefault="00953EB2">
            <w:pPr>
              <w:rPr>
                <w:rFonts w:asciiTheme="minorHAnsi" w:hAnsiTheme="minorHAnsi" w:cstheme="minorHAnsi"/>
                <w:sz w:val="20"/>
              </w:rPr>
            </w:pPr>
          </w:p>
        </w:tc>
      </w:tr>
      <w:tr w:rsidR="00953EB2" w:rsidRPr="006A1481" w14:paraId="4586B859" w14:textId="77777777">
        <w:trPr>
          <w:trHeight w:val="258"/>
        </w:trPr>
        <w:tc>
          <w:tcPr>
            <w:tcW w:w="5371" w:type="dxa"/>
            <w:shd w:val="clear" w:color="auto" w:fill="auto"/>
            <w:noWrap/>
            <w:vAlign w:val="bottom"/>
            <w:hideMark/>
          </w:tcPr>
          <w:p w14:paraId="1615DC65" w14:textId="77777777" w:rsidR="00953EB2" w:rsidRPr="006A1481" w:rsidRDefault="00E556CB">
            <w:pPr>
              <w:pStyle w:val="P68B1DB1-Normal6"/>
            </w:pPr>
            <w:r w:rsidRPr="006A1481">
              <w:t>Dobitak/gubitak</w:t>
            </w:r>
          </w:p>
        </w:tc>
        <w:tc>
          <w:tcPr>
            <w:tcW w:w="2567" w:type="dxa"/>
            <w:shd w:val="clear" w:color="auto" w:fill="auto"/>
            <w:noWrap/>
            <w:vAlign w:val="bottom"/>
            <w:hideMark/>
          </w:tcPr>
          <w:p w14:paraId="5FB4D905" w14:textId="77777777" w:rsidR="00953EB2" w:rsidRPr="006A1481" w:rsidRDefault="00953EB2">
            <w:pPr>
              <w:rPr>
                <w:rFonts w:asciiTheme="minorHAnsi" w:hAnsiTheme="minorHAnsi" w:cstheme="minorHAnsi"/>
                <w:color w:val="000000"/>
                <w:sz w:val="20"/>
              </w:rPr>
            </w:pPr>
          </w:p>
        </w:tc>
        <w:tc>
          <w:tcPr>
            <w:tcW w:w="709" w:type="dxa"/>
            <w:shd w:val="clear" w:color="auto" w:fill="auto"/>
            <w:noWrap/>
            <w:vAlign w:val="bottom"/>
            <w:hideMark/>
          </w:tcPr>
          <w:p w14:paraId="37F675D9"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0513E84B"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67C32C48" w14:textId="77777777" w:rsidR="00953EB2" w:rsidRPr="006A1481" w:rsidRDefault="00953EB2">
            <w:pPr>
              <w:rPr>
                <w:rFonts w:asciiTheme="minorHAnsi" w:hAnsiTheme="minorHAnsi" w:cstheme="minorHAnsi"/>
                <w:sz w:val="20"/>
              </w:rPr>
            </w:pPr>
          </w:p>
        </w:tc>
      </w:tr>
      <w:tr w:rsidR="00953EB2" w:rsidRPr="006A1481" w14:paraId="6CCACA58" w14:textId="77777777">
        <w:trPr>
          <w:trHeight w:val="258"/>
        </w:trPr>
        <w:tc>
          <w:tcPr>
            <w:tcW w:w="5371" w:type="dxa"/>
            <w:shd w:val="clear" w:color="auto" w:fill="auto"/>
            <w:noWrap/>
            <w:vAlign w:val="bottom"/>
            <w:hideMark/>
          </w:tcPr>
          <w:p w14:paraId="5C5B0147" w14:textId="77777777" w:rsidR="00953EB2" w:rsidRPr="006A1481" w:rsidRDefault="00E556CB">
            <w:pPr>
              <w:pStyle w:val="P68B1DB1-Normal18"/>
            </w:pPr>
            <w:r w:rsidRPr="006A1481">
              <w:t>UKUPNA PASIVA</w:t>
            </w:r>
          </w:p>
        </w:tc>
        <w:tc>
          <w:tcPr>
            <w:tcW w:w="2567" w:type="dxa"/>
            <w:shd w:val="clear" w:color="auto" w:fill="auto"/>
            <w:noWrap/>
            <w:vAlign w:val="bottom"/>
            <w:hideMark/>
          </w:tcPr>
          <w:p w14:paraId="2A4CDD8E" w14:textId="77777777" w:rsidR="00953EB2" w:rsidRPr="006A1481" w:rsidRDefault="00953EB2">
            <w:pPr>
              <w:rPr>
                <w:rFonts w:asciiTheme="minorHAnsi" w:hAnsiTheme="minorHAnsi" w:cstheme="minorHAnsi"/>
                <w:b/>
                <w:color w:val="000000"/>
                <w:sz w:val="20"/>
              </w:rPr>
            </w:pPr>
          </w:p>
        </w:tc>
        <w:tc>
          <w:tcPr>
            <w:tcW w:w="709" w:type="dxa"/>
            <w:shd w:val="clear" w:color="auto" w:fill="auto"/>
            <w:noWrap/>
            <w:vAlign w:val="bottom"/>
            <w:hideMark/>
          </w:tcPr>
          <w:p w14:paraId="61DC657A"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5F2DF1CE"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00A248AD" w14:textId="77777777" w:rsidR="00953EB2" w:rsidRPr="006A1481" w:rsidRDefault="00953EB2">
            <w:pPr>
              <w:rPr>
                <w:rFonts w:asciiTheme="minorHAnsi" w:hAnsiTheme="minorHAnsi" w:cstheme="minorHAnsi"/>
                <w:sz w:val="20"/>
              </w:rPr>
            </w:pPr>
          </w:p>
        </w:tc>
      </w:tr>
    </w:tbl>
    <w:p w14:paraId="148D3C8A" w14:textId="408BB7FC" w:rsidR="00953EB2" w:rsidRPr="006A1481" w:rsidRDefault="00E556CB">
      <w:pPr>
        <w:pStyle w:val="P68B1DB1-Normal49"/>
        <w:jc w:val="left"/>
      </w:pPr>
      <w:r w:rsidRPr="006A1481">
        <w:t xml:space="preserve"> </w:t>
      </w:r>
    </w:p>
    <w:p w14:paraId="4B1E147D" w14:textId="77777777" w:rsidR="00953EB2" w:rsidRPr="006A1481" w:rsidRDefault="00E556CB">
      <w:pPr>
        <w:pStyle w:val="P68B1DB1-Normal49"/>
        <w:jc w:val="left"/>
      </w:pPr>
      <w:r w:rsidRPr="006A1481">
        <w:br w:type="page"/>
      </w:r>
    </w:p>
    <w:tbl>
      <w:tblPr>
        <w:tblW w:w="5000" w:type="pct"/>
        <w:tblCellMar>
          <w:left w:w="0" w:type="dxa"/>
          <w:right w:w="0" w:type="dxa"/>
        </w:tblCellMar>
        <w:tblLook w:val="04A0" w:firstRow="1" w:lastRow="0" w:firstColumn="1" w:lastColumn="0" w:noHBand="0" w:noVBand="1"/>
      </w:tblPr>
      <w:tblGrid>
        <w:gridCol w:w="2901"/>
        <w:gridCol w:w="1001"/>
        <w:gridCol w:w="1981"/>
        <w:gridCol w:w="1138"/>
        <w:gridCol w:w="957"/>
        <w:gridCol w:w="940"/>
        <w:gridCol w:w="1137"/>
        <w:gridCol w:w="781"/>
        <w:gridCol w:w="979"/>
        <w:gridCol w:w="1079"/>
        <w:gridCol w:w="66"/>
      </w:tblGrid>
      <w:tr w:rsidR="00953EB2" w:rsidRPr="006A1481" w14:paraId="28F4A31E" w14:textId="77777777">
        <w:trPr>
          <w:trHeight w:val="258"/>
        </w:trPr>
        <w:tc>
          <w:tcPr>
            <w:tcW w:w="5000" w:type="pct"/>
            <w:gridSpan w:val="11"/>
            <w:tcBorders>
              <w:top w:val="nil"/>
              <w:left w:val="nil"/>
              <w:bottom w:val="nil"/>
              <w:right w:val="nil"/>
            </w:tcBorders>
            <w:shd w:val="clear" w:color="auto" w:fill="auto"/>
            <w:noWrap/>
            <w:vAlign w:val="bottom"/>
            <w:hideMark/>
          </w:tcPr>
          <w:p w14:paraId="1A6828DF" w14:textId="35D406BB" w:rsidR="00953EB2" w:rsidRPr="006A1481" w:rsidRDefault="00E556CB">
            <w:pPr>
              <w:pStyle w:val="P68B1DB1-Normal1"/>
              <w:jc w:val="left"/>
            </w:pPr>
            <w:r w:rsidRPr="006A1481">
              <w:lastRenderedPageBreak/>
              <w:t xml:space="preserve">Tablica 6.: Izvješće o UTU-ima i prihvatljivim rashodima </w:t>
            </w:r>
          </w:p>
        </w:tc>
      </w:tr>
      <w:tr w:rsidR="00953EB2" w:rsidRPr="006A1481" w14:paraId="236F310F" w14:textId="77777777">
        <w:trPr>
          <w:trHeight w:val="258"/>
        </w:trPr>
        <w:tc>
          <w:tcPr>
            <w:tcW w:w="4880" w:type="pct"/>
            <w:gridSpan w:val="10"/>
            <w:tcBorders>
              <w:top w:val="nil"/>
              <w:left w:val="nil"/>
              <w:bottom w:val="nil"/>
              <w:right w:val="nil"/>
            </w:tcBorders>
            <w:shd w:val="clear" w:color="auto" w:fill="auto"/>
            <w:noWrap/>
            <w:vAlign w:val="bottom"/>
            <w:hideMark/>
          </w:tcPr>
          <w:p w14:paraId="30C6ED51" w14:textId="77777777" w:rsidR="00953EB2" w:rsidRPr="006A1481" w:rsidRDefault="00E556CB">
            <w:pPr>
              <w:pStyle w:val="P68B1DB1-Normal50"/>
              <w:jc w:val="left"/>
            </w:pPr>
            <w:r w:rsidRPr="006A1481">
              <w:t xml:space="preserve">Za razdoblje od xx/xx/201x do xx/xx/201x </w:t>
            </w:r>
          </w:p>
        </w:tc>
        <w:tc>
          <w:tcPr>
            <w:tcW w:w="120" w:type="pct"/>
            <w:tcBorders>
              <w:top w:val="nil"/>
              <w:left w:val="nil"/>
              <w:bottom w:val="nil"/>
              <w:right w:val="nil"/>
            </w:tcBorders>
            <w:shd w:val="clear" w:color="auto" w:fill="auto"/>
            <w:noWrap/>
            <w:vAlign w:val="bottom"/>
            <w:hideMark/>
          </w:tcPr>
          <w:p w14:paraId="5A8B0C99" w14:textId="77777777" w:rsidR="00953EB2" w:rsidRPr="006A1481" w:rsidRDefault="00953EB2">
            <w:pPr>
              <w:jc w:val="center"/>
              <w:rPr>
                <w:rFonts w:asciiTheme="minorHAnsi" w:hAnsiTheme="minorHAnsi" w:cstheme="minorHAnsi"/>
                <w:b/>
                <w:i/>
                <w:sz w:val="20"/>
              </w:rPr>
            </w:pPr>
          </w:p>
        </w:tc>
      </w:tr>
      <w:tr w:rsidR="00953EB2" w:rsidRPr="006A1481" w14:paraId="3F8DC09A" w14:textId="77777777">
        <w:trPr>
          <w:trHeight w:val="258"/>
        </w:trPr>
        <w:tc>
          <w:tcPr>
            <w:tcW w:w="2032" w:type="pct"/>
            <w:gridSpan w:val="3"/>
            <w:tcBorders>
              <w:top w:val="nil"/>
              <w:left w:val="nil"/>
              <w:bottom w:val="nil"/>
              <w:right w:val="nil"/>
            </w:tcBorders>
            <w:shd w:val="clear" w:color="auto" w:fill="auto"/>
            <w:noWrap/>
            <w:vAlign w:val="bottom"/>
            <w:hideMark/>
          </w:tcPr>
          <w:p w14:paraId="754A51AF" w14:textId="77777777" w:rsidR="00953EB2" w:rsidRPr="006A1481" w:rsidRDefault="00E556CB">
            <w:pPr>
              <w:pStyle w:val="P68B1DB1-Normal50"/>
              <w:jc w:val="left"/>
            </w:pPr>
            <w:r w:rsidRPr="006A1481">
              <w:t>Nadoknada prihvatljivih rashoda</w:t>
            </w:r>
          </w:p>
        </w:tc>
        <w:tc>
          <w:tcPr>
            <w:tcW w:w="502" w:type="pct"/>
            <w:tcBorders>
              <w:top w:val="nil"/>
              <w:left w:val="nil"/>
              <w:bottom w:val="nil"/>
              <w:right w:val="nil"/>
            </w:tcBorders>
            <w:shd w:val="clear" w:color="auto" w:fill="auto"/>
            <w:noWrap/>
            <w:vAlign w:val="bottom"/>
            <w:hideMark/>
          </w:tcPr>
          <w:p w14:paraId="3F2CAAE6" w14:textId="77777777" w:rsidR="00953EB2" w:rsidRPr="006A1481" w:rsidRDefault="00953EB2">
            <w:pPr>
              <w:jc w:val="left"/>
              <w:rPr>
                <w:rFonts w:asciiTheme="minorHAnsi" w:hAnsiTheme="minorHAnsi" w:cstheme="minorHAnsi"/>
                <w:b/>
                <w:i/>
                <w:sz w:val="20"/>
              </w:rPr>
            </w:pPr>
          </w:p>
        </w:tc>
        <w:tc>
          <w:tcPr>
            <w:tcW w:w="432" w:type="pct"/>
            <w:tcBorders>
              <w:top w:val="nil"/>
              <w:left w:val="nil"/>
              <w:bottom w:val="nil"/>
              <w:right w:val="nil"/>
            </w:tcBorders>
            <w:shd w:val="clear" w:color="auto" w:fill="auto"/>
            <w:noWrap/>
            <w:vAlign w:val="bottom"/>
            <w:hideMark/>
          </w:tcPr>
          <w:p w14:paraId="2FA50B01" w14:textId="77777777" w:rsidR="00953EB2" w:rsidRPr="006A1481" w:rsidRDefault="00953EB2">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69A3E9D8" w14:textId="77777777" w:rsidR="00953EB2" w:rsidRPr="006A1481" w:rsidRDefault="00953EB2">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504F046B" w14:textId="77777777" w:rsidR="00953EB2" w:rsidRPr="006A1481" w:rsidRDefault="00953EB2">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02696DDE" w14:textId="77777777" w:rsidR="00953EB2" w:rsidRPr="006A1481" w:rsidRDefault="00953EB2">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21A88DD4" w14:textId="77777777" w:rsidR="00953EB2" w:rsidRPr="006A1481" w:rsidRDefault="00953EB2">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5A55CFFD"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291902D0" w14:textId="77777777" w:rsidR="00953EB2" w:rsidRPr="006A1481" w:rsidRDefault="00953EB2">
            <w:pPr>
              <w:rPr>
                <w:rFonts w:asciiTheme="minorHAnsi" w:hAnsiTheme="minorHAnsi" w:cstheme="minorHAnsi"/>
                <w:sz w:val="20"/>
              </w:rPr>
            </w:pPr>
          </w:p>
        </w:tc>
      </w:tr>
      <w:tr w:rsidR="00953EB2" w:rsidRPr="006A1481" w14:paraId="10672D98" w14:textId="77777777">
        <w:trPr>
          <w:trHeight w:val="266"/>
        </w:trPr>
        <w:tc>
          <w:tcPr>
            <w:tcW w:w="819" w:type="pct"/>
            <w:tcBorders>
              <w:top w:val="nil"/>
              <w:left w:val="nil"/>
              <w:bottom w:val="single" w:sz="8" w:space="0" w:color="auto"/>
              <w:right w:val="nil"/>
            </w:tcBorders>
            <w:shd w:val="clear" w:color="auto" w:fill="auto"/>
            <w:noWrap/>
            <w:vAlign w:val="bottom"/>
            <w:hideMark/>
          </w:tcPr>
          <w:p w14:paraId="3C22A205" w14:textId="79521342" w:rsidR="00953EB2" w:rsidRPr="006A1481" w:rsidRDefault="00953EB2">
            <w:pPr>
              <w:rPr>
                <w:rFonts w:asciiTheme="minorHAnsi" w:hAnsiTheme="minorHAnsi" w:cstheme="minorHAnsi"/>
                <w:sz w:val="20"/>
              </w:rPr>
            </w:pPr>
          </w:p>
        </w:tc>
        <w:tc>
          <w:tcPr>
            <w:tcW w:w="449" w:type="pct"/>
            <w:tcBorders>
              <w:top w:val="nil"/>
              <w:left w:val="nil"/>
              <w:bottom w:val="single" w:sz="8" w:space="0" w:color="auto"/>
              <w:right w:val="nil"/>
            </w:tcBorders>
            <w:shd w:val="clear" w:color="auto" w:fill="auto"/>
            <w:noWrap/>
            <w:vAlign w:val="bottom"/>
            <w:hideMark/>
          </w:tcPr>
          <w:p w14:paraId="17AE7E00" w14:textId="77777777" w:rsidR="00953EB2" w:rsidRPr="006A1481" w:rsidRDefault="00953EB2">
            <w:pPr>
              <w:rPr>
                <w:rFonts w:asciiTheme="minorHAnsi" w:hAnsiTheme="minorHAnsi" w:cstheme="minorHAnsi"/>
                <w:sz w:val="20"/>
              </w:rPr>
            </w:pPr>
          </w:p>
        </w:tc>
        <w:tc>
          <w:tcPr>
            <w:tcW w:w="764" w:type="pct"/>
            <w:tcBorders>
              <w:top w:val="nil"/>
              <w:left w:val="nil"/>
              <w:bottom w:val="single" w:sz="8" w:space="0" w:color="auto"/>
              <w:right w:val="nil"/>
            </w:tcBorders>
            <w:shd w:val="clear" w:color="auto" w:fill="auto"/>
            <w:noWrap/>
            <w:vAlign w:val="bottom"/>
            <w:hideMark/>
          </w:tcPr>
          <w:p w14:paraId="1C2473DC" w14:textId="77777777" w:rsidR="00953EB2" w:rsidRPr="006A1481" w:rsidRDefault="00953EB2">
            <w:pPr>
              <w:rPr>
                <w:rFonts w:asciiTheme="minorHAnsi" w:hAnsiTheme="minorHAnsi" w:cstheme="minorHAnsi"/>
                <w:sz w:val="20"/>
              </w:rPr>
            </w:pPr>
          </w:p>
        </w:tc>
        <w:tc>
          <w:tcPr>
            <w:tcW w:w="502" w:type="pct"/>
            <w:tcBorders>
              <w:top w:val="nil"/>
              <w:left w:val="nil"/>
              <w:bottom w:val="single" w:sz="8" w:space="0" w:color="auto"/>
              <w:right w:val="nil"/>
            </w:tcBorders>
            <w:shd w:val="clear" w:color="auto" w:fill="auto"/>
            <w:noWrap/>
            <w:vAlign w:val="bottom"/>
            <w:hideMark/>
          </w:tcPr>
          <w:p w14:paraId="3D7D78B1" w14:textId="77777777" w:rsidR="00953EB2" w:rsidRPr="006A1481" w:rsidRDefault="00953EB2">
            <w:pPr>
              <w:rPr>
                <w:rFonts w:asciiTheme="minorHAnsi" w:hAnsiTheme="minorHAnsi" w:cstheme="minorHAnsi"/>
                <w:sz w:val="20"/>
              </w:rPr>
            </w:pPr>
          </w:p>
        </w:tc>
        <w:tc>
          <w:tcPr>
            <w:tcW w:w="432" w:type="pct"/>
            <w:tcBorders>
              <w:top w:val="nil"/>
              <w:left w:val="nil"/>
              <w:bottom w:val="single" w:sz="8" w:space="0" w:color="auto"/>
              <w:right w:val="nil"/>
            </w:tcBorders>
            <w:shd w:val="clear" w:color="auto" w:fill="auto"/>
            <w:noWrap/>
            <w:vAlign w:val="bottom"/>
            <w:hideMark/>
          </w:tcPr>
          <w:p w14:paraId="118BF9DE" w14:textId="77777777" w:rsidR="00953EB2" w:rsidRPr="006A1481" w:rsidRDefault="00953EB2">
            <w:pPr>
              <w:rPr>
                <w:rFonts w:asciiTheme="minorHAnsi" w:hAnsiTheme="minorHAnsi" w:cstheme="minorHAnsi"/>
                <w:sz w:val="20"/>
              </w:rPr>
            </w:pPr>
          </w:p>
        </w:tc>
        <w:tc>
          <w:tcPr>
            <w:tcW w:w="425" w:type="pct"/>
            <w:tcBorders>
              <w:top w:val="nil"/>
              <w:left w:val="nil"/>
              <w:bottom w:val="single" w:sz="8" w:space="0" w:color="auto"/>
              <w:right w:val="nil"/>
            </w:tcBorders>
            <w:shd w:val="clear" w:color="auto" w:fill="auto"/>
            <w:noWrap/>
            <w:vAlign w:val="bottom"/>
            <w:hideMark/>
          </w:tcPr>
          <w:p w14:paraId="41FD6BC7" w14:textId="77777777" w:rsidR="00953EB2" w:rsidRPr="006A1481" w:rsidRDefault="00953EB2">
            <w:pPr>
              <w:rPr>
                <w:rFonts w:asciiTheme="minorHAnsi" w:hAnsiTheme="minorHAnsi" w:cstheme="minorHAnsi"/>
                <w:sz w:val="20"/>
              </w:rPr>
            </w:pPr>
          </w:p>
        </w:tc>
        <w:tc>
          <w:tcPr>
            <w:tcW w:w="501" w:type="pct"/>
            <w:tcBorders>
              <w:top w:val="nil"/>
              <w:left w:val="nil"/>
              <w:bottom w:val="single" w:sz="8" w:space="0" w:color="auto"/>
              <w:right w:val="nil"/>
            </w:tcBorders>
            <w:shd w:val="clear" w:color="auto" w:fill="auto"/>
            <w:noWrap/>
            <w:vAlign w:val="bottom"/>
            <w:hideMark/>
          </w:tcPr>
          <w:p w14:paraId="321C78A0" w14:textId="77777777" w:rsidR="00953EB2" w:rsidRPr="006A1481" w:rsidRDefault="00953EB2">
            <w:pPr>
              <w:rPr>
                <w:rFonts w:asciiTheme="minorHAnsi" w:hAnsiTheme="minorHAnsi" w:cstheme="minorHAnsi"/>
                <w:sz w:val="20"/>
              </w:rPr>
            </w:pPr>
          </w:p>
        </w:tc>
        <w:tc>
          <w:tcPr>
            <w:tcW w:w="304" w:type="pct"/>
            <w:tcBorders>
              <w:top w:val="nil"/>
              <w:left w:val="nil"/>
              <w:bottom w:val="single" w:sz="8" w:space="0" w:color="auto"/>
              <w:right w:val="nil"/>
            </w:tcBorders>
            <w:shd w:val="clear" w:color="auto" w:fill="auto"/>
            <w:noWrap/>
            <w:vAlign w:val="bottom"/>
            <w:hideMark/>
          </w:tcPr>
          <w:p w14:paraId="094C68F8" w14:textId="77777777" w:rsidR="00953EB2" w:rsidRPr="006A1481" w:rsidRDefault="00953EB2">
            <w:pPr>
              <w:rPr>
                <w:rFonts w:asciiTheme="minorHAnsi" w:hAnsiTheme="minorHAnsi" w:cstheme="minorHAnsi"/>
                <w:sz w:val="20"/>
              </w:rPr>
            </w:pPr>
          </w:p>
        </w:tc>
        <w:tc>
          <w:tcPr>
            <w:tcW w:w="314" w:type="pct"/>
            <w:tcBorders>
              <w:top w:val="nil"/>
              <w:left w:val="nil"/>
              <w:bottom w:val="single" w:sz="8" w:space="0" w:color="auto"/>
              <w:right w:val="nil"/>
            </w:tcBorders>
            <w:shd w:val="clear" w:color="auto" w:fill="auto"/>
            <w:noWrap/>
            <w:vAlign w:val="bottom"/>
            <w:hideMark/>
          </w:tcPr>
          <w:p w14:paraId="5363B993" w14:textId="77777777" w:rsidR="00953EB2" w:rsidRPr="006A1481" w:rsidRDefault="00953EB2">
            <w:pPr>
              <w:rPr>
                <w:rFonts w:asciiTheme="minorHAnsi" w:hAnsiTheme="minorHAnsi" w:cstheme="minorHAnsi"/>
                <w:sz w:val="20"/>
              </w:rPr>
            </w:pPr>
          </w:p>
        </w:tc>
        <w:tc>
          <w:tcPr>
            <w:tcW w:w="372" w:type="pct"/>
            <w:tcBorders>
              <w:top w:val="nil"/>
              <w:left w:val="nil"/>
              <w:bottom w:val="single" w:sz="8" w:space="0" w:color="auto"/>
              <w:right w:val="nil"/>
            </w:tcBorders>
            <w:shd w:val="clear" w:color="auto" w:fill="auto"/>
            <w:noWrap/>
            <w:vAlign w:val="bottom"/>
            <w:hideMark/>
          </w:tcPr>
          <w:p w14:paraId="33D3212F"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45ACC750" w14:textId="77777777" w:rsidR="00953EB2" w:rsidRPr="006A1481" w:rsidRDefault="00953EB2">
            <w:pPr>
              <w:rPr>
                <w:rFonts w:asciiTheme="minorHAnsi" w:hAnsiTheme="minorHAnsi" w:cstheme="minorHAnsi"/>
                <w:sz w:val="20"/>
              </w:rPr>
            </w:pPr>
          </w:p>
        </w:tc>
      </w:tr>
      <w:tr w:rsidR="00953EB2" w:rsidRPr="006A1481" w14:paraId="1472FAD3" w14:textId="77777777">
        <w:trPr>
          <w:trHeight w:val="312"/>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4CD86A" w14:textId="30E3FBB5" w:rsidR="00953EB2" w:rsidRPr="006A1481" w:rsidRDefault="00E556CB">
            <w:pPr>
              <w:pStyle w:val="P68B1DB1-Normal7"/>
            </w:pPr>
            <w:r w:rsidRPr="006A1481">
              <w:t> EUR</w:t>
            </w:r>
          </w:p>
        </w:tc>
        <w:tc>
          <w:tcPr>
            <w:tcW w:w="1715" w:type="pct"/>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173D30" w14:textId="093706DA" w:rsidR="00953EB2" w:rsidRPr="006A1481" w:rsidRDefault="00E556CB">
            <w:pPr>
              <w:pStyle w:val="P68B1DB1-Normal50"/>
              <w:jc w:val="center"/>
            </w:pPr>
            <w:r w:rsidRPr="006A1481">
              <w:t>Stvarno</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933CBF" w14:textId="1F0E839B" w:rsidR="00953EB2" w:rsidRPr="006A1481" w:rsidRDefault="00953EB2">
            <w:pPr>
              <w:jc w:val="center"/>
              <w:rPr>
                <w:rFonts w:asciiTheme="minorHAnsi" w:hAnsiTheme="minorHAnsi" w:cstheme="minorHAnsi"/>
                <w:b/>
                <w:i/>
                <w:sz w:val="20"/>
              </w:rPr>
            </w:pP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8E2AD9" w14:textId="77777777" w:rsidR="00953EB2" w:rsidRPr="006A1481" w:rsidRDefault="00E556CB">
            <w:pPr>
              <w:pStyle w:val="P68B1DB1-Normal50"/>
              <w:jc w:val="center"/>
            </w:pPr>
            <w:r w:rsidRPr="006A1481">
              <w:t>Planirano</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0EC145" w14:textId="0ADBA3CF" w:rsidR="00953EB2" w:rsidRPr="006A1481" w:rsidRDefault="00953EB2">
            <w:pPr>
              <w:jc w:val="center"/>
              <w:rPr>
                <w:rFonts w:asciiTheme="minorHAnsi" w:hAnsiTheme="minorHAnsi" w:cstheme="minorHAnsi"/>
                <w:b/>
                <w:i/>
                <w:sz w:val="20"/>
              </w:rPr>
            </w:pP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1936E7" w14:textId="2727EF27" w:rsidR="00953EB2" w:rsidRPr="006A1481" w:rsidRDefault="00953EB2">
            <w:pPr>
              <w:jc w:val="center"/>
              <w:rPr>
                <w:rFonts w:asciiTheme="minorHAnsi" w:hAnsiTheme="minorHAnsi" w:cstheme="minorHAnsi"/>
                <w:b/>
                <w:i/>
                <w:sz w:val="20"/>
              </w:rPr>
            </w:pP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16A8" w14:textId="77777777" w:rsidR="00953EB2" w:rsidRPr="006A1481" w:rsidRDefault="00E556CB">
            <w:pPr>
              <w:pStyle w:val="P68B1DB1-Normal50"/>
              <w:jc w:val="center"/>
            </w:pPr>
            <w:r w:rsidRPr="006A1481">
              <w:t>Odstupanje</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DE0399" w14:textId="77777777" w:rsidR="00953EB2" w:rsidRPr="006A1481" w:rsidRDefault="00E556CB">
            <w:pPr>
              <w:pStyle w:val="P68B1DB1-Normal50"/>
              <w:jc w:val="center"/>
            </w:pPr>
            <w:r w:rsidRPr="006A1481">
              <w:t> </w:t>
            </w:r>
          </w:p>
        </w:tc>
        <w:tc>
          <w:tcPr>
            <w:tcW w:w="120" w:type="pct"/>
            <w:tcBorders>
              <w:top w:val="nil"/>
              <w:left w:val="single" w:sz="8" w:space="0" w:color="auto"/>
              <w:bottom w:val="nil"/>
              <w:right w:val="nil"/>
            </w:tcBorders>
            <w:shd w:val="clear" w:color="auto" w:fill="auto"/>
            <w:noWrap/>
            <w:vAlign w:val="bottom"/>
            <w:hideMark/>
          </w:tcPr>
          <w:p w14:paraId="0C3CD2E3" w14:textId="77777777" w:rsidR="00953EB2" w:rsidRPr="006A1481" w:rsidRDefault="00953EB2">
            <w:pPr>
              <w:jc w:val="center"/>
              <w:rPr>
                <w:rFonts w:asciiTheme="minorHAnsi" w:hAnsiTheme="minorHAnsi" w:cstheme="minorHAnsi"/>
                <w:b/>
                <w:i/>
                <w:sz w:val="20"/>
              </w:rPr>
            </w:pPr>
          </w:p>
        </w:tc>
      </w:tr>
      <w:tr w:rsidR="00953EB2" w:rsidRPr="006A1481" w14:paraId="6380444F" w14:textId="77777777">
        <w:trPr>
          <w:trHeight w:val="523"/>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0D3883" w14:textId="77777777" w:rsidR="00953EB2" w:rsidRPr="006A1481" w:rsidRDefault="00E556CB">
            <w:pPr>
              <w:pStyle w:val="P68B1DB1-Normal7"/>
              <w:jc w:val="left"/>
            </w:pPr>
            <w:r w:rsidRPr="006A1481">
              <w:t> </w:t>
            </w:r>
          </w:p>
        </w:tc>
        <w:tc>
          <w:tcPr>
            <w:tcW w:w="449"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083DB47D" w14:textId="77777777" w:rsidR="00953EB2" w:rsidRPr="006A1481" w:rsidRDefault="00E556CB">
            <w:pPr>
              <w:pStyle w:val="P68B1DB1-Normal50"/>
              <w:jc w:val="center"/>
            </w:pPr>
            <w:r w:rsidRPr="006A1481">
              <w:t>Tekući semestar</w:t>
            </w:r>
          </w:p>
        </w:tc>
        <w:tc>
          <w:tcPr>
            <w:tcW w:w="764"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4241CA0B" w14:textId="5BCAF908" w:rsidR="00953EB2" w:rsidRPr="006A1481" w:rsidRDefault="00E556CB">
            <w:pPr>
              <w:pStyle w:val="P68B1DB1-Normal50"/>
              <w:jc w:val="center"/>
            </w:pPr>
            <w:r w:rsidRPr="006A1481">
              <w:t>Tekuća godina do datuma izvješća</w:t>
            </w:r>
            <w:r w:rsidR="00876CCC">
              <w:t xml:space="preserve"> (DDI)</w:t>
            </w:r>
          </w:p>
        </w:tc>
        <w:tc>
          <w:tcPr>
            <w:tcW w:w="502"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70F0EF65" w14:textId="34C044FF" w:rsidR="00953EB2" w:rsidRPr="006A1481" w:rsidRDefault="00E556CB" w:rsidP="00876CCC">
            <w:pPr>
              <w:pStyle w:val="P68B1DB1-Normal50"/>
              <w:jc w:val="center"/>
            </w:pPr>
            <w:r w:rsidRPr="006A1481">
              <w:t xml:space="preserve">Kumulativno </w:t>
            </w:r>
            <w:r w:rsidR="00876CCC">
              <w:t>DDI</w:t>
            </w:r>
            <w:r w:rsidRPr="006A1481">
              <w:t xml:space="preserve"> </w:t>
            </w:r>
          </w:p>
        </w:tc>
        <w:tc>
          <w:tcPr>
            <w:tcW w:w="432"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661CE901" w14:textId="77777777" w:rsidR="00953EB2" w:rsidRPr="006A1481" w:rsidRDefault="00E556CB">
            <w:pPr>
              <w:pStyle w:val="P68B1DB1-Normal50"/>
              <w:jc w:val="center"/>
            </w:pPr>
            <w:r w:rsidRPr="006A1481">
              <w:t>Tekući semestar</w:t>
            </w:r>
          </w:p>
        </w:tc>
        <w:tc>
          <w:tcPr>
            <w:tcW w:w="425"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7E23BA2E" w14:textId="0DA70426" w:rsidR="00953EB2" w:rsidRPr="006A1481" w:rsidRDefault="00E556CB" w:rsidP="00876CCC">
            <w:pPr>
              <w:pStyle w:val="P68B1DB1-Normal50"/>
              <w:jc w:val="center"/>
            </w:pPr>
            <w:r w:rsidRPr="006A1481">
              <w:t xml:space="preserve">Tekuća godina </w:t>
            </w:r>
            <w:r w:rsidR="00876CCC">
              <w:t>DDI</w:t>
            </w:r>
          </w:p>
        </w:tc>
        <w:tc>
          <w:tcPr>
            <w:tcW w:w="501"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3BAA695A" w14:textId="68B06647" w:rsidR="00953EB2" w:rsidRPr="006A1481" w:rsidRDefault="00E556CB" w:rsidP="00876CCC">
            <w:pPr>
              <w:pStyle w:val="P68B1DB1-Normal50"/>
              <w:jc w:val="center"/>
            </w:pPr>
            <w:r w:rsidRPr="006A1481">
              <w:t xml:space="preserve">Kumulativno </w:t>
            </w:r>
            <w:r w:rsidR="00876CCC">
              <w:t>DDI</w:t>
            </w:r>
          </w:p>
        </w:tc>
        <w:tc>
          <w:tcPr>
            <w:tcW w:w="304"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1398783E" w14:textId="77777777" w:rsidR="00953EB2" w:rsidRPr="006A1481" w:rsidRDefault="00E556CB">
            <w:pPr>
              <w:pStyle w:val="P68B1DB1-Normal50"/>
              <w:jc w:val="center"/>
            </w:pPr>
            <w:r w:rsidRPr="006A1481">
              <w:t>Tekući semestar</w:t>
            </w:r>
          </w:p>
        </w:tc>
        <w:tc>
          <w:tcPr>
            <w:tcW w:w="314"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5B498E21" w14:textId="52FC0E3B" w:rsidR="00953EB2" w:rsidRPr="006A1481" w:rsidRDefault="00E556CB" w:rsidP="00876CCC">
            <w:pPr>
              <w:pStyle w:val="P68B1DB1-Normal50"/>
              <w:jc w:val="center"/>
            </w:pPr>
            <w:r w:rsidRPr="006A1481">
              <w:t xml:space="preserve">Tekuća godina </w:t>
            </w:r>
            <w:r w:rsidR="00876CCC">
              <w:t>DDI</w:t>
            </w:r>
          </w:p>
        </w:tc>
        <w:tc>
          <w:tcPr>
            <w:tcW w:w="372"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2FDE7D41" w14:textId="1318E7B7" w:rsidR="00953EB2" w:rsidRPr="006A1481" w:rsidRDefault="00E556CB" w:rsidP="00876CCC">
            <w:pPr>
              <w:pStyle w:val="P68B1DB1-Normal50"/>
              <w:jc w:val="center"/>
            </w:pPr>
            <w:r w:rsidRPr="006A1481">
              <w:t xml:space="preserve">Kumulativno </w:t>
            </w:r>
            <w:r w:rsidR="00876CCC">
              <w:t>DDI</w:t>
            </w:r>
          </w:p>
        </w:tc>
        <w:tc>
          <w:tcPr>
            <w:tcW w:w="120" w:type="pct"/>
            <w:tcBorders>
              <w:top w:val="nil"/>
              <w:left w:val="single" w:sz="8" w:space="0" w:color="auto"/>
              <w:bottom w:val="nil"/>
              <w:right w:val="nil"/>
            </w:tcBorders>
            <w:shd w:val="clear" w:color="auto" w:fill="auto"/>
            <w:vAlign w:val="bottom"/>
            <w:hideMark/>
          </w:tcPr>
          <w:p w14:paraId="0577E45C" w14:textId="77777777" w:rsidR="00953EB2" w:rsidRPr="006A1481" w:rsidRDefault="00953EB2">
            <w:pPr>
              <w:jc w:val="center"/>
              <w:rPr>
                <w:rFonts w:asciiTheme="minorHAnsi" w:hAnsiTheme="minorHAnsi" w:cstheme="minorHAnsi"/>
                <w:b/>
                <w:i/>
                <w:sz w:val="20"/>
              </w:rPr>
            </w:pPr>
          </w:p>
        </w:tc>
      </w:tr>
      <w:tr w:rsidR="00953EB2" w:rsidRPr="006A1481" w14:paraId="7B05E065"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C96EF4" w14:textId="77777777" w:rsidR="00953EB2" w:rsidRPr="006A1481" w:rsidRDefault="00E556CB">
            <w:pPr>
              <w:pStyle w:val="P68B1DB1-Normal7"/>
              <w:jc w:val="right"/>
            </w:pPr>
            <w:r w:rsidRPr="006A1481">
              <w:t xml:space="preserve">Korištenje sredstava </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B261D4"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5FDE07"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D58E7B" w14:textId="77777777" w:rsidR="00953EB2" w:rsidRPr="006A1481" w:rsidRDefault="00E556CB">
            <w:pPr>
              <w:pStyle w:val="P68B1DB1-Normal7"/>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C7D9A8"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F5B4C2"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244F32"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FEE70A"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F2351D"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EC6224"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547DD94A" w14:textId="77777777" w:rsidR="00953EB2" w:rsidRPr="006A1481" w:rsidRDefault="00953EB2">
            <w:pPr>
              <w:jc w:val="right"/>
              <w:rPr>
                <w:rFonts w:asciiTheme="minorHAnsi" w:hAnsiTheme="minorHAnsi" w:cstheme="minorHAnsi"/>
                <w:sz w:val="20"/>
              </w:rPr>
            </w:pPr>
          </w:p>
        </w:tc>
      </w:tr>
      <w:tr w:rsidR="00953EB2" w:rsidRPr="006A1481" w14:paraId="325E05DB" w14:textId="77777777">
        <w:trPr>
          <w:trHeight w:val="515"/>
        </w:trPr>
        <w:tc>
          <w:tcPr>
            <w:tcW w:w="819"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31D77B76" w14:textId="77777777" w:rsidR="00953EB2" w:rsidRPr="006A1481" w:rsidRDefault="00E556CB">
            <w:pPr>
              <w:pStyle w:val="P68B1DB1-Normal7"/>
              <w:jc w:val="left"/>
            </w:pPr>
            <w:r w:rsidRPr="006A1481">
              <w:t>Programi prihvatljivih rashoda (kategorija 2):</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A831A3"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8516E6"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CC69D9"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0559B7"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4F7794"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AB5F27"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6E34B6"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E8DFEA"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E2FDE2"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5F3293D4" w14:textId="77777777" w:rsidR="00953EB2" w:rsidRPr="006A1481" w:rsidRDefault="00953EB2">
            <w:pPr>
              <w:jc w:val="right"/>
              <w:rPr>
                <w:rFonts w:asciiTheme="minorHAnsi" w:hAnsiTheme="minorHAnsi" w:cstheme="minorHAnsi"/>
                <w:sz w:val="20"/>
              </w:rPr>
            </w:pPr>
          </w:p>
        </w:tc>
      </w:tr>
      <w:tr w:rsidR="00953EB2" w:rsidRPr="006A1481" w14:paraId="12E8E612"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5C13743B" w14:textId="77777777" w:rsidR="00953EB2" w:rsidRPr="006A1481" w:rsidRDefault="00E556CB">
            <w:pPr>
              <w:pStyle w:val="P68B1DB1-Normal7"/>
              <w:jc w:val="left"/>
            </w:pPr>
            <w:r w:rsidRPr="006A1481">
              <w:t> </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5ED4D2"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1770E0"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52337E"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8E34C1"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8A8AA3"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F53D5E"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403B27"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2A38B0"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CD729B"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23B286C5" w14:textId="77777777" w:rsidR="00953EB2" w:rsidRPr="006A1481" w:rsidRDefault="00953EB2">
            <w:pPr>
              <w:jc w:val="right"/>
              <w:rPr>
                <w:rFonts w:asciiTheme="minorHAnsi" w:hAnsiTheme="minorHAnsi" w:cstheme="minorHAnsi"/>
                <w:sz w:val="20"/>
              </w:rPr>
            </w:pPr>
          </w:p>
        </w:tc>
      </w:tr>
      <w:tr w:rsidR="00953EB2" w:rsidRPr="006A1481" w14:paraId="0ED53CF1"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CF045A" w14:textId="77777777" w:rsidR="00953EB2" w:rsidRPr="006A1481" w:rsidRDefault="00E556CB">
            <w:pPr>
              <w:pStyle w:val="P68B1DB1-Normal1"/>
              <w:jc w:val="left"/>
            </w:pPr>
            <w:r w:rsidRPr="006A1481">
              <w:t>A) Izravno financiranje od HBOR-a:</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E6B2EF"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6B442D"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236BE1"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EE888F"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F9860D"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989217"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294F60"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D6F99B"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328015"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3C687820" w14:textId="77777777" w:rsidR="00953EB2" w:rsidRPr="006A1481" w:rsidRDefault="00953EB2">
            <w:pPr>
              <w:jc w:val="right"/>
              <w:rPr>
                <w:rFonts w:asciiTheme="minorHAnsi" w:hAnsiTheme="minorHAnsi" w:cstheme="minorHAnsi"/>
                <w:sz w:val="20"/>
              </w:rPr>
            </w:pPr>
          </w:p>
        </w:tc>
      </w:tr>
      <w:tr w:rsidR="00953EB2" w:rsidRPr="006A1481" w14:paraId="54843646"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8FB0CF" w14:textId="77777777" w:rsidR="00953EB2" w:rsidRPr="006A1481" w:rsidRDefault="00E556CB">
            <w:pPr>
              <w:pStyle w:val="P68B1DB1-Normal1"/>
              <w:jc w:val="left"/>
            </w:pPr>
            <w:r w:rsidRPr="006A1481">
              <w:t xml:space="preserve">B) </w:t>
            </w:r>
            <w:proofErr w:type="spellStart"/>
            <w:r w:rsidRPr="006A1481">
              <w:t>Podzajmovi</w:t>
            </w:r>
            <w:proofErr w:type="spellEnd"/>
            <w:r w:rsidRPr="006A1481">
              <w:t xml:space="preserve"> SFI-</w:t>
            </w:r>
            <w:proofErr w:type="spellStart"/>
            <w:r w:rsidRPr="006A1481">
              <w:t>jevima</w:t>
            </w:r>
            <w:proofErr w:type="spellEnd"/>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7EC513"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5B3581"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207A44"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FF6BD4"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D877DC"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7B1694"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1DF592"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62B8A8"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52DDF8"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091A643D" w14:textId="77777777" w:rsidR="00953EB2" w:rsidRPr="006A1481" w:rsidRDefault="00953EB2">
            <w:pPr>
              <w:jc w:val="right"/>
              <w:rPr>
                <w:rFonts w:asciiTheme="minorHAnsi" w:hAnsiTheme="minorHAnsi" w:cstheme="minorHAnsi"/>
                <w:sz w:val="20"/>
              </w:rPr>
            </w:pPr>
          </w:p>
        </w:tc>
      </w:tr>
      <w:tr w:rsidR="00953EB2" w:rsidRPr="006A1481" w14:paraId="614B791A"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230B85" w14:textId="77777777" w:rsidR="00953EB2" w:rsidRPr="006A1481" w:rsidRDefault="00E556CB">
            <w:pPr>
              <w:pStyle w:val="P68B1DB1-Normal7"/>
              <w:jc w:val="left"/>
            </w:pPr>
            <w:r w:rsidRPr="006A1481">
              <w:t>SFI 1</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7DE354"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86EAA7"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E4DA0B"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8D9583"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ADA14D"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11D13A"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947822"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D196EE"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97F57C"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27B18BC3" w14:textId="77777777" w:rsidR="00953EB2" w:rsidRPr="006A1481" w:rsidRDefault="00953EB2">
            <w:pPr>
              <w:jc w:val="right"/>
              <w:rPr>
                <w:rFonts w:asciiTheme="minorHAnsi" w:hAnsiTheme="minorHAnsi" w:cstheme="minorHAnsi"/>
                <w:sz w:val="20"/>
              </w:rPr>
            </w:pPr>
          </w:p>
        </w:tc>
      </w:tr>
      <w:tr w:rsidR="00953EB2" w:rsidRPr="006A1481" w14:paraId="496479D9"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71BC4E" w14:textId="77777777" w:rsidR="00953EB2" w:rsidRPr="006A1481" w:rsidRDefault="00E556CB">
            <w:pPr>
              <w:pStyle w:val="P68B1DB1-Normal7"/>
              <w:jc w:val="left"/>
            </w:pPr>
            <w:r w:rsidRPr="006A1481">
              <w:t>SFI 2</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51B85A"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1A417E"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4F4EB9"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8BE1C7"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616F94"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0243E7"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F3C52A"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DFCAB3"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702B31"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1535BB70" w14:textId="77777777" w:rsidR="00953EB2" w:rsidRPr="006A1481" w:rsidRDefault="00953EB2">
            <w:pPr>
              <w:jc w:val="right"/>
              <w:rPr>
                <w:rFonts w:asciiTheme="minorHAnsi" w:hAnsiTheme="minorHAnsi" w:cstheme="minorHAnsi"/>
                <w:sz w:val="20"/>
              </w:rPr>
            </w:pPr>
          </w:p>
        </w:tc>
      </w:tr>
      <w:tr w:rsidR="00953EB2" w:rsidRPr="006A1481" w14:paraId="4B74A890"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A36295" w14:textId="77777777" w:rsidR="00953EB2" w:rsidRPr="006A1481" w:rsidRDefault="00E556CB">
            <w:pPr>
              <w:pStyle w:val="P68B1DB1-Normal7"/>
              <w:jc w:val="left"/>
            </w:pPr>
            <w:r w:rsidRPr="006A1481">
              <w:t xml:space="preserve">SFI </w:t>
            </w:r>
            <w:proofErr w:type="spellStart"/>
            <w:r w:rsidRPr="006A1481">
              <w:t>xyz</w:t>
            </w:r>
            <w:proofErr w:type="spellEnd"/>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09C56B"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E78B2B"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D2964F"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DD3C8C"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68BDC5"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451299"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E73DDE"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3D2FA9"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5A4136"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38846DCA" w14:textId="77777777" w:rsidR="00953EB2" w:rsidRPr="006A1481" w:rsidRDefault="00953EB2">
            <w:pPr>
              <w:jc w:val="right"/>
              <w:rPr>
                <w:rFonts w:asciiTheme="minorHAnsi" w:hAnsiTheme="minorHAnsi" w:cstheme="minorHAnsi"/>
                <w:sz w:val="20"/>
              </w:rPr>
            </w:pPr>
          </w:p>
        </w:tc>
      </w:tr>
      <w:tr w:rsidR="00953EB2" w:rsidRPr="006A1481" w14:paraId="2D0CAF53"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736F68" w14:textId="77777777" w:rsidR="00953EB2" w:rsidRPr="006A1481" w:rsidRDefault="00E556CB">
            <w:pPr>
              <w:pStyle w:val="P68B1DB1-Normal1"/>
              <w:jc w:val="left"/>
            </w:pPr>
            <w:r w:rsidRPr="006A1481">
              <w:t xml:space="preserve">C) Sufinanciranje </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85D37B"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0EE256"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0DD01D"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F5BE55"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937589"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10B428"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DC1C86"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3F3125"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4D4B02"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42435B27" w14:textId="77777777" w:rsidR="00953EB2" w:rsidRPr="006A1481" w:rsidRDefault="00953EB2">
            <w:pPr>
              <w:jc w:val="right"/>
              <w:rPr>
                <w:rFonts w:asciiTheme="minorHAnsi" w:hAnsiTheme="minorHAnsi" w:cstheme="minorHAnsi"/>
                <w:sz w:val="20"/>
              </w:rPr>
            </w:pPr>
          </w:p>
        </w:tc>
      </w:tr>
      <w:tr w:rsidR="00953EB2" w:rsidRPr="006A1481" w14:paraId="00D5D14B"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AED9EB" w14:textId="77777777" w:rsidR="00953EB2" w:rsidRPr="006A1481" w:rsidRDefault="00E556CB">
            <w:pPr>
              <w:pStyle w:val="P68B1DB1-Normal7"/>
              <w:jc w:val="left"/>
            </w:pPr>
            <w:r w:rsidRPr="006A1481">
              <w:t>SFI 1</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EAF340"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82A0C9"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5F2440"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FE7966"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842933"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2D7FFE"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93ED6B"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07F9EA"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0B49E5"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1B1E9F66" w14:textId="77777777" w:rsidR="00953EB2" w:rsidRPr="006A1481" w:rsidRDefault="00953EB2">
            <w:pPr>
              <w:jc w:val="right"/>
              <w:rPr>
                <w:rFonts w:asciiTheme="minorHAnsi" w:hAnsiTheme="minorHAnsi" w:cstheme="minorHAnsi"/>
                <w:sz w:val="20"/>
              </w:rPr>
            </w:pPr>
          </w:p>
        </w:tc>
      </w:tr>
      <w:tr w:rsidR="00953EB2" w:rsidRPr="006A1481" w14:paraId="6B911204"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CAD76E" w14:textId="77777777" w:rsidR="00953EB2" w:rsidRPr="006A1481" w:rsidRDefault="00E556CB">
            <w:pPr>
              <w:pStyle w:val="P68B1DB1-Normal7"/>
              <w:jc w:val="left"/>
            </w:pPr>
            <w:r w:rsidRPr="006A1481">
              <w:t>SFI 2</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B75EBE"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BA84D1"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860371"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3EE4C2"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DAD719"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7A8DDC"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A0F81A"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5AECB8"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37F834"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4839C6EB" w14:textId="77777777" w:rsidR="00953EB2" w:rsidRPr="006A1481" w:rsidRDefault="00953EB2">
            <w:pPr>
              <w:jc w:val="right"/>
              <w:rPr>
                <w:rFonts w:asciiTheme="minorHAnsi" w:hAnsiTheme="minorHAnsi" w:cstheme="minorHAnsi"/>
                <w:sz w:val="20"/>
              </w:rPr>
            </w:pPr>
          </w:p>
        </w:tc>
      </w:tr>
      <w:tr w:rsidR="00953EB2" w:rsidRPr="006A1481" w14:paraId="5074C8BF" w14:textId="77777777">
        <w:trPr>
          <w:trHeight w:val="266"/>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6D0BD4" w14:textId="77777777" w:rsidR="00953EB2" w:rsidRPr="006A1481" w:rsidRDefault="00E556CB">
            <w:pPr>
              <w:pStyle w:val="P68B1DB1-Normal7"/>
              <w:jc w:val="left"/>
            </w:pPr>
            <w:r w:rsidRPr="006A1481">
              <w:t xml:space="preserve">SFI </w:t>
            </w:r>
            <w:proofErr w:type="spellStart"/>
            <w:r w:rsidRPr="006A1481">
              <w:t>xyz</w:t>
            </w:r>
            <w:proofErr w:type="spellEnd"/>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6B9EE7"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BEA6B"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1CF74B"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47CBB8"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5F12A8"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5B9572"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80E4CC"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D62A4C"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216453"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67129F43" w14:textId="77777777" w:rsidR="00953EB2" w:rsidRPr="006A1481" w:rsidRDefault="00953EB2">
            <w:pPr>
              <w:jc w:val="right"/>
              <w:rPr>
                <w:rFonts w:asciiTheme="minorHAnsi" w:hAnsiTheme="minorHAnsi" w:cstheme="minorHAnsi"/>
                <w:sz w:val="20"/>
              </w:rPr>
            </w:pPr>
          </w:p>
        </w:tc>
      </w:tr>
      <w:tr w:rsidR="00953EB2" w:rsidRPr="006A1481" w14:paraId="652B6C11" w14:textId="77777777">
        <w:trPr>
          <w:trHeight w:val="266"/>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462772" w14:textId="77777777" w:rsidR="00953EB2" w:rsidRPr="006A1481" w:rsidRDefault="00E556CB">
            <w:pPr>
              <w:pStyle w:val="P68B1DB1-Normal1"/>
              <w:jc w:val="right"/>
            </w:pPr>
            <w:r w:rsidRPr="006A1481">
              <w:t>Međuzbroj*</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641502" w14:textId="77777777" w:rsidR="00953EB2" w:rsidRPr="006A1481" w:rsidRDefault="00E556CB">
            <w:pPr>
              <w:pStyle w:val="P68B1DB1-Normal1"/>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86CA57" w14:textId="77777777" w:rsidR="00953EB2" w:rsidRPr="006A1481" w:rsidRDefault="00E556CB">
            <w:pPr>
              <w:pStyle w:val="P68B1DB1-Normal1"/>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0D3291"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5998AE" w14:textId="77777777" w:rsidR="00953EB2" w:rsidRPr="006A1481" w:rsidRDefault="00E556CB">
            <w:pPr>
              <w:pStyle w:val="P68B1DB1-Normal1"/>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4300EF" w14:textId="77777777" w:rsidR="00953EB2" w:rsidRPr="006A1481" w:rsidRDefault="00E556CB">
            <w:pPr>
              <w:pStyle w:val="P68B1DB1-Normal1"/>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87B3BB" w14:textId="77777777" w:rsidR="00953EB2" w:rsidRPr="006A1481" w:rsidRDefault="00E556CB">
            <w:pPr>
              <w:pStyle w:val="P68B1DB1-Normal1"/>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06DDC8" w14:textId="77777777" w:rsidR="00953EB2" w:rsidRPr="006A1481" w:rsidRDefault="00E556CB">
            <w:pPr>
              <w:pStyle w:val="P68B1DB1-Normal1"/>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771B1F" w14:textId="77777777" w:rsidR="00953EB2" w:rsidRPr="006A1481" w:rsidRDefault="00E556CB">
            <w:pPr>
              <w:pStyle w:val="P68B1DB1-Normal1"/>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584974" w14:textId="77777777" w:rsidR="00953EB2" w:rsidRPr="006A1481" w:rsidRDefault="00E556CB">
            <w:pPr>
              <w:pStyle w:val="P68B1DB1-Normal1"/>
              <w:jc w:val="right"/>
            </w:pPr>
            <w:r w:rsidRPr="006A1481">
              <w:t> </w:t>
            </w:r>
          </w:p>
        </w:tc>
        <w:tc>
          <w:tcPr>
            <w:tcW w:w="120" w:type="pct"/>
            <w:tcBorders>
              <w:top w:val="nil"/>
              <w:left w:val="single" w:sz="8" w:space="0" w:color="auto"/>
              <w:bottom w:val="nil"/>
              <w:right w:val="single" w:sz="8" w:space="0" w:color="auto"/>
            </w:tcBorders>
            <w:shd w:val="clear" w:color="auto" w:fill="auto"/>
            <w:noWrap/>
            <w:vAlign w:val="bottom"/>
            <w:hideMark/>
          </w:tcPr>
          <w:p w14:paraId="1406D523" w14:textId="77777777" w:rsidR="00953EB2" w:rsidRPr="006A1481" w:rsidRDefault="00E556CB">
            <w:pPr>
              <w:pStyle w:val="P68B1DB1-Normal1"/>
              <w:jc w:val="right"/>
            </w:pPr>
            <w:r w:rsidRPr="006A1481">
              <w:t> </w:t>
            </w:r>
          </w:p>
        </w:tc>
      </w:tr>
      <w:tr w:rsidR="00953EB2" w:rsidRPr="006A1481" w14:paraId="24DEF7D8" w14:textId="77777777">
        <w:trPr>
          <w:trHeight w:val="258"/>
        </w:trPr>
        <w:tc>
          <w:tcPr>
            <w:tcW w:w="819" w:type="pct"/>
            <w:tcBorders>
              <w:top w:val="single" w:sz="8" w:space="0" w:color="auto"/>
              <w:left w:val="nil"/>
              <w:bottom w:val="nil"/>
              <w:right w:val="nil"/>
            </w:tcBorders>
            <w:shd w:val="clear" w:color="auto" w:fill="auto"/>
            <w:noWrap/>
            <w:vAlign w:val="bottom"/>
            <w:hideMark/>
          </w:tcPr>
          <w:p w14:paraId="4DDDA589" w14:textId="77777777" w:rsidR="00953EB2" w:rsidRPr="006A1481" w:rsidRDefault="00953EB2">
            <w:pPr>
              <w:jc w:val="right"/>
              <w:rPr>
                <w:rFonts w:asciiTheme="minorHAnsi" w:hAnsiTheme="minorHAnsi" w:cstheme="minorHAnsi"/>
                <w:b/>
                <w:sz w:val="20"/>
              </w:rPr>
            </w:pPr>
          </w:p>
        </w:tc>
        <w:tc>
          <w:tcPr>
            <w:tcW w:w="449" w:type="pct"/>
            <w:tcBorders>
              <w:top w:val="single" w:sz="8" w:space="0" w:color="auto"/>
              <w:left w:val="nil"/>
              <w:bottom w:val="nil"/>
              <w:right w:val="nil"/>
            </w:tcBorders>
            <w:shd w:val="clear" w:color="auto" w:fill="auto"/>
            <w:noWrap/>
            <w:vAlign w:val="bottom"/>
            <w:hideMark/>
          </w:tcPr>
          <w:p w14:paraId="4B245F0C" w14:textId="77777777" w:rsidR="00953EB2" w:rsidRPr="006A1481" w:rsidRDefault="00953EB2">
            <w:pPr>
              <w:rPr>
                <w:rFonts w:asciiTheme="minorHAnsi" w:hAnsiTheme="minorHAnsi" w:cstheme="minorHAnsi"/>
                <w:sz w:val="20"/>
              </w:rPr>
            </w:pPr>
          </w:p>
        </w:tc>
        <w:tc>
          <w:tcPr>
            <w:tcW w:w="764" w:type="pct"/>
            <w:tcBorders>
              <w:top w:val="single" w:sz="8" w:space="0" w:color="auto"/>
              <w:left w:val="nil"/>
              <w:bottom w:val="nil"/>
              <w:right w:val="nil"/>
            </w:tcBorders>
            <w:shd w:val="clear" w:color="auto" w:fill="auto"/>
            <w:noWrap/>
            <w:vAlign w:val="bottom"/>
            <w:hideMark/>
          </w:tcPr>
          <w:p w14:paraId="4D5F26E0" w14:textId="77777777" w:rsidR="00953EB2" w:rsidRPr="006A1481" w:rsidRDefault="00953EB2">
            <w:pPr>
              <w:rPr>
                <w:rFonts w:asciiTheme="minorHAnsi" w:hAnsiTheme="minorHAnsi" w:cstheme="minorHAnsi"/>
                <w:sz w:val="20"/>
              </w:rPr>
            </w:pPr>
          </w:p>
        </w:tc>
        <w:tc>
          <w:tcPr>
            <w:tcW w:w="502" w:type="pct"/>
            <w:tcBorders>
              <w:top w:val="single" w:sz="8" w:space="0" w:color="auto"/>
              <w:left w:val="nil"/>
              <w:bottom w:val="nil"/>
              <w:right w:val="nil"/>
            </w:tcBorders>
            <w:shd w:val="clear" w:color="auto" w:fill="auto"/>
            <w:noWrap/>
            <w:vAlign w:val="bottom"/>
            <w:hideMark/>
          </w:tcPr>
          <w:p w14:paraId="56633F35" w14:textId="77777777" w:rsidR="00953EB2" w:rsidRPr="006A1481" w:rsidRDefault="00953EB2">
            <w:pPr>
              <w:rPr>
                <w:rFonts w:asciiTheme="minorHAnsi" w:hAnsiTheme="minorHAnsi" w:cstheme="minorHAnsi"/>
                <w:sz w:val="20"/>
              </w:rPr>
            </w:pPr>
          </w:p>
        </w:tc>
        <w:tc>
          <w:tcPr>
            <w:tcW w:w="432" w:type="pct"/>
            <w:tcBorders>
              <w:top w:val="single" w:sz="8" w:space="0" w:color="auto"/>
              <w:left w:val="nil"/>
              <w:bottom w:val="nil"/>
              <w:right w:val="nil"/>
            </w:tcBorders>
            <w:shd w:val="clear" w:color="auto" w:fill="auto"/>
            <w:noWrap/>
            <w:vAlign w:val="bottom"/>
            <w:hideMark/>
          </w:tcPr>
          <w:p w14:paraId="387CBA4F" w14:textId="77777777" w:rsidR="00953EB2" w:rsidRPr="006A1481" w:rsidRDefault="00953EB2">
            <w:pPr>
              <w:rPr>
                <w:rFonts w:asciiTheme="minorHAnsi" w:hAnsiTheme="minorHAnsi" w:cstheme="minorHAnsi"/>
                <w:sz w:val="20"/>
              </w:rPr>
            </w:pPr>
          </w:p>
        </w:tc>
        <w:tc>
          <w:tcPr>
            <w:tcW w:w="425" w:type="pct"/>
            <w:tcBorders>
              <w:top w:val="single" w:sz="8" w:space="0" w:color="auto"/>
              <w:left w:val="nil"/>
              <w:bottom w:val="nil"/>
              <w:right w:val="nil"/>
            </w:tcBorders>
            <w:shd w:val="clear" w:color="auto" w:fill="auto"/>
            <w:noWrap/>
            <w:vAlign w:val="bottom"/>
            <w:hideMark/>
          </w:tcPr>
          <w:p w14:paraId="24042B50" w14:textId="77777777" w:rsidR="00953EB2" w:rsidRPr="006A1481" w:rsidRDefault="00953EB2">
            <w:pPr>
              <w:rPr>
                <w:rFonts w:asciiTheme="minorHAnsi" w:hAnsiTheme="minorHAnsi" w:cstheme="minorHAnsi"/>
                <w:sz w:val="20"/>
              </w:rPr>
            </w:pPr>
          </w:p>
        </w:tc>
        <w:tc>
          <w:tcPr>
            <w:tcW w:w="501" w:type="pct"/>
            <w:tcBorders>
              <w:top w:val="single" w:sz="8" w:space="0" w:color="auto"/>
              <w:left w:val="nil"/>
              <w:bottom w:val="nil"/>
              <w:right w:val="nil"/>
            </w:tcBorders>
            <w:shd w:val="clear" w:color="auto" w:fill="auto"/>
            <w:noWrap/>
            <w:vAlign w:val="bottom"/>
            <w:hideMark/>
          </w:tcPr>
          <w:p w14:paraId="4EFE61E5" w14:textId="77777777" w:rsidR="00953EB2" w:rsidRPr="006A1481" w:rsidRDefault="00953EB2">
            <w:pPr>
              <w:rPr>
                <w:rFonts w:asciiTheme="minorHAnsi" w:hAnsiTheme="minorHAnsi" w:cstheme="minorHAnsi"/>
                <w:sz w:val="20"/>
              </w:rPr>
            </w:pPr>
          </w:p>
        </w:tc>
        <w:tc>
          <w:tcPr>
            <w:tcW w:w="304" w:type="pct"/>
            <w:tcBorders>
              <w:top w:val="single" w:sz="8" w:space="0" w:color="auto"/>
              <w:left w:val="nil"/>
              <w:bottom w:val="nil"/>
              <w:right w:val="nil"/>
            </w:tcBorders>
            <w:shd w:val="clear" w:color="auto" w:fill="auto"/>
            <w:noWrap/>
            <w:vAlign w:val="bottom"/>
            <w:hideMark/>
          </w:tcPr>
          <w:p w14:paraId="0FFE7320" w14:textId="77777777" w:rsidR="00953EB2" w:rsidRPr="006A1481" w:rsidRDefault="00953EB2">
            <w:pPr>
              <w:rPr>
                <w:rFonts w:asciiTheme="minorHAnsi" w:hAnsiTheme="minorHAnsi" w:cstheme="minorHAnsi"/>
                <w:sz w:val="20"/>
              </w:rPr>
            </w:pPr>
          </w:p>
        </w:tc>
        <w:tc>
          <w:tcPr>
            <w:tcW w:w="314" w:type="pct"/>
            <w:tcBorders>
              <w:top w:val="single" w:sz="8" w:space="0" w:color="auto"/>
              <w:left w:val="nil"/>
              <w:bottom w:val="nil"/>
              <w:right w:val="nil"/>
            </w:tcBorders>
            <w:shd w:val="clear" w:color="auto" w:fill="auto"/>
            <w:noWrap/>
            <w:vAlign w:val="bottom"/>
            <w:hideMark/>
          </w:tcPr>
          <w:p w14:paraId="2F933970" w14:textId="77777777" w:rsidR="00953EB2" w:rsidRPr="006A1481" w:rsidRDefault="00953EB2">
            <w:pPr>
              <w:rPr>
                <w:rFonts w:asciiTheme="minorHAnsi" w:hAnsiTheme="minorHAnsi" w:cstheme="minorHAnsi"/>
                <w:sz w:val="20"/>
              </w:rPr>
            </w:pPr>
          </w:p>
        </w:tc>
        <w:tc>
          <w:tcPr>
            <w:tcW w:w="372" w:type="pct"/>
            <w:tcBorders>
              <w:top w:val="single" w:sz="8" w:space="0" w:color="auto"/>
              <w:left w:val="nil"/>
              <w:bottom w:val="nil"/>
              <w:right w:val="nil"/>
            </w:tcBorders>
            <w:shd w:val="clear" w:color="auto" w:fill="auto"/>
            <w:noWrap/>
            <w:vAlign w:val="bottom"/>
            <w:hideMark/>
          </w:tcPr>
          <w:p w14:paraId="3E0F5AF9"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6E21E1C3" w14:textId="77777777" w:rsidR="00953EB2" w:rsidRPr="006A1481" w:rsidRDefault="00953EB2">
            <w:pPr>
              <w:rPr>
                <w:rFonts w:asciiTheme="minorHAnsi" w:hAnsiTheme="minorHAnsi" w:cstheme="minorHAnsi"/>
                <w:sz w:val="20"/>
              </w:rPr>
            </w:pPr>
          </w:p>
        </w:tc>
      </w:tr>
      <w:tr w:rsidR="00953EB2" w:rsidRPr="006A1481" w14:paraId="03772009" w14:textId="77777777">
        <w:trPr>
          <w:trHeight w:val="780"/>
        </w:trPr>
        <w:tc>
          <w:tcPr>
            <w:tcW w:w="819" w:type="pct"/>
            <w:tcBorders>
              <w:top w:val="single" w:sz="8" w:space="0" w:color="auto"/>
              <w:left w:val="single" w:sz="8" w:space="0" w:color="auto"/>
              <w:bottom w:val="nil"/>
              <w:right w:val="single" w:sz="8" w:space="0" w:color="auto"/>
            </w:tcBorders>
            <w:shd w:val="clear" w:color="auto" w:fill="auto"/>
            <w:noWrap/>
            <w:vAlign w:val="bottom"/>
            <w:hideMark/>
          </w:tcPr>
          <w:p w14:paraId="554E28BF" w14:textId="77777777" w:rsidR="00953EB2" w:rsidRPr="006A1481" w:rsidRDefault="00E556CB">
            <w:pPr>
              <w:pStyle w:val="P68B1DB1-Normal1"/>
            </w:pPr>
            <w:r w:rsidRPr="006A1481">
              <w:t> </w:t>
            </w:r>
          </w:p>
        </w:tc>
        <w:tc>
          <w:tcPr>
            <w:tcW w:w="449" w:type="pct"/>
            <w:tcBorders>
              <w:top w:val="single" w:sz="8" w:space="0" w:color="auto"/>
              <w:left w:val="nil"/>
              <w:bottom w:val="nil"/>
              <w:right w:val="single" w:sz="8" w:space="0" w:color="auto"/>
            </w:tcBorders>
            <w:shd w:val="clear" w:color="auto" w:fill="auto"/>
            <w:vAlign w:val="center"/>
            <w:hideMark/>
          </w:tcPr>
          <w:p w14:paraId="327DF9F5" w14:textId="77777777" w:rsidR="00953EB2" w:rsidRPr="006A1481" w:rsidRDefault="00E556CB">
            <w:pPr>
              <w:pStyle w:val="P68B1DB1-Normal50"/>
              <w:jc w:val="center"/>
            </w:pPr>
            <w:r w:rsidRPr="006A1481">
              <w:t>Pripisano u EUR</w:t>
            </w:r>
          </w:p>
        </w:tc>
        <w:tc>
          <w:tcPr>
            <w:tcW w:w="764" w:type="pct"/>
            <w:tcBorders>
              <w:top w:val="single" w:sz="8" w:space="0" w:color="auto"/>
              <w:left w:val="nil"/>
              <w:bottom w:val="nil"/>
              <w:right w:val="single" w:sz="8" w:space="0" w:color="auto"/>
            </w:tcBorders>
            <w:shd w:val="clear" w:color="auto" w:fill="auto"/>
            <w:vAlign w:val="center"/>
            <w:hideMark/>
          </w:tcPr>
          <w:p w14:paraId="25EB0C4A" w14:textId="77777777" w:rsidR="00953EB2" w:rsidRPr="006A1481" w:rsidRDefault="00E556CB">
            <w:pPr>
              <w:pStyle w:val="P68B1DB1-Normal50"/>
              <w:jc w:val="center"/>
            </w:pPr>
            <w:r w:rsidRPr="006A1481">
              <w:t xml:space="preserve">Iznos u eurima koji odgovara postignutim rezultatima </w:t>
            </w:r>
          </w:p>
        </w:tc>
        <w:tc>
          <w:tcPr>
            <w:tcW w:w="502" w:type="pct"/>
            <w:tcBorders>
              <w:top w:val="nil"/>
              <w:left w:val="nil"/>
              <w:bottom w:val="nil"/>
              <w:right w:val="nil"/>
            </w:tcBorders>
            <w:shd w:val="clear" w:color="auto" w:fill="auto"/>
            <w:noWrap/>
            <w:vAlign w:val="bottom"/>
            <w:hideMark/>
          </w:tcPr>
          <w:p w14:paraId="45433605" w14:textId="77777777" w:rsidR="00953EB2" w:rsidRPr="006A1481" w:rsidRDefault="00953EB2">
            <w:pPr>
              <w:jc w:val="center"/>
              <w:rPr>
                <w:rFonts w:asciiTheme="minorHAnsi" w:hAnsiTheme="minorHAnsi" w:cstheme="minorHAnsi"/>
                <w:b/>
                <w:i/>
                <w:sz w:val="20"/>
              </w:rPr>
            </w:pPr>
          </w:p>
        </w:tc>
        <w:tc>
          <w:tcPr>
            <w:tcW w:w="432" w:type="pct"/>
            <w:tcBorders>
              <w:top w:val="nil"/>
              <w:left w:val="nil"/>
              <w:bottom w:val="nil"/>
              <w:right w:val="nil"/>
            </w:tcBorders>
            <w:shd w:val="clear" w:color="auto" w:fill="auto"/>
            <w:noWrap/>
            <w:vAlign w:val="bottom"/>
            <w:hideMark/>
          </w:tcPr>
          <w:p w14:paraId="3E7C2E11" w14:textId="77777777" w:rsidR="00953EB2" w:rsidRPr="006A1481" w:rsidRDefault="00953EB2">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3D000A42" w14:textId="77777777" w:rsidR="00953EB2" w:rsidRPr="006A1481" w:rsidRDefault="00953EB2">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459655C6" w14:textId="77777777" w:rsidR="00953EB2" w:rsidRPr="006A1481" w:rsidRDefault="00953EB2">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336577EE" w14:textId="77777777" w:rsidR="00953EB2" w:rsidRPr="006A1481" w:rsidRDefault="00953EB2">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56B6A79F" w14:textId="77777777" w:rsidR="00953EB2" w:rsidRPr="006A1481" w:rsidRDefault="00953EB2">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38496783"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7314E3E1" w14:textId="77777777" w:rsidR="00953EB2" w:rsidRPr="006A1481" w:rsidRDefault="00953EB2">
            <w:pPr>
              <w:rPr>
                <w:rFonts w:asciiTheme="minorHAnsi" w:hAnsiTheme="minorHAnsi" w:cstheme="minorHAnsi"/>
                <w:sz w:val="20"/>
              </w:rPr>
            </w:pPr>
          </w:p>
        </w:tc>
      </w:tr>
      <w:tr w:rsidR="00953EB2" w:rsidRPr="006A1481" w14:paraId="740B9593" w14:textId="77777777">
        <w:trPr>
          <w:trHeight w:val="266"/>
        </w:trPr>
        <w:tc>
          <w:tcPr>
            <w:tcW w:w="81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C149EF6" w14:textId="77777777" w:rsidR="00953EB2" w:rsidRPr="006A1481" w:rsidRDefault="00E556CB">
            <w:pPr>
              <w:pStyle w:val="P68B1DB1-Normal18"/>
            </w:pPr>
            <w:r w:rsidRPr="006A1481">
              <w:t>UTU 1.1.</w:t>
            </w:r>
          </w:p>
        </w:tc>
        <w:tc>
          <w:tcPr>
            <w:tcW w:w="449" w:type="pct"/>
            <w:tcBorders>
              <w:top w:val="single" w:sz="8" w:space="0" w:color="auto"/>
              <w:left w:val="nil"/>
              <w:bottom w:val="single" w:sz="8" w:space="0" w:color="auto"/>
              <w:right w:val="single" w:sz="8" w:space="0" w:color="auto"/>
            </w:tcBorders>
            <w:shd w:val="clear" w:color="auto" w:fill="auto"/>
            <w:noWrap/>
            <w:vAlign w:val="bottom"/>
            <w:hideMark/>
          </w:tcPr>
          <w:p w14:paraId="0E2304DC" w14:textId="77777777" w:rsidR="00953EB2" w:rsidRPr="006A1481" w:rsidRDefault="00E556CB">
            <w:pPr>
              <w:pStyle w:val="P68B1DB1-Normal1"/>
            </w:pPr>
            <w:r w:rsidRPr="006A1481">
              <w:t> </w:t>
            </w:r>
          </w:p>
        </w:tc>
        <w:tc>
          <w:tcPr>
            <w:tcW w:w="764" w:type="pct"/>
            <w:tcBorders>
              <w:top w:val="single" w:sz="8" w:space="0" w:color="auto"/>
              <w:left w:val="nil"/>
              <w:bottom w:val="single" w:sz="8" w:space="0" w:color="auto"/>
              <w:right w:val="single" w:sz="8" w:space="0" w:color="auto"/>
            </w:tcBorders>
            <w:shd w:val="clear" w:color="auto" w:fill="auto"/>
            <w:noWrap/>
            <w:vAlign w:val="bottom"/>
            <w:hideMark/>
          </w:tcPr>
          <w:p w14:paraId="707E15F4" w14:textId="77777777" w:rsidR="00953EB2" w:rsidRPr="006A1481" w:rsidRDefault="00E556CB">
            <w:pPr>
              <w:pStyle w:val="P68B1DB1-Normal1"/>
            </w:pPr>
            <w:r w:rsidRPr="006A1481">
              <w:t> </w:t>
            </w:r>
          </w:p>
        </w:tc>
        <w:tc>
          <w:tcPr>
            <w:tcW w:w="502" w:type="pct"/>
            <w:tcBorders>
              <w:top w:val="nil"/>
              <w:left w:val="nil"/>
              <w:bottom w:val="nil"/>
              <w:right w:val="nil"/>
            </w:tcBorders>
            <w:shd w:val="clear" w:color="auto" w:fill="auto"/>
            <w:noWrap/>
            <w:vAlign w:val="bottom"/>
            <w:hideMark/>
          </w:tcPr>
          <w:p w14:paraId="301D2E06" w14:textId="77777777" w:rsidR="00953EB2" w:rsidRPr="006A1481" w:rsidRDefault="00953EB2">
            <w:pPr>
              <w:rPr>
                <w:rFonts w:asciiTheme="minorHAnsi" w:hAnsiTheme="minorHAnsi" w:cstheme="minorHAnsi"/>
                <w:b/>
                <w:sz w:val="20"/>
              </w:rPr>
            </w:pPr>
          </w:p>
        </w:tc>
        <w:tc>
          <w:tcPr>
            <w:tcW w:w="432" w:type="pct"/>
            <w:tcBorders>
              <w:top w:val="nil"/>
              <w:left w:val="nil"/>
              <w:bottom w:val="nil"/>
              <w:right w:val="nil"/>
            </w:tcBorders>
            <w:shd w:val="clear" w:color="auto" w:fill="auto"/>
            <w:noWrap/>
            <w:vAlign w:val="bottom"/>
            <w:hideMark/>
          </w:tcPr>
          <w:p w14:paraId="6A7B63BC" w14:textId="77777777" w:rsidR="00953EB2" w:rsidRPr="006A1481" w:rsidRDefault="00953EB2">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1AAE0F0C" w14:textId="77777777" w:rsidR="00953EB2" w:rsidRPr="006A1481" w:rsidRDefault="00953EB2">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2283FA7B" w14:textId="77777777" w:rsidR="00953EB2" w:rsidRPr="006A1481" w:rsidRDefault="00953EB2">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3C2D0039" w14:textId="77777777" w:rsidR="00953EB2" w:rsidRPr="006A1481" w:rsidRDefault="00953EB2">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256E65BF" w14:textId="77777777" w:rsidR="00953EB2" w:rsidRPr="006A1481" w:rsidRDefault="00953EB2">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17421E77"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5E97790B" w14:textId="77777777" w:rsidR="00953EB2" w:rsidRPr="006A1481" w:rsidRDefault="00953EB2">
            <w:pPr>
              <w:rPr>
                <w:rFonts w:asciiTheme="minorHAnsi" w:hAnsiTheme="minorHAnsi" w:cstheme="minorHAnsi"/>
                <w:sz w:val="20"/>
              </w:rPr>
            </w:pPr>
          </w:p>
        </w:tc>
      </w:tr>
      <w:tr w:rsidR="00953EB2" w:rsidRPr="006A1481" w14:paraId="4A9AE9A1" w14:textId="77777777">
        <w:trPr>
          <w:trHeight w:val="266"/>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B762EE5" w14:textId="77777777" w:rsidR="00953EB2" w:rsidRPr="006A1481" w:rsidRDefault="00E556CB">
            <w:pPr>
              <w:pStyle w:val="P68B1DB1-Normal18"/>
            </w:pPr>
            <w:r w:rsidRPr="006A1481">
              <w:t xml:space="preserve">UTU 1.2. </w:t>
            </w:r>
          </w:p>
        </w:tc>
        <w:tc>
          <w:tcPr>
            <w:tcW w:w="449" w:type="pct"/>
            <w:tcBorders>
              <w:top w:val="nil"/>
              <w:left w:val="nil"/>
              <w:bottom w:val="single" w:sz="8" w:space="0" w:color="auto"/>
              <w:right w:val="single" w:sz="8" w:space="0" w:color="auto"/>
            </w:tcBorders>
            <w:shd w:val="clear" w:color="auto" w:fill="auto"/>
            <w:noWrap/>
            <w:vAlign w:val="bottom"/>
            <w:hideMark/>
          </w:tcPr>
          <w:p w14:paraId="7FF20930" w14:textId="77777777" w:rsidR="00953EB2" w:rsidRPr="006A1481" w:rsidRDefault="00E556CB">
            <w:pPr>
              <w:pStyle w:val="P68B1DB1-Normal1"/>
            </w:pPr>
            <w:r w:rsidRPr="006A1481">
              <w:t> </w:t>
            </w:r>
          </w:p>
        </w:tc>
        <w:tc>
          <w:tcPr>
            <w:tcW w:w="764" w:type="pct"/>
            <w:tcBorders>
              <w:top w:val="nil"/>
              <w:left w:val="nil"/>
              <w:bottom w:val="single" w:sz="8" w:space="0" w:color="auto"/>
              <w:right w:val="single" w:sz="8" w:space="0" w:color="auto"/>
            </w:tcBorders>
            <w:shd w:val="clear" w:color="auto" w:fill="auto"/>
            <w:noWrap/>
            <w:vAlign w:val="bottom"/>
            <w:hideMark/>
          </w:tcPr>
          <w:p w14:paraId="03577C57" w14:textId="77777777" w:rsidR="00953EB2" w:rsidRPr="006A1481" w:rsidRDefault="00E556CB">
            <w:pPr>
              <w:pStyle w:val="P68B1DB1-Normal1"/>
            </w:pPr>
            <w:r w:rsidRPr="006A1481">
              <w:t> </w:t>
            </w:r>
          </w:p>
        </w:tc>
        <w:tc>
          <w:tcPr>
            <w:tcW w:w="502" w:type="pct"/>
            <w:tcBorders>
              <w:top w:val="nil"/>
              <w:left w:val="nil"/>
              <w:bottom w:val="nil"/>
              <w:right w:val="nil"/>
            </w:tcBorders>
            <w:shd w:val="clear" w:color="auto" w:fill="auto"/>
            <w:noWrap/>
            <w:vAlign w:val="bottom"/>
            <w:hideMark/>
          </w:tcPr>
          <w:p w14:paraId="4E49B97F" w14:textId="77777777" w:rsidR="00953EB2" w:rsidRPr="006A1481" w:rsidRDefault="00953EB2">
            <w:pPr>
              <w:rPr>
                <w:rFonts w:asciiTheme="minorHAnsi" w:hAnsiTheme="minorHAnsi" w:cstheme="minorHAnsi"/>
                <w:b/>
                <w:sz w:val="20"/>
              </w:rPr>
            </w:pPr>
          </w:p>
        </w:tc>
        <w:tc>
          <w:tcPr>
            <w:tcW w:w="432" w:type="pct"/>
            <w:tcBorders>
              <w:top w:val="nil"/>
              <w:left w:val="nil"/>
              <w:bottom w:val="nil"/>
              <w:right w:val="nil"/>
            </w:tcBorders>
            <w:shd w:val="clear" w:color="auto" w:fill="auto"/>
            <w:noWrap/>
            <w:vAlign w:val="bottom"/>
            <w:hideMark/>
          </w:tcPr>
          <w:p w14:paraId="7D5E1732" w14:textId="77777777" w:rsidR="00953EB2" w:rsidRPr="006A1481" w:rsidRDefault="00953EB2">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1DACE61B" w14:textId="77777777" w:rsidR="00953EB2" w:rsidRPr="006A1481" w:rsidRDefault="00953EB2">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0D0466EA" w14:textId="77777777" w:rsidR="00953EB2" w:rsidRPr="006A1481" w:rsidRDefault="00953EB2">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7CECCEF5" w14:textId="77777777" w:rsidR="00953EB2" w:rsidRPr="006A1481" w:rsidRDefault="00953EB2">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23CC96CD" w14:textId="77777777" w:rsidR="00953EB2" w:rsidRPr="006A1481" w:rsidRDefault="00953EB2">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7AC1EB72"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7C725E5C" w14:textId="77777777" w:rsidR="00953EB2" w:rsidRPr="006A1481" w:rsidRDefault="00953EB2">
            <w:pPr>
              <w:rPr>
                <w:rFonts w:asciiTheme="minorHAnsi" w:hAnsiTheme="minorHAnsi" w:cstheme="minorHAnsi"/>
                <w:sz w:val="20"/>
              </w:rPr>
            </w:pPr>
          </w:p>
        </w:tc>
      </w:tr>
      <w:tr w:rsidR="00953EB2" w:rsidRPr="006A1481" w14:paraId="19822E44" w14:textId="77777777">
        <w:trPr>
          <w:trHeight w:val="40"/>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401A938" w14:textId="77777777" w:rsidR="00953EB2" w:rsidRPr="006A1481" w:rsidRDefault="00E556CB">
            <w:pPr>
              <w:pStyle w:val="P68B1DB1-Normal18"/>
            </w:pPr>
            <w:r w:rsidRPr="006A1481">
              <w:t>UTU 2.1.</w:t>
            </w:r>
          </w:p>
        </w:tc>
        <w:tc>
          <w:tcPr>
            <w:tcW w:w="449" w:type="pct"/>
            <w:tcBorders>
              <w:top w:val="nil"/>
              <w:left w:val="nil"/>
              <w:bottom w:val="single" w:sz="8" w:space="0" w:color="auto"/>
              <w:right w:val="single" w:sz="8" w:space="0" w:color="auto"/>
            </w:tcBorders>
            <w:shd w:val="clear" w:color="auto" w:fill="auto"/>
            <w:noWrap/>
            <w:vAlign w:val="bottom"/>
            <w:hideMark/>
          </w:tcPr>
          <w:p w14:paraId="3EC59A1E" w14:textId="77777777" w:rsidR="00953EB2" w:rsidRPr="006A1481" w:rsidRDefault="00E556CB">
            <w:pPr>
              <w:pStyle w:val="P68B1DB1-Normal1"/>
            </w:pPr>
            <w:r w:rsidRPr="006A1481">
              <w:t> </w:t>
            </w:r>
          </w:p>
        </w:tc>
        <w:tc>
          <w:tcPr>
            <w:tcW w:w="764" w:type="pct"/>
            <w:tcBorders>
              <w:top w:val="nil"/>
              <w:left w:val="nil"/>
              <w:bottom w:val="single" w:sz="8" w:space="0" w:color="auto"/>
              <w:right w:val="single" w:sz="8" w:space="0" w:color="auto"/>
            </w:tcBorders>
            <w:shd w:val="clear" w:color="auto" w:fill="auto"/>
            <w:noWrap/>
            <w:vAlign w:val="bottom"/>
            <w:hideMark/>
          </w:tcPr>
          <w:p w14:paraId="3DB64365" w14:textId="77777777" w:rsidR="00953EB2" w:rsidRPr="006A1481" w:rsidRDefault="00E556CB">
            <w:pPr>
              <w:pStyle w:val="P68B1DB1-Normal1"/>
            </w:pPr>
            <w:r w:rsidRPr="006A1481">
              <w:t> </w:t>
            </w:r>
          </w:p>
        </w:tc>
        <w:tc>
          <w:tcPr>
            <w:tcW w:w="502" w:type="pct"/>
            <w:tcBorders>
              <w:top w:val="nil"/>
              <w:left w:val="nil"/>
              <w:bottom w:val="nil"/>
              <w:right w:val="nil"/>
            </w:tcBorders>
            <w:shd w:val="clear" w:color="auto" w:fill="auto"/>
            <w:noWrap/>
            <w:vAlign w:val="bottom"/>
            <w:hideMark/>
          </w:tcPr>
          <w:p w14:paraId="14445302" w14:textId="77777777" w:rsidR="00953EB2" w:rsidRPr="006A1481" w:rsidRDefault="00953EB2">
            <w:pPr>
              <w:rPr>
                <w:rFonts w:asciiTheme="minorHAnsi" w:hAnsiTheme="minorHAnsi" w:cstheme="minorHAnsi"/>
                <w:b/>
                <w:sz w:val="20"/>
              </w:rPr>
            </w:pPr>
          </w:p>
        </w:tc>
        <w:tc>
          <w:tcPr>
            <w:tcW w:w="432" w:type="pct"/>
            <w:tcBorders>
              <w:top w:val="nil"/>
              <w:left w:val="nil"/>
              <w:bottom w:val="nil"/>
              <w:right w:val="nil"/>
            </w:tcBorders>
            <w:shd w:val="clear" w:color="auto" w:fill="auto"/>
            <w:noWrap/>
            <w:vAlign w:val="bottom"/>
            <w:hideMark/>
          </w:tcPr>
          <w:p w14:paraId="1C313AFC" w14:textId="77777777" w:rsidR="00953EB2" w:rsidRPr="006A1481" w:rsidRDefault="00953EB2">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27B0A56C" w14:textId="77777777" w:rsidR="00953EB2" w:rsidRPr="006A1481" w:rsidRDefault="00953EB2">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3EC6EBD6" w14:textId="77777777" w:rsidR="00953EB2" w:rsidRPr="006A1481" w:rsidRDefault="00953EB2">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70525525" w14:textId="77777777" w:rsidR="00953EB2" w:rsidRPr="006A1481" w:rsidRDefault="00953EB2">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21995591" w14:textId="77777777" w:rsidR="00953EB2" w:rsidRPr="006A1481" w:rsidRDefault="00953EB2">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12746F86"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17E724F9" w14:textId="77777777" w:rsidR="00953EB2" w:rsidRPr="006A1481" w:rsidRDefault="00953EB2">
            <w:pPr>
              <w:rPr>
                <w:rFonts w:asciiTheme="minorHAnsi" w:hAnsiTheme="minorHAnsi" w:cstheme="minorHAnsi"/>
                <w:sz w:val="20"/>
              </w:rPr>
            </w:pPr>
          </w:p>
        </w:tc>
      </w:tr>
      <w:tr w:rsidR="00953EB2" w:rsidRPr="006A1481" w14:paraId="50CD3D5B" w14:textId="77777777">
        <w:trPr>
          <w:trHeight w:val="266"/>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23596F5" w14:textId="77777777" w:rsidR="00953EB2" w:rsidRPr="006A1481" w:rsidRDefault="00E556CB">
            <w:pPr>
              <w:pStyle w:val="P68B1DB1-Normal18"/>
            </w:pPr>
            <w:r w:rsidRPr="006A1481">
              <w:t>UTU 2.2.</w:t>
            </w:r>
          </w:p>
        </w:tc>
        <w:tc>
          <w:tcPr>
            <w:tcW w:w="449" w:type="pct"/>
            <w:tcBorders>
              <w:top w:val="nil"/>
              <w:left w:val="nil"/>
              <w:bottom w:val="single" w:sz="8" w:space="0" w:color="auto"/>
              <w:right w:val="single" w:sz="8" w:space="0" w:color="auto"/>
            </w:tcBorders>
            <w:shd w:val="clear" w:color="auto" w:fill="auto"/>
            <w:noWrap/>
            <w:vAlign w:val="bottom"/>
            <w:hideMark/>
          </w:tcPr>
          <w:p w14:paraId="4CED0DF1" w14:textId="77777777" w:rsidR="00953EB2" w:rsidRPr="006A1481" w:rsidRDefault="00E556CB">
            <w:pPr>
              <w:pStyle w:val="P68B1DB1-Normal1"/>
            </w:pPr>
            <w:r w:rsidRPr="006A1481">
              <w:t> </w:t>
            </w:r>
          </w:p>
        </w:tc>
        <w:tc>
          <w:tcPr>
            <w:tcW w:w="764" w:type="pct"/>
            <w:tcBorders>
              <w:top w:val="nil"/>
              <w:left w:val="nil"/>
              <w:bottom w:val="single" w:sz="8" w:space="0" w:color="auto"/>
              <w:right w:val="single" w:sz="8" w:space="0" w:color="auto"/>
            </w:tcBorders>
            <w:shd w:val="clear" w:color="auto" w:fill="auto"/>
            <w:noWrap/>
            <w:vAlign w:val="bottom"/>
            <w:hideMark/>
          </w:tcPr>
          <w:p w14:paraId="3D3CC7B1" w14:textId="77777777" w:rsidR="00953EB2" w:rsidRPr="006A1481" w:rsidRDefault="00E556CB">
            <w:pPr>
              <w:pStyle w:val="P68B1DB1-Normal1"/>
            </w:pPr>
            <w:r w:rsidRPr="006A1481">
              <w:t> </w:t>
            </w:r>
          </w:p>
        </w:tc>
        <w:tc>
          <w:tcPr>
            <w:tcW w:w="502" w:type="pct"/>
            <w:tcBorders>
              <w:top w:val="nil"/>
              <w:left w:val="nil"/>
              <w:bottom w:val="nil"/>
              <w:right w:val="nil"/>
            </w:tcBorders>
            <w:shd w:val="clear" w:color="auto" w:fill="auto"/>
            <w:noWrap/>
            <w:vAlign w:val="bottom"/>
            <w:hideMark/>
          </w:tcPr>
          <w:p w14:paraId="5FC5B5C7" w14:textId="77777777" w:rsidR="00953EB2" w:rsidRPr="006A1481" w:rsidRDefault="00953EB2">
            <w:pPr>
              <w:rPr>
                <w:rFonts w:asciiTheme="minorHAnsi" w:hAnsiTheme="minorHAnsi" w:cstheme="minorHAnsi"/>
                <w:b/>
                <w:sz w:val="20"/>
              </w:rPr>
            </w:pPr>
          </w:p>
        </w:tc>
        <w:tc>
          <w:tcPr>
            <w:tcW w:w="432" w:type="pct"/>
            <w:tcBorders>
              <w:top w:val="nil"/>
              <w:left w:val="nil"/>
              <w:bottom w:val="nil"/>
              <w:right w:val="nil"/>
            </w:tcBorders>
            <w:shd w:val="clear" w:color="auto" w:fill="auto"/>
            <w:noWrap/>
            <w:vAlign w:val="bottom"/>
            <w:hideMark/>
          </w:tcPr>
          <w:p w14:paraId="3EDB8363" w14:textId="77777777" w:rsidR="00953EB2" w:rsidRPr="006A1481" w:rsidRDefault="00953EB2">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064C3C9E" w14:textId="77777777" w:rsidR="00953EB2" w:rsidRPr="006A1481" w:rsidRDefault="00953EB2">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35BE3019" w14:textId="77777777" w:rsidR="00953EB2" w:rsidRPr="006A1481" w:rsidRDefault="00953EB2">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5C47F97C" w14:textId="77777777" w:rsidR="00953EB2" w:rsidRPr="006A1481" w:rsidRDefault="00953EB2">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503AF20C" w14:textId="77777777" w:rsidR="00953EB2" w:rsidRPr="006A1481" w:rsidRDefault="00953EB2">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006494B3"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2DA93E71" w14:textId="77777777" w:rsidR="00953EB2" w:rsidRPr="006A1481" w:rsidRDefault="00953EB2">
            <w:pPr>
              <w:rPr>
                <w:rFonts w:asciiTheme="minorHAnsi" w:hAnsiTheme="minorHAnsi" w:cstheme="minorHAnsi"/>
                <w:sz w:val="20"/>
              </w:rPr>
            </w:pPr>
          </w:p>
        </w:tc>
      </w:tr>
      <w:tr w:rsidR="00953EB2" w:rsidRPr="006A1481" w14:paraId="3E6B97FD" w14:textId="77777777">
        <w:trPr>
          <w:trHeight w:val="266"/>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CB7BF25" w14:textId="77777777" w:rsidR="00953EB2" w:rsidRPr="006A1481" w:rsidRDefault="00E556CB">
            <w:pPr>
              <w:pStyle w:val="P68B1DB1-Normal18"/>
            </w:pPr>
            <w:r w:rsidRPr="006A1481">
              <w:t>UTU 2.1.</w:t>
            </w:r>
          </w:p>
        </w:tc>
        <w:tc>
          <w:tcPr>
            <w:tcW w:w="449" w:type="pct"/>
            <w:tcBorders>
              <w:top w:val="nil"/>
              <w:left w:val="nil"/>
              <w:bottom w:val="single" w:sz="8" w:space="0" w:color="auto"/>
              <w:right w:val="single" w:sz="8" w:space="0" w:color="auto"/>
            </w:tcBorders>
            <w:shd w:val="clear" w:color="auto" w:fill="auto"/>
            <w:noWrap/>
            <w:vAlign w:val="bottom"/>
            <w:hideMark/>
          </w:tcPr>
          <w:p w14:paraId="602CEEA4" w14:textId="77777777" w:rsidR="00953EB2" w:rsidRPr="006A1481" w:rsidRDefault="00E556CB">
            <w:pPr>
              <w:pStyle w:val="P68B1DB1-Normal1"/>
            </w:pPr>
            <w:r w:rsidRPr="006A1481">
              <w:t> </w:t>
            </w:r>
          </w:p>
        </w:tc>
        <w:tc>
          <w:tcPr>
            <w:tcW w:w="764" w:type="pct"/>
            <w:tcBorders>
              <w:top w:val="nil"/>
              <w:left w:val="nil"/>
              <w:bottom w:val="single" w:sz="8" w:space="0" w:color="auto"/>
              <w:right w:val="single" w:sz="8" w:space="0" w:color="auto"/>
            </w:tcBorders>
            <w:shd w:val="clear" w:color="auto" w:fill="auto"/>
            <w:noWrap/>
            <w:vAlign w:val="bottom"/>
            <w:hideMark/>
          </w:tcPr>
          <w:p w14:paraId="36CC01B0" w14:textId="77777777" w:rsidR="00953EB2" w:rsidRPr="006A1481" w:rsidRDefault="00E556CB">
            <w:pPr>
              <w:pStyle w:val="P68B1DB1-Normal1"/>
            </w:pPr>
            <w:r w:rsidRPr="006A1481">
              <w:t> </w:t>
            </w:r>
          </w:p>
        </w:tc>
        <w:tc>
          <w:tcPr>
            <w:tcW w:w="502" w:type="pct"/>
            <w:tcBorders>
              <w:top w:val="nil"/>
              <w:left w:val="nil"/>
              <w:bottom w:val="nil"/>
              <w:right w:val="nil"/>
            </w:tcBorders>
            <w:shd w:val="clear" w:color="auto" w:fill="auto"/>
            <w:noWrap/>
            <w:vAlign w:val="bottom"/>
            <w:hideMark/>
          </w:tcPr>
          <w:p w14:paraId="4B699D4B" w14:textId="77777777" w:rsidR="00953EB2" w:rsidRPr="006A1481" w:rsidRDefault="00953EB2">
            <w:pPr>
              <w:rPr>
                <w:rFonts w:asciiTheme="minorHAnsi" w:hAnsiTheme="minorHAnsi" w:cstheme="minorHAnsi"/>
                <w:b/>
                <w:sz w:val="20"/>
              </w:rPr>
            </w:pPr>
          </w:p>
        </w:tc>
        <w:tc>
          <w:tcPr>
            <w:tcW w:w="432" w:type="pct"/>
            <w:tcBorders>
              <w:top w:val="nil"/>
              <w:left w:val="nil"/>
              <w:bottom w:val="nil"/>
              <w:right w:val="nil"/>
            </w:tcBorders>
            <w:shd w:val="clear" w:color="auto" w:fill="auto"/>
            <w:noWrap/>
            <w:vAlign w:val="bottom"/>
            <w:hideMark/>
          </w:tcPr>
          <w:p w14:paraId="2DC436B7" w14:textId="77777777" w:rsidR="00953EB2" w:rsidRPr="006A1481" w:rsidRDefault="00953EB2">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5B73D69B" w14:textId="77777777" w:rsidR="00953EB2" w:rsidRPr="006A1481" w:rsidRDefault="00953EB2">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05FCE722" w14:textId="77777777" w:rsidR="00953EB2" w:rsidRPr="006A1481" w:rsidRDefault="00953EB2">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523BA944" w14:textId="77777777" w:rsidR="00953EB2" w:rsidRPr="006A1481" w:rsidRDefault="00953EB2">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55D96C18" w14:textId="77777777" w:rsidR="00953EB2" w:rsidRPr="006A1481" w:rsidRDefault="00953EB2">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1114BF1F"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63F4B90A" w14:textId="77777777" w:rsidR="00953EB2" w:rsidRPr="006A1481" w:rsidRDefault="00953EB2">
            <w:pPr>
              <w:rPr>
                <w:rFonts w:asciiTheme="minorHAnsi" w:hAnsiTheme="minorHAnsi" w:cstheme="minorHAnsi"/>
                <w:sz w:val="20"/>
              </w:rPr>
            </w:pPr>
          </w:p>
        </w:tc>
      </w:tr>
      <w:tr w:rsidR="00953EB2" w:rsidRPr="006A1481" w14:paraId="7A9C039F" w14:textId="77777777">
        <w:trPr>
          <w:trHeight w:val="266"/>
        </w:trPr>
        <w:tc>
          <w:tcPr>
            <w:tcW w:w="819"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40B29934" w14:textId="77777777" w:rsidR="00953EB2" w:rsidRPr="006A1481" w:rsidRDefault="00E556CB">
            <w:pPr>
              <w:pStyle w:val="P68B1DB1-Normal50"/>
              <w:jc w:val="right"/>
            </w:pPr>
            <w:r w:rsidRPr="006A1481">
              <w:t>Ukupno:</w:t>
            </w:r>
          </w:p>
        </w:tc>
        <w:tc>
          <w:tcPr>
            <w:tcW w:w="449" w:type="pct"/>
            <w:tcBorders>
              <w:top w:val="single" w:sz="8" w:space="0" w:color="auto"/>
              <w:left w:val="nil"/>
              <w:bottom w:val="single" w:sz="4" w:space="0" w:color="auto"/>
              <w:right w:val="single" w:sz="8" w:space="0" w:color="auto"/>
            </w:tcBorders>
            <w:shd w:val="clear" w:color="auto" w:fill="auto"/>
            <w:noWrap/>
            <w:vAlign w:val="bottom"/>
            <w:hideMark/>
          </w:tcPr>
          <w:p w14:paraId="1EAC46FF" w14:textId="77777777" w:rsidR="00953EB2" w:rsidRPr="006A1481" w:rsidRDefault="00E556CB">
            <w:pPr>
              <w:pStyle w:val="P68B1DB1-Normal1"/>
              <w:jc w:val="left"/>
            </w:pPr>
            <w:r w:rsidRPr="006A1481">
              <w:t> </w:t>
            </w:r>
          </w:p>
        </w:tc>
        <w:tc>
          <w:tcPr>
            <w:tcW w:w="764" w:type="pct"/>
            <w:tcBorders>
              <w:top w:val="single" w:sz="8" w:space="0" w:color="auto"/>
              <w:left w:val="nil"/>
              <w:bottom w:val="single" w:sz="4" w:space="0" w:color="auto"/>
              <w:right w:val="single" w:sz="8" w:space="0" w:color="auto"/>
            </w:tcBorders>
            <w:shd w:val="clear" w:color="auto" w:fill="auto"/>
            <w:noWrap/>
            <w:vAlign w:val="bottom"/>
            <w:hideMark/>
          </w:tcPr>
          <w:p w14:paraId="522C55B7" w14:textId="77777777" w:rsidR="00953EB2" w:rsidRPr="006A1481" w:rsidRDefault="00E556CB">
            <w:pPr>
              <w:pStyle w:val="P68B1DB1-Normal1"/>
            </w:pPr>
            <w:r w:rsidRPr="006A1481">
              <w:t xml:space="preserve">                                          -   </w:t>
            </w:r>
          </w:p>
        </w:tc>
        <w:tc>
          <w:tcPr>
            <w:tcW w:w="502" w:type="pct"/>
            <w:tcBorders>
              <w:top w:val="nil"/>
              <w:left w:val="nil"/>
              <w:bottom w:val="nil"/>
              <w:right w:val="nil"/>
            </w:tcBorders>
            <w:shd w:val="clear" w:color="auto" w:fill="auto"/>
            <w:noWrap/>
            <w:vAlign w:val="bottom"/>
            <w:hideMark/>
          </w:tcPr>
          <w:p w14:paraId="09E12659" w14:textId="77777777" w:rsidR="00953EB2" w:rsidRPr="006A1481" w:rsidRDefault="00953EB2">
            <w:pPr>
              <w:rPr>
                <w:rFonts w:asciiTheme="minorHAnsi" w:hAnsiTheme="minorHAnsi" w:cstheme="minorHAnsi"/>
                <w:b/>
                <w:sz w:val="20"/>
              </w:rPr>
            </w:pPr>
          </w:p>
        </w:tc>
        <w:tc>
          <w:tcPr>
            <w:tcW w:w="432" w:type="pct"/>
            <w:tcBorders>
              <w:top w:val="nil"/>
              <w:left w:val="nil"/>
              <w:bottom w:val="nil"/>
              <w:right w:val="nil"/>
            </w:tcBorders>
            <w:shd w:val="clear" w:color="auto" w:fill="auto"/>
            <w:noWrap/>
            <w:vAlign w:val="bottom"/>
            <w:hideMark/>
          </w:tcPr>
          <w:p w14:paraId="1D88E825" w14:textId="77777777" w:rsidR="00953EB2" w:rsidRPr="006A1481" w:rsidRDefault="00953EB2">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283E95AE" w14:textId="77777777" w:rsidR="00953EB2" w:rsidRPr="006A1481" w:rsidRDefault="00953EB2">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0400FD92" w14:textId="77777777" w:rsidR="00953EB2" w:rsidRPr="006A1481" w:rsidRDefault="00953EB2">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350C76D9" w14:textId="77777777" w:rsidR="00953EB2" w:rsidRPr="006A1481" w:rsidRDefault="00953EB2">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3A382E23" w14:textId="77777777" w:rsidR="00953EB2" w:rsidRPr="006A1481" w:rsidRDefault="00953EB2">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184EBD40"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1FBEED22" w14:textId="77777777" w:rsidR="00953EB2" w:rsidRPr="006A1481" w:rsidRDefault="00953EB2">
            <w:pPr>
              <w:rPr>
                <w:rFonts w:asciiTheme="minorHAnsi" w:hAnsiTheme="minorHAnsi" w:cstheme="minorHAnsi"/>
                <w:sz w:val="20"/>
              </w:rPr>
            </w:pPr>
          </w:p>
        </w:tc>
      </w:tr>
    </w:tbl>
    <w:p w14:paraId="66EEDD8F" w14:textId="10416322" w:rsidR="00953EB2" w:rsidRPr="006A1481" w:rsidRDefault="00E556CB">
      <w:pPr>
        <w:pStyle w:val="P68B1DB1-PDSHeading105"/>
        <w:spacing w:after="240"/>
        <w:rPr>
          <w:b w:val="0"/>
        </w:rPr>
      </w:pPr>
      <w:bookmarkStart w:id="213" w:name="_Toc77164498"/>
      <w:bookmarkStart w:id="214" w:name="_Toc93043915"/>
      <w:r w:rsidRPr="006A1481">
        <w:lastRenderedPageBreak/>
        <w:t>Prilog 3.: Izvješće o rashodima za UTU</w:t>
      </w:r>
      <w:bookmarkEnd w:id="213"/>
      <w:bookmarkEnd w:id="214"/>
    </w:p>
    <w:tbl>
      <w:tblPr>
        <w:tblW w:w="4358" w:type="pct"/>
        <w:tblLook w:val="04A0" w:firstRow="1" w:lastRow="0" w:firstColumn="1" w:lastColumn="0" w:noHBand="0" w:noVBand="1"/>
      </w:tblPr>
      <w:tblGrid>
        <w:gridCol w:w="1045"/>
        <w:gridCol w:w="290"/>
        <w:gridCol w:w="588"/>
        <w:gridCol w:w="103"/>
        <w:gridCol w:w="206"/>
        <w:gridCol w:w="995"/>
        <w:gridCol w:w="849"/>
        <w:gridCol w:w="239"/>
        <w:gridCol w:w="945"/>
        <w:gridCol w:w="231"/>
        <w:gridCol w:w="1008"/>
        <w:gridCol w:w="191"/>
        <w:gridCol w:w="473"/>
        <w:gridCol w:w="575"/>
        <w:gridCol w:w="783"/>
        <w:gridCol w:w="66"/>
        <w:gridCol w:w="1896"/>
        <w:gridCol w:w="813"/>
      </w:tblGrid>
      <w:tr w:rsidR="00953EB2" w:rsidRPr="006A1481" w14:paraId="5AC437E7" w14:textId="77777777">
        <w:trPr>
          <w:gridAfter w:val="15"/>
          <w:wAfter w:w="4117" w:type="pct"/>
          <w:trHeight w:val="255"/>
        </w:trPr>
        <w:tc>
          <w:tcPr>
            <w:tcW w:w="883" w:type="pct"/>
            <w:gridSpan w:val="3"/>
            <w:tcBorders>
              <w:top w:val="nil"/>
              <w:left w:val="nil"/>
              <w:bottom w:val="nil"/>
              <w:right w:val="nil"/>
            </w:tcBorders>
            <w:shd w:val="clear" w:color="auto" w:fill="auto"/>
          </w:tcPr>
          <w:p w14:paraId="1DB62732" w14:textId="77777777" w:rsidR="00953EB2" w:rsidRPr="006A1481" w:rsidRDefault="00953EB2">
            <w:pPr>
              <w:jc w:val="center"/>
              <w:rPr>
                <w:rFonts w:asciiTheme="minorHAnsi" w:hAnsiTheme="minorHAnsi" w:cstheme="minorHAnsi"/>
                <w:b/>
                <w:sz w:val="20"/>
              </w:rPr>
            </w:pPr>
          </w:p>
        </w:tc>
      </w:tr>
      <w:tr w:rsidR="00953EB2" w:rsidRPr="006A1481" w14:paraId="22742146" w14:textId="77777777">
        <w:trPr>
          <w:gridAfter w:val="15"/>
          <w:wAfter w:w="4117" w:type="pct"/>
          <w:trHeight w:val="255"/>
        </w:trPr>
        <w:tc>
          <w:tcPr>
            <w:tcW w:w="883" w:type="pct"/>
            <w:gridSpan w:val="3"/>
            <w:tcBorders>
              <w:top w:val="nil"/>
              <w:left w:val="nil"/>
              <w:bottom w:val="nil"/>
              <w:right w:val="nil"/>
            </w:tcBorders>
            <w:shd w:val="clear" w:color="auto" w:fill="auto"/>
          </w:tcPr>
          <w:p w14:paraId="3060524A" w14:textId="77777777" w:rsidR="00953EB2" w:rsidRPr="006A1481" w:rsidRDefault="00953EB2">
            <w:pPr>
              <w:jc w:val="center"/>
              <w:rPr>
                <w:rFonts w:asciiTheme="minorHAnsi" w:hAnsiTheme="minorHAnsi" w:cstheme="minorHAnsi"/>
                <w:b/>
                <w:sz w:val="20"/>
              </w:rPr>
            </w:pPr>
          </w:p>
        </w:tc>
      </w:tr>
      <w:tr w:rsidR="00953EB2" w:rsidRPr="006A1481" w14:paraId="47850C8C" w14:textId="77777777">
        <w:trPr>
          <w:trHeight w:val="255"/>
        </w:trPr>
        <w:tc>
          <w:tcPr>
            <w:tcW w:w="473" w:type="pct"/>
            <w:tcBorders>
              <w:top w:val="nil"/>
              <w:left w:val="nil"/>
              <w:bottom w:val="nil"/>
              <w:right w:val="nil"/>
            </w:tcBorders>
            <w:shd w:val="clear" w:color="auto" w:fill="auto"/>
            <w:noWrap/>
            <w:vAlign w:val="bottom"/>
            <w:hideMark/>
          </w:tcPr>
          <w:p w14:paraId="5C2D4D99" w14:textId="77777777" w:rsidR="00953EB2" w:rsidRPr="006A1481" w:rsidRDefault="00953EB2">
            <w:pPr>
              <w:jc w:val="left"/>
              <w:rPr>
                <w:rFonts w:asciiTheme="minorHAnsi" w:hAnsiTheme="minorHAnsi" w:cstheme="minorHAnsi"/>
                <w:sz w:val="20"/>
              </w:rPr>
            </w:pPr>
          </w:p>
        </w:tc>
        <w:tc>
          <w:tcPr>
            <w:tcW w:w="568" w:type="pct"/>
            <w:gridSpan w:val="4"/>
            <w:tcBorders>
              <w:top w:val="nil"/>
              <w:left w:val="nil"/>
              <w:bottom w:val="nil"/>
              <w:right w:val="nil"/>
            </w:tcBorders>
            <w:shd w:val="clear" w:color="auto" w:fill="auto"/>
            <w:noWrap/>
            <w:vAlign w:val="bottom"/>
            <w:hideMark/>
          </w:tcPr>
          <w:p w14:paraId="5106D83F" w14:textId="77777777" w:rsidR="00953EB2" w:rsidRPr="006A1481" w:rsidRDefault="00953EB2">
            <w:pPr>
              <w:jc w:val="left"/>
              <w:rPr>
                <w:rFonts w:asciiTheme="minorHAnsi" w:hAnsiTheme="minorHAnsi" w:cstheme="minorHAnsi"/>
                <w:sz w:val="20"/>
              </w:rPr>
            </w:pPr>
          </w:p>
        </w:tc>
        <w:tc>
          <w:tcPr>
            <w:tcW w:w="451" w:type="pct"/>
            <w:tcBorders>
              <w:top w:val="nil"/>
              <w:left w:val="nil"/>
              <w:bottom w:val="nil"/>
              <w:right w:val="nil"/>
            </w:tcBorders>
          </w:tcPr>
          <w:p w14:paraId="0EA2D7C9" w14:textId="77777777" w:rsidR="00953EB2" w:rsidRPr="006A1481" w:rsidRDefault="00953EB2">
            <w:pPr>
              <w:jc w:val="left"/>
              <w:rPr>
                <w:rFonts w:asciiTheme="minorHAnsi" w:hAnsiTheme="minorHAnsi" w:cstheme="minorHAnsi"/>
                <w:sz w:val="20"/>
              </w:rPr>
            </w:pPr>
          </w:p>
        </w:tc>
        <w:tc>
          <w:tcPr>
            <w:tcW w:w="450" w:type="pct"/>
            <w:gridSpan w:val="2"/>
            <w:tcBorders>
              <w:top w:val="nil"/>
              <w:left w:val="nil"/>
              <w:bottom w:val="nil"/>
              <w:right w:val="nil"/>
            </w:tcBorders>
            <w:shd w:val="clear" w:color="auto" w:fill="auto"/>
            <w:noWrap/>
            <w:vAlign w:val="bottom"/>
            <w:hideMark/>
          </w:tcPr>
          <w:p w14:paraId="183CE6E8" w14:textId="77777777" w:rsidR="00953EB2" w:rsidRPr="006A1481" w:rsidRDefault="00953EB2">
            <w:pPr>
              <w:jc w:val="left"/>
              <w:rPr>
                <w:rFonts w:asciiTheme="minorHAnsi" w:hAnsiTheme="minorHAnsi" w:cstheme="minorHAnsi"/>
                <w:sz w:val="20"/>
              </w:rPr>
            </w:pPr>
          </w:p>
        </w:tc>
        <w:tc>
          <w:tcPr>
            <w:tcW w:w="421" w:type="pct"/>
            <w:gridSpan w:val="2"/>
            <w:tcBorders>
              <w:top w:val="nil"/>
              <w:left w:val="nil"/>
              <w:bottom w:val="single" w:sz="4" w:space="0" w:color="auto"/>
              <w:right w:val="nil"/>
            </w:tcBorders>
            <w:shd w:val="clear" w:color="auto" w:fill="auto"/>
            <w:noWrap/>
            <w:vAlign w:val="bottom"/>
            <w:hideMark/>
          </w:tcPr>
          <w:p w14:paraId="1D8E6236" w14:textId="77777777" w:rsidR="00953EB2" w:rsidRPr="006A1481" w:rsidRDefault="00E556CB">
            <w:pPr>
              <w:pStyle w:val="P68B1DB1-Normal7"/>
              <w:jc w:val="right"/>
            </w:pPr>
            <w:r w:rsidRPr="006A1481">
              <w:t> </w:t>
            </w:r>
          </w:p>
        </w:tc>
        <w:tc>
          <w:tcPr>
            <w:tcW w:w="552" w:type="pct"/>
            <w:gridSpan w:val="2"/>
            <w:tcBorders>
              <w:top w:val="nil"/>
              <w:left w:val="nil"/>
              <w:bottom w:val="single" w:sz="4" w:space="0" w:color="auto"/>
              <w:right w:val="nil"/>
            </w:tcBorders>
            <w:shd w:val="clear" w:color="auto" w:fill="auto"/>
            <w:noWrap/>
            <w:vAlign w:val="bottom"/>
            <w:hideMark/>
          </w:tcPr>
          <w:p w14:paraId="7A5A854F" w14:textId="77777777" w:rsidR="00953EB2" w:rsidRPr="006A1481" w:rsidRDefault="00E556CB">
            <w:pPr>
              <w:pStyle w:val="P68B1DB1-Normal7"/>
              <w:jc w:val="center"/>
            </w:pPr>
            <w:r w:rsidRPr="006A1481">
              <w:t> </w:t>
            </w:r>
          </w:p>
        </w:tc>
        <w:tc>
          <w:tcPr>
            <w:tcW w:w="203" w:type="pct"/>
            <w:tcBorders>
              <w:top w:val="nil"/>
              <w:left w:val="nil"/>
              <w:bottom w:val="nil"/>
              <w:right w:val="nil"/>
            </w:tcBorders>
            <w:shd w:val="clear" w:color="auto" w:fill="auto"/>
            <w:noWrap/>
            <w:vAlign w:val="bottom"/>
            <w:hideMark/>
          </w:tcPr>
          <w:p w14:paraId="7DB923C7" w14:textId="77777777" w:rsidR="00953EB2" w:rsidRPr="006A1481" w:rsidRDefault="00953EB2">
            <w:pPr>
              <w:jc w:val="left"/>
              <w:rPr>
                <w:rFonts w:asciiTheme="minorHAnsi" w:hAnsiTheme="minorHAnsi" w:cstheme="minorHAnsi"/>
                <w:sz w:val="20"/>
              </w:rPr>
            </w:pPr>
          </w:p>
        </w:tc>
        <w:tc>
          <w:tcPr>
            <w:tcW w:w="622" w:type="pct"/>
            <w:gridSpan w:val="2"/>
            <w:tcBorders>
              <w:top w:val="nil"/>
              <w:left w:val="nil"/>
              <w:bottom w:val="nil"/>
              <w:right w:val="nil"/>
            </w:tcBorders>
            <w:shd w:val="clear" w:color="auto" w:fill="auto"/>
            <w:noWrap/>
            <w:vAlign w:val="bottom"/>
            <w:hideMark/>
          </w:tcPr>
          <w:p w14:paraId="429E81B4" w14:textId="77777777" w:rsidR="00953EB2" w:rsidRPr="006A1481" w:rsidRDefault="00953EB2">
            <w:pPr>
              <w:jc w:val="center"/>
              <w:rPr>
                <w:rFonts w:asciiTheme="minorHAnsi" w:hAnsiTheme="minorHAnsi" w:cstheme="minorHAnsi"/>
                <w:sz w:val="20"/>
              </w:rPr>
            </w:pPr>
          </w:p>
        </w:tc>
        <w:tc>
          <w:tcPr>
            <w:tcW w:w="890" w:type="pct"/>
            <w:gridSpan w:val="2"/>
            <w:tcBorders>
              <w:top w:val="nil"/>
              <w:left w:val="nil"/>
              <w:bottom w:val="nil"/>
              <w:right w:val="nil"/>
            </w:tcBorders>
            <w:shd w:val="clear" w:color="auto" w:fill="auto"/>
          </w:tcPr>
          <w:p w14:paraId="5DA3F7E2" w14:textId="77777777" w:rsidR="00953EB2" w:rsidRPr="006A1481" w:rsidRDefault="00953EB2">
            <w:pPr>
              <w:jc w:val="right"/>
              <w:rPr>
                <w:rFonts w:asciiTheme="minorHAnsi" w:hAnsiTheme="minorHAnsi" w:cstheme="minorHAnsi"/>
                <w:b/>
                <w:sz w:val="20"/>
              </w:rPr>
            </w:pPr>
          </w:p>
        </w:tc>
        <w:tc>
          <w:tcPr>
            <w:tcW w:w="369" w:type="pct"/>
            <w:tcBorders>
              <w:top w:val="nil"/>
              <w:left w:val="nil"/>
              <w:bottom w:val="nil"/>
              <w:right w:val="nil"/>
            </w:tcBorders>
            <w:noWrap/>
            <w:vAlign w:val="bottom"/>
            <w:hideMark/>
          </w:tcPr>
          <w:p w14:paraId="76697A48" w14:textId="77777777" w:rsidR="00953EB2" w:rsidRPr="006A1481" w:rsidRDefault="00953EB2">
            <w:pPr>
              <w:jc w:val="right"/>
              <w:rPr>
                <w:rFonts w:asciiTheme="minorHAnsi" w:hAnsiTheme="minorHAnsi" w:cstheme="minorHAnsi"/>
                <w:b/>
                <w:sz w:val="20"/>
              </w:rPr>
            </w:pPr>
          </w:p>
        </w:tc>
      </w:tr>
      <w:tr w:rsidR="00953EB2" w:rsidRPr="006A1481" w14:paraId="6904D7AF" w14:textId="77777777">
        <w:trPr>
          <w:trHeight w:val="255"/>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4261" w14:textId="77777777" w:rsidR="00953EB2" w:rsidRPr="006A1481" w:rsidRDefault="00E556CB">
            <w:pPr>
              <w:pStyle w:val="P68B1DB1-Normal7"/>
              <w:jc w:val="center"/>
            </w:pPr>
            <w:r w:rsidRPr="006A1481">
              <w:t>1</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53E2762D" w14:textId="77777777" w:rsidR="00953EB2" w:rsidRPr="006A1481" w:rsidRDefault="00E556CB">
            <w:pPr>
              <w:pStyle w:val="P68B1DB1-Normal7"/>
              <w:jc w:val="center"/>
            </w:pPr>
            <w:r w:rsidRPr="006A1481">
              <w:t>2</w:t>
            </w:r>
          </w:p>
        </w:tc>
        <w:tc>
          <w:tcPr>
            <w:tcW w:w="451" w:type="pct"/>
            <w:tcBorders>
              <w:top w:val="single" w:sz="4" w:space="0" w:color="auto"/>
              <w:left w:val="nil"/>
              <w:bottom w:val="single" w:sz="4" w:space="0" w:color="auto"/>
              <w:right w:val="single" w:sz="4" w:space="0" w:color="auto"/>
            </w:tcBorders>
          </w:tcPr>
          <w:p w14:paraId="7557F6F2" w14:textId="77777777" w:rsidR="00953EB2" w:rsidRPr="006A1481" w:rsidRDefault="00E556CB">
            <w:pPr>
              <w:pStyle w:val="P68B1DB1-Normal7"/>
              <w:jc w:val="center"/>
            </w:pPr>
            <w:r w:rsidRPr="006A1481">
              <w:t>3</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9A0EB" w14:textId="77777777" w:rsidR="00953EB2" w:rsidRPr="006A1481" w:rsidRDefault="00E556CB">
            <w:pPr>
              <w:pStyle w:val="P68B1DB1-Normal7"/>
              <w:jc w:val="center"/>
            </w:pPr>
            <w:r w:rsidRPr="006A1481">
              <w:t>4</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33E0C" w14:textId="77777777" w:rsidR="00953EB2" w:rsidRPr="006A1481" w:rsidRDefault="00E556CB">
            <w:pPr>
              <w:pStyle w:val="P68B1DB1-Normal7"/>
              <w:jc w:val="center"/>
            </w:pPr>
            <w:r w:rsidRPr="006A1481">
              <w:t>5</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12603CD6" w14:textId="77777777" w:rsidR="00953EB2" w:rsidRPr="006A1481" w:rsidRDefault="00E556CB">
            <w:pPr>
              <w:pStyle w:val="P68B1DB1-Normal7"/>
              <w:jc w:val="center"/>
            </w:pPr>
            <w:r w:rsidRPr="006A1481">
              <w:t>6</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957E" w14:textId="77777777" w:rsidR="00953EB2" w:rsidRPr="006A1481" w:rsidRDefault="00E556CB">
            <w:pPr>
              <w:pStyle w:val="P68B1DB1-Normal7"/>
              <w:jc w:val="center"/>
            </w:pPr>
            <w:r w:rsidRPr="006A1481">
              <w:t>7</w:t>
            </w: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5E15BBA4" w14:textId="77777777" w:rsidR="00953EB2" w:rsidRPr="006A1481" w:rsidRDefault="00E556CB">
            <w:pPr>
              <w:pStyle w:val="P68B1DB1-Normal7"/>
              <w:jc w:val="center"/>
            </w:pPr>
            <w:r w:rsidRPr="006A1481">
              <w:t>8</w:t>
            </w:r>
          </w:p>
        </w:tc>
        <w:tc>
          <w:tcPr>
            <w:tcW w:w="890" w:type="pct"/>
            <w:gridSpan w:val="2"/>
            <w:tcBorders>
              <w:top w:val="single" w:sz="4" w:space="0" w:color="auto"/>
              <w:left w:val="single" w:sz="4" w:space="0" w:color="auto"/>
              <w:bottom w:val="single" w:sz="4" w:space="0" w:color="auto"/>
              <w:right w:val="single" w:sz="4" w:space="0" w:color="auto"/>
            </w:tcBorders>
          </w:tcPr>
          <w:p w14:paraId="47325974" w14:textId="77777777" w:rsidR="00953EB2" w:rsidRPr="006A1481" w:rsidRDefault="00E556CB">
            <w:pPr>
              <w:pStyle w:val="P68B1DB1-Normal7"/>
              <w:jc w:val="center"/>
            </w:pPr>
            <w:r w:rsidRPr="006A1481">
              <w:t>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E8297" w14:textId="77777777" w:rsidR="00953EB2" w:rsidRPr="006A1481" w:rsidRDefault="00E556CB">
            <w:pPr>
              <w:pStyle w:val="P68B1DB1-Normal7"/>
              <w:jc w:val="center"/>
            </w:pPr>
            <w:r w:rsidRPr="006A1481">
              <w:t>10</w:t>
            </w:r>
          </w:p>
        </w:tc>
      </w:tr>
      <w:tr w:rsidR="00953EB2" w:rsidRPr="006A1481" w14:paraId="5C894877" w14:textId="77777777">
        <w:trPr>
          <w:trHeight w:val="1500"/>
        </w:trPr>
        <w:tc>
          <w:tcPr>
            <w:tcW w:w="473" w:type="pct"/>
            <w:tcBorders>
              <w:top w:val="nil"/>
              <w:left w:val="single" w:sz="4" w:space="0" w:color="auto"/>
              <w:bottom w:val="single" w:sz="4" w:space="0" w:color="auto"/>
              <w:right w:val="single" w:sz="4" w:space="0" w:color="auto"/>
            </w:tcBorders>
            <w:shd w:val="clear" w:color="auto" w:fill="auto"/>
            <w:noWrap/>
            <w:textDirection w:val="btLr"/>
            <w:vAlign w:val="center"/>
            <w:hideMark/>
          </w:tcPr>
          <w:p w14:paraId="79D34616" w14:textId="77777777" w:rsidR="00953EB2" w:rsidRPr="006A1481" w:rsidRDefault="00E556CB">
            <w:pPr>
              <w:pStyle w:val="P68B1DB1-Normal7"/>
              <w:jc w:val="center"/>
            </w:pPr>
            <w:r w:rsidRPr="006A1481">
              <w:t>Br. stavke</w:t>
            </w:r>
          </w:p>
        </w:tc>
        <w:tc>
          <w:tcPr>
            <w:tcW w:w="568" w:type="pct"/>
            <w:gridSpan w:val="4"/>
            <w:tcBorders>
              <w:top w:val="nil"/>
              <w:left w:val="nil"/>
              <w:bottom w:val="single" w:sz="4" w:space="0" w:color="auto"/>
              <w:right w:val="single" w:sz="4" w:space="0" w:color="auto"/>
            </w:tcBorders>
            <w:shd w:val="clear" w:color="auto" w:fill="auto"/>
            <w:vAlign w:val="center"/>
            <w:hideMark/>
          </w:tcPr>
          <w:p w14:paraId="3934C150" w14:textId="77777777" w:rsidR="00953EB2" w:rsidRPr="006A1481" w:rsidRDefault="00E556CB">
            <w:pPr>
              <w:pStyle w:val="P68B1DB1-Normal6"/>
              <w:jc w:val="center"/>
            </w:pPr>
            <w:r w:rsidRPr="006A1481">
              <w:t>Opis UTU-a</w:t>
            </w:r>
          </w:p>
        </w:tc>
        <w:tc>
          <w:tcPr>
            <w:tcW w:w="451" w:type="pct"/>
            <w:tcBorders>
              <w:top w:val="single" w:sz="4" w:space="0" w:color="auto"/>
              <w:left w:val="nil"/>
              <w:bottom w:val="single" w:sz="4" w:space="0" w:color="auto"/>
              <w:right w:val="single" w:sz="4" w:space="0" w:color="auto"/>
            </w:tcBorders>
          </w:tcPr>
          <w:p w14:paraId="37E8F5B3" w14:textId="77777777" w:rsidR="00953EB2" w:rsidRPr="006A1481" w:rsidRDefault="00953EB2">
            <w:pPr>
              <w:jc w:val="center"/>
              <w:rPr>
                <w:rFonts w:asciiTheme="minorHAnsi" w:hAnsiTheme="minorHAnsi" w:cstheme="minorHAnsi"/>
                <w:sz w:val="20"/>
              </w:rPr>
            </w:pPr>
          </w:p>
          <w:p w14:paraId="7F26B37C" w14:textId="77777777" w:rsidR="00953EB2" w:rsidRPr="006A1481" w:rsidRDefault="00953EB2">
            <w:pPr>
              <w:jc w:val="center"/>
              <w:rPr>
                <w:rFonts w:asciiTheme="minorHAnsi" w:hAnsiTheme="minorHAnsi" w:cstheme="minorHAnsi"/>
                <w:sz w:val="20"/>
              </w:rPr>
            </w:pPr>
          </w:p>
          <w:p w14:paraId="0AC085A0" w14:textId="77777777" w:rsidR="00953EB2" w:rsidRPr="006A1481" w:rsidRDefault="00E556CB">
            <w:pPr>
              <w:pStyle w:val="P68B1DB1-Normal7"/>
              <w:jc w:val="center"/>
            </w:pPr>
            <w:r w:rsidRPr="006A1481">
              <w:t>UTU postignut (da/ne)</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FC0E" w14:textId="77777777" w:rsidR="00953EB2" w:rsidRPr="006A1481" w:rsidRDefault="00E556CB">
            <w:pPr>
              <w:pStyle w:val="P68B1DB1-Normal7"/>
              <w:jc w:val="center"/>
            </w:pPr>
            <w:r w:rsidRPr="006A1481">
              <w:t xml:space="preserve">Dodijeljeni iznos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21581" w14:textId="77777777" w:rsidR="00953EB2" w:rsidRPr="006A1481" w:rsidRDefault="00E556CB">
            <w:pPr>
              <w:pStyle w:val="P68B1DB1-Normal7"/>
              <w:jc w:val="center"/>
            </w:pPr>
            <w:r w:rsidRPr="006A1481">
              <w:t xml:space="preserve">Nastali iznos prihvatljivih rashoda </w:t>
            </w:r>
          </w:p>
          <w:p w14:paraId="3FFFDDB7" w14:textId="77777777" w:rsidR="00953EB2" w:rsidRPr="006A1481" w:rsidRDefault="00953EB2">
            <w:pPr>
              <w:jc w:val="center"/>
              <w:rPr>
                <w:rFonts w:asciiTheme="minorHAnsi" w:hAnsiTheme="minorHAnsi" w:cstheme="minorHAnsi"/>
                <w:sz w:val="20"/>
              </w:rPr>
            </w:pPr>
          </w:p>
        </w:tc>
        <w:tc>
          <w:tcPr>
            <w:tcW w:w="552" w:type="pct"/>
            <w:gridSpan w:val="2"/>
            <w:tcBorders>
              <w:top w:val="single" w:sz="4" w:space="0" w:color="auto"/>
              <w:left w:val="single" w:sz="4" w:space="0" w:color="auto"/>
              <w:bottom w:val="single" w:sz="4" w:space="0" w:color="auto"/>
              <w:right w:val="nil"/>
            </w:tcBorders>
            <w:shd w:val="clear" w:color="auto" w:fill="auto"/>
            <w:vAlign w:val="center"/>
            <w:hideMark/>
          </w:tcPr>
          <w:p w14:paraId="55E985E1" w14:textId="34961414" w:rsidR="00953EB2" w:rsidRPr="006A1481" w:rsidRDefault="00E556CB" w:rsidP="00F30AAA">
            <w:pPr>
              <w:pStyle w:val="P68B1DB1-Normal7"/>
              <w:jc w:val="center"/>
            </w:pPr>
            <w:r w:rsidRPr="006A1481">
              <w:t xml:space="preserve">Iznos zatražen u ovom </w:t>
            </w:r>
            <w:r w:rsidR="00F30AAA" w:rsidRPr="006A1481">
              <w:t>zahtjevu za povlačenje</w:t>
            </w:r>
          </w:p>
        </w:tc>
        <w:tc>
          <w:tcPr>
            <w:tcW w:w="203" w:type="pct"/>
            <w:tcBorders>
              <w:top w:val="nil"/>
              <w:left w:val="single" w:sz="4" w:space="0" w:color="auto"/>
              <w:bottom w:val="single" w:sz="4" w:space="0" w:color="auto"/>
              <w:right w:val="single" w:sz="4" w:space="0" w:color="auto"/>
            </w:tcBorders>
            <w:shd w:val="clear" w:color="auto" w:fill="auto"/>
            <w:textDirection w:val="btLr"/>
            <w:vAlign w:val="center"/>
            <w:hideMark/>
          </w:tcPr>
          <w:p w14:paraId="7AC1DEC1" w14:textId="77777777" w:rsidR="00953EB2" w:rsidRPr="006A1481" w:rsidRDefault="00E556CB">
            <w:pPr>
              <w:pStyle w:val="P68B1DB1-Normal7"/>
              <w:jc w:val="center"/>
            </w:pPr>
            <w:r w:rsidRPr="006A1481">
              <w:t xml:space="preserve">Postotak prihvatljivosti % </w:t>
            </w:r>
          </w:p>
        </w:tc>
        <w:tc>
          <w:tcPr>
            <w:tcW w:w="622" w:type="pct"/>
            <w:gridSpan w:val="2"/>
            <w:tcBorders>
              <w:top w:val="nil"/>
              <w:left w:val="nil"/>
              <w:bottom w:val="single" w:sz="4" w:space="0" w:color="auto"/>
              <w:right w:val="nil"/>
            </w:tcBorders>
            <w:shd w:val="clear" w:color="auto" w:fill="auto"/>
            <w:vAlign w:val="center"/>
            <w:hideMark/>
          </w:tcPr>
          <w:p w14:paraId="7A8B8008" w14:textId="77777777" w:rsidR="00953EB2" w:rsidRPr="006A1481" w:rsidRDefault="00E556CB">
            <w:pPr>
              <w:pStyle w:val="P68B1DB1-Normal7"/>
              <w:jc w:val="center"/>
            </w:pPr>
            <w:r w:rsidRPr="006A1481">
              <w:t>Iznos prihvatljiv za financiranje, koji se nadoknađuje</w:t>
            </w:r>
          </w:p>
        </w:tc>
        <w:tc>
          <w:tcPr>
            <w:tcW w:w="890" w:type="pct"/>
            <w:gridSpan w:val="2"/>
            <w:tcBorders>
              <w:top w:val="nil"/>
              <w:left w:val="single" w:sz="4" w:space="0" w:color="auto"/>
              <w:bottom w:val="single" w:sz="4" w:space="0" w:color="auto"/>
              <w:right w:val="single" w:sz="4" w:space="0" w:color="auto"/>
            </w:tcBorders>
          </w:tcPr>
          <w:p w14:paraId="73863777" w14:textId="77777777" w:rsidR="00953EB2" w:rsidRPr="006A1481" w:rsidRDefault="00E556CB">
            <w:pPr>
              <w:pStyle w:val="P68B1DB1-Normal7"/>
              <w:jc w:val="left"/>
            </w:pPr>
            <w:r w:rsidRPr="006A1481">
              <w:t>Razlika između (4) i (8) - iznos koji treba dodatno dokumentirati (ako je 4&gt;8) ili koristiti za buduća ostvarenja pokazatelja povezanih s isplatom (ako je 8&gt;4)</w:t>
            </w:r>
          </w:p>
        </w:tc>
        <w:tc>
          <w:tcPr>
            <w:tcW w:w="369" w:type="pct"/>
            <w:tcBorders>
              <w:top w:val="nil"/>
              <w:left w:val="single" w:sz="4" w:space="0" w:color="auto"/>
              <w:bottom w:val="single" w:sz="4" w:space="0" w:color="auto"/>
              <w:right w:val="single" w:sz="4" w:space="0" w:color="auto"/>
            </w:tcBorders>
            <w:shd w:val="clear" w:color="auto" w:fill="auto"/>
            <w:textDirection w:val="btLr"/>
            <w:vAlign w:val="center"/>
            <w:hideMark/>
          </w:tcPr>
          <w:p w14:paraId="7F0ACDE2" w14:textId="77777777" w:rsidR="00953EB2" w:rsidRPr="006A1481" w:rsidRDefault="00E556CB">
            <w:pPr>
              <w:pStyle w:val="P68B1DB1-Normal7"/>
              <w:jc w:val="center"/>
            </w:pPr>
            <w:r w:rsidRPr="006A1481">
              <w:t xml:space="preserve">Napomene </w:t>
            </w:r>
          </w:p>
        </w:tc>
      </w:tr>
      <w:tr w:rsidR="00953EB2" w:rsidRPr="006A1481" w14:paraId="7492BBE3" w14:textId="77777777">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19ADF6B1"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41DDA8A3"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6F9B41DD"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AB485"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152ED"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41A73DF7"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48010DD6"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6B7CB42A"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2106C46E"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A6FE1" w14:textId="77777777" w:rsidR="00953EB2" w:rsidRPr="006A1481" w:rsidRDefault="00E556CB">
            <w:pPr>
              <w:pStyle w:val="P68B1DB1-Normal7"/>
              <w:jc w:val="left"/>
            </w:pPr>
            <w:r w:rsidRPr="006A1481">
              <w:t> </w:t>
            </w:r>
          </w:p>
        </w:tc>
      </w:tr>
      <w:tr w:rsidR="00953EB2" w:rsidRPr="006A1481" w14:paraId="55A3EF41" w14:textId="77777777">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3C3EF9A9"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56FCAE85"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36C01443"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6100E"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4DE34"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4EAD2A33"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6438D5C2"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736D52EF"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78D86542"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18765" w14:textId="77777777" w:rsidR="00953EB2" w:rsidRPr="006A1481" w:rsidRDefault="00E556CB">
            <w:pPr>
              <w:pStyle w:val="P68B1DB1-Normal7"/>
              <w:jc w:val="left"/>
            </w:pPr>
            <w:r w:rsidRPr="006A1481">
              <w:t> </w:t>
            </w:r>
          </w:p>
        </w:tc>
      </w:tr>
      <w:tr w:rsidR="00953EB2" w:rsidRPr="006A1481" w14:paraId="4E8B659B" w14:textId="77777777">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0D1E67FC"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6287DA14"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10C61F90"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5992D"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B127B"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0AE0E87B"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71436A75"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4257F80D"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60C4AA6D"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B04FD" w14:textId="77777777" w:rsidR="00953EB2" w:rsidRPr="006A1481" w:rsidRDefault="00E556CB">
            <w:pPr>
              <w:pStyle w:val="P68B1DB1-Normal7"/>
              <w:jc w:val="left"/>
            </w:pPr>
            <w:r w:rsidRPr="006A1481">
              <w:t> </w:t>
            </w:r>
          </w:p>
        </w:tc>
      </w:tr>
      <w:tr w:rsidR="00953EB2" w:rsidRPr="006A1481" w14:paraId="1F753913" w14:textId="77777777">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54C5C359"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41E41795"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66697855"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A4079"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91B81"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4E21051F"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63CE4768"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7B96561E"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1D5F72FE"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B4DD1" w14:textId="77777777" w:rsidR="00953EB2" w:rsidRPr="006A1481" w:rsidRDefault="00E556CB">
            <w:pPr>
              <w:pStyle w:val="P68B1DB1-Normal7"/>
              <w:jc w:val="left"/>
            </w:pPr>
            <w:r w:rsidRPr="006A1481">
              <w:t> </w:t>
            </w:r>
          </w:p>
        </w:tc>
      </w:tr>
      <w:tr w:rsidR="00953EB2" w:rsidRPr="006A1481" w14:paraId="45136D70" w14:textId="77777777">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2A549D0F"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0B1A1E78"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040FA927"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9028D"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B2B4B"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01A8B74A"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408C3998"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5E8A6066"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13B22726"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4A1E4" w14:textId="77777777" w:rsidR="00953EB2" w:rsidRPr="006A1481" w:rsidRDefault="00E556CB">
            <w:pPr>
              <w:pStyle w:val="P68B1DB1-Normal7"/>
              <w:jc w:val="left"/>
            </w:pPr>
            <w:r w:rsidRPr="006A1481">
              <w:t> </w:t>
            </w:r>
          </w:p>
        </w:tc>
      </w:tr>
      <w:tr w:rsidR="00953EB2" w:rsidRPr="006A1481" w14:paraId="0352336C" w14:textId="77777777">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155A31B7"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4031ECA8"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5650C531"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D2AC"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9F83F"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17853433"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6C303B8D"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116984D0"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4CB4A64D"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CAC7E" w14:textId="77777777" w:rsidR="00953EB2" w:rsidRPr="006A1481" w:rsidRDefault="00E556CB">
            <w:pPr>
              <w:pStyle w:val="P68B1DB1-Normal7"/>
              <w:jc w:val="left"/>
            </w:pPr>
            <w:r w:rsidRPr="006A1481">
              <w:t> </w:t>
            </w:r>
          </w:p>
        </w:tc>
      </w:tr>
      <w:tr w:rsidR="00953EB2" w:rsidRPr="006A1481" w14:paraId="4EECB622" w14:textId="77777777">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038B5AF4"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142CF646"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1BF0854F"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6E088"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46F6E"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696381E9"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297BB544"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09E5C195"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1F9A2259"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48419" w14:textId="77777777" w:rsidR="00953EB2" w:rsidRPr="006A1481" w:rsidRDefault="00E556CB">
            <w:pPr>
              <w:pStyle w:val="P68B1DB1-Normal7"/>
              <w:jc w:val="left"/>
            </w:pPr>
            <w:r w:rsidRPr="006A1481">
              <w:t> </w:t>
            </w:r>
          </w:p>
        </w:tc>
      </w:tr>
      <w:tr w:rsidR="00953EB2" w:rsidRPr="006A1481" w14:paraId="5D03A5C8" w14:textId="77777777">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6A14045A"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1CF7CDE9"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69A3159F"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15485"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3A327"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5396D4A0"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5C67E693"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19057730"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07E40D4F"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F566E" w14:textId="77777777" w:rsidR="00953EB2" w:rsidRPr="006A1481" w:rsidRDefault="00E556CB">
            <w:pPr>
              <w:pStyle w:val="P68B1DB1-Normal7"/>
              <w:jc w:val="left"/>
            </w:pPr>
            <w:r w:rsidRPr="006A1481">
              <w:t> </w:t>
            </w:r>
          </w:p>
        </w:tc>
      </w:tr>
      <w:tr w:rsidR="00953EB2" w:rsidRPr="006A1481" w14:paraId="48F8690F" w14:textId="77777777">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6FFBD21B"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2AB83797"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78397757"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43C7D"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47C8A"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36AA8523"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46C262BC"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2A52AA07"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0B180F0D"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62CFB" w14:textId="77777777" w:rsidR="00953EB2" w:rsidRPr="006A1481" w:rsidRDefault="00E556CB">
            <w:pPr>
              <w:pStyle w:val="P68B1DB1-Normal7"/>
              <w:jc w:val="left"/>
            </w:pPr>
            <w:r w:rsidRPr="006A1481">
              <w:t> </w:t>
            </w:r>
          </w:p>
        </w:tc>
      </w:tr>
      <w:tr w:rsidR="00953EB2" w:rsidRPr="006A1481" w14:paraId="666DDA34" w14:textId="77777777">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14:paraId="7CE3300C"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32B74721"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3C307FC0"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1BC85"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4F4A"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7BABA01F"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022AC817"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3E4AD387"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1F1AF078"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7F924" w14:textId="77777777" w:rsidR="00953EB2" w:rsidRPr="006A1481" w:rsidRDefault="00E556CB">
            <w:pPr>
              <w:pStyle w:val="P68B1DB1-Normal7"/>
              <w:jc w:val="left"/>
            </w:pPr>
            <w:r w:rsidRPr="006A1481">
              <w:t> </w:t>
            </w:r>
          </w:p>
        </w:tc>
      </w:tr>
      <w:tr w:rsidR="00953EB2" w:rsidRPr="006A1481" w14:paraId="41365A5C" w14:textId="77777777">
        <w:trPr>
          <w:trHeight w:val="255"/>
        </w:trPr>
        <w:tc>
          <w:tcPr>
            <w:tcW w:w="473" w:type="pct"/>
            <w:tcBorders>
              <w:top w:val="nil"/>
              <w:left w:val="nil"/>
              <w:bottom w:val="nil"/>
              <w:right w:val="nil"/>
            </w:tcBorders>
            <w:shd w:val="clear" w:color="auto" w:fill="auto"/>
            <w:noWrap/>
            <w:vAlign w:val="bottom"/>
            <w:hideMark/>
          </w:tcPr>
          <w:p w14:paraId="1F58EDF6" w14:textId="77777777" w:rsidR="00953EB2" w:rsidRPr="006A1481" w:rsidRDefault="00953EB2">
            <w:pPr>
              <w:jc w:val="left"/>
              <w:rPr>
                <w:rFonts w:asciiTheme="minorHAnsi" w:hAnsiTheme="minorHAnsi" w:cstheme="minorHAnsi"/>
                <w:sz w:val="20"/>
              </w:rPr>
            </w:pPr>
          </w:p>
        </w:tc>
        <w:tc>
          <w:tcPr>
            <w:tcW w:w="568" w:type="pct"/>
            <w:gridSpan w:val="4"/>
            <w:tcBorders>
              <w:top w:val="nil"/>
              <w:left w:val="nil"/>
              <w:bottom w:val="nil"/>
              <w:right w:val="single" w:sz="4" w:space="0" w:color="auto"/>
            </w:tcBorders>
            <w:shd w:val="clear" w:color="auto" w:fill="auto"/>
            <w:noWrap/>
            <w:vAlign w:val="bottom"/>
            <w:hideMark/>
          </w:tcPr>
          <w:p w14:paraId="31ADAD84" w14:textId="77777777" w:rsidR="00953EB2" w:rsidRPr="006A1481" w:rsidRDefault="00953EB2">
            <w:pPr>
              <w:jc w:val="left"/>
              <w:rPr>
                <w:rFonts w:asciiTheme="minorHAnsi" w:hAnsiTheme="minorHAnsi" w:cstheme="minorHAnsi"/>
                <w:sz w:val="20"/>
              </w:rPr>
            </w:pPr>
          </w:p>
        </w:tc>
        <w:tc>
          <w:tcPr>
            <w:tcW w:w="451" w:type="pct"/>
            <w:tcBorders>
              <w:top w:val="single" w:sz="4" w:space="0" w:color="auto"/>
              <w:left w:val="single" w:sz="4" w:space="0" w:color="auto"/>
              <w:bottom w:val="single" w:sz="4" w:space="0" w:color="auto"/>
              <w:right w:val="single" w:sz="4" w:space="0" w:color="auto"/>
            </w:tcBorders>
          </w:tcPr>
          <w:p w14:paraId="6EE66ECD"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5A41D" w14:textId="77777777" w:rsidR="00953EB2" w:rsidRPr="006A1481" w:rsidRDefault="00953EB2">
            <w:pPr>
              <w:jc w:val="left"/>
              <w:rPr>
                <w:rFonts w:asciiTheme="minorHAnsi" w:hAnsiTheme="minorHAnsi" w:cstheme="minorHAnsi"/>
                <w:sz w:val="20"/>
              </w:rPr>
            </w:pP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0D8DD" w14:textId="77777777" w:rsidR="00953EB2" w:rsidRPr="006A1481" w:rsidRDefault="00953EB2">
            <w:pPr>
              <w:jc w:val="right"/>
              <w:rPr>
                <w:rFonts w:asciiTheme="minorHAnsi" w:hAnsiTheme="minorHAnsi" w:cstheme="minorHAnsi"/>
                <w:sz w:val="20"/>
              </w:rPr>
            </w:pP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64CC742B" w14:textId="77777777" w:rsidR="00953EB2" w:rsidRPr="006A1481" w:rsidRDefault="00E556CB">
            <w:pPr>
              <w:pStyle w:val="P68B1DB1-Normal7"/>
              <w:jc w:val="left"/>
            </w:pPr>
            <w:r w:rsidRPr="006A1481">
              <w:t>UKUPNO</w:t>
            </w:r>
          </w:p>
        </w:tc>
        <w:tc>
          <w:tcPr>
            <w:tcW w:w="203" w:type="pct"/>
            <w:tcBorders>
              <w:top w:val="nil"/>
              <w:left w:val="single" w:sz="4" w:space="0" w:color="auto"/>
              <w:bottom w:val="single" w:sz="4" w:space="0" w:color="auto"/>
              <w:right w:val="single" w:sz="4" w:space="0" w:color="auto"/>
            </w:tcBorders>
            <w:shd w:val="clear" w:color="auto" w:fill="auto"/>
            <w:noWrap/>
            <w:vAlign w:val="bottom"/>
            <w:hideMark/>
          </w:tcPr>
          <w:p w14:paraId="12918651" w14:textId="77777777" w:rsidR="00953EB2" w:rsidRPr="006A1481" w:rsidRDefault="00E556CB">
            <w:pPr>
              <w:pStyle w:val="P68B1DB1-Normal7"/>
              <w:jc w:val="left"/>
            </w:pPr>
            <w:r w:rsidRPr="006A1481">
              <w:t> </w:t>
            </w:r>
          </w:p>
        </w:tc>
        <w:tc>
          <w:tcPr>
            <w:tcW w:w="622" w:type="pct"/>
            <w:gridSpan w:val="2"/>
            <w:tcBorders>
              <w:top w:val="nil"/>
              <w:left w:val="nil"/>
              <w:bottom w:val="nil"/>
              <w:right w:val="nil"/>
            </w:tcBorders>
            <w:shd w:val="clear" w:color="auto" w:fill="auto"/>
            <w:noWrap/>
            <w:vAlign w:val="bottom"/>
            <w:hideMark/>
          </w:tcPr>
          <w:p w14:paraId="73DA8C18" w14:textId="77777777" w:rsidR="00953EB2" w:rsidRPr="006A1481" w:rsidRDefault="00953EB2">
            <w:pPr>
              <w:jc w:val="left"/>
              <w:rPr>
                <w:rFonts w:asciiTheme="minorHAnsi" w:hAnsiTheme="minorHAnsi" w:cstheme="minorHAnsi"/>
                <w:sz w:val="20"/>
              </w:rPr>
            </w:pPr>
          </w:p>
        </w:tc>
        <w:tc>
          <w:tcPr>
            <w:tcW w:w="890" w:type="pct"/>
            <w:gridSpan w:val="2"/>
            <w:tcBorders>
              <w:top w:val="nil"/>
              <w:left w:val="nil"/>
              <w:bottom w:val="nil"/>
              <w:right w:val="nil"/>
            </w:tcBorders>
            <w:shd w:val="clear" w:color="auto" w:fill="auto"/>
          </w:tcPr>
          <w:p w14:paraId="6C4F1F51" w14:textId="77777777" w:rsidR="00953EB2" w:rsidRPr="006A1481" w:rsidRDefault="00953EB2">
            <w:pPr>
              <w:jc w:val="left"/>
              <w:rPr>
                <w:rFonts w:asciiTheme="minorHAnsi" w:hAnsiTheme="minorHAnsi" w:cstheme="minorHAnsi"/>
                <w:sz w:val="20"/>
              </w:rPr>
            </w:pPr>
          </w:p>
        </w:tc>
        <w:tc>
          <w:tcPr>
            <w:tcW w:w="369" w:type="pct"/>
            <w:tcBorders>
              <w:top w:val="nil"/>
              <w:left w:val="nil"/>
              <w:bottom w:val="nil"/>
              <w:right w:val="nil"/>
            </w:tcBorders>
            <w:noWrap/>
            <w:vAlign w:val="bottom"/>
            <w:hideMark/>
          </w:tcPr>
          <w:p w14:paraId="3271577E" w14:textId="77777777" w:rsidR="00953EB2" w:rsidRPr="006A1481" w:rsidRDefault="00953EB2">
            <w:pPr>
              <w:jc w:val="left"/>
              <w:rPr>
                <w:rFonts w:asciiTheme="minorHAnsi" w:hAnsiTheme="minorHAnsi" w:cstheme="minorHAnsi"/>
                <w:sz w:val="20"/>
              </w:rPr>
            </w:pPr>
          </w:p>
        </w:tc>
      </w:tr>
      <w:tr w:rsidR="00953EB2" w:rsidRPr="006A1481" w14:paraId="6571B7B1" w14:textId="77777777">
        <w:trPr>
          <w:gridAfter w:val="2"/>
          <w:wAfter w:w="1221" w:type="pct"/>
          <w:trHeight w:val="255"/>
        </w:trPr>
        <w:tc>
          <w:tcPr>
            <w:tcW w:w="612" w:type="pct"/>
            <w:gridSpan w:val="2"/>
            <w:tcBorders>
              <w:top w:val="nil"/>
              <w:left w:val="nil"/>
              <w:bottom w:val="nil"/>
              <w:right w:val="nil"/>
            </w:tcBorders>
            <w:shd w:val="clear" w:color="auto" w:fill="auto"/>
            <w:noWrap/>
            <w:vAlign w:val="bottom"/>
            <w:hideMark/>
          </w:tcPr>
          <w:p w14:paraId="5D35503D" w14:textId="77777777" w:rsidR="00953EB2" w:rsidRPr="006A1481" w:rsidRDefault="00E556CB">
            <w:pPr>
              <w:pStyle w:val="P68B1DB1-Normal1"/>
              <w:jc w:val="left"/>
            </w:pPr>
            <w:r w:rsidRPr="006A1481">
              <w:t xml:space="preserve">Ovjera </w:t>
            </w:r>
          </w:p>
        </w:tc>
        <w:tc>
          <w:tcPr>
            <w:tcW w:w="327" w:type="pct"/>
            <w:gridSpan w:val="2"/>
            <w:tcBorders>
              <w:top w:val="single" w:sz="4" w:space="0" w:color="auto"/>
              <w:left w:val="nil"/>
              <w:bottom w:val="nil"/>
              <w:right w:val="nil"/>
            </w:tcBorders>
          </w:tcPr>
          <w:p w14:paraId="615425AD" w14:textId="77777777" w:rsidR="00953EB2" w:rsidRPr="006A1481" w:rsidRDefault="00953EB2">
            <w:pPr>
              <w:jc w:val="left"/>
              <w:rPr>
                <w:rFonts w:asciiTheme="minorHAnsi" w:hAnsiTheme="minorHAnsi" w:cstheme="minorHAnsi"/>
                <w:sz w:val="20"/>
              </w:rPr>
            </w:pPr>
          </w:p>
        </w:tc>
        <w:tc>
          <w:tcPr>
            <w:tcW w:w="553" w:type="pct"/>
            <w:gridSpan w:val="2"/>
            <w:tcBorders>
              <w:top w:val="single" w:sz="4" w:space="0" w:color="auto"/>
              <w:left w:val="nil"/>
              <w:bottom w:val="nil"/>
              <w:right w:val="nil"/>
            </w:tcBorders>
            <w:shd w:val="clear" w:color="auto" w:fill="auto"/>
            <w:noWrap/>
            <w:vAlign w:val="bottom"/>
            <w:hideMark/>
          </w:tcPr>
          <w:p w14:paraId="74363ECD" w14:textId="77777777" w:rsidR="00953EB2" w:rsidRPr="006A1481" w:rsidRDefault="00953EB2">
            <w:pPr>
              <w:jc w:val="left"/>
              <w:rPr>
                <w:rFonts w:asciiTheme="minorHAnsi" w:hAnsiTheme="minorHAnsi" w:cstheme="minorHAnsi"/>
                <w:sz w:val="20"/>
              </w:rPr>
            </w:pPr>
          </w:p>
        </w:tc>
        <w:tc>
          <w:tcPr>
            <w:tcW w:w="351" w:type="pct"/>
            <w:tcBorders>
              <w:top w:val="single" w:sz="4" w:space="0" w:color="auto"/>
              <w:left w:val="nil"/>
              <w:bottom w:val="nil"/>
              <w:right w:val="nil"/>
            </w:tcBorders>
            <w:shd w:val="clear" w:color="auto" w:fill="auto"/>
            <w:noWrap/>
            <w:vAlign w:val="bottom"/>
            <w:hideMark/>
          </w:tcPr>
          <w:p w14:paraId="5622752C" w14:textId="77777777" w:rsidR="00953EB2" w:rsidRPr="006A1481" w:rsidRDefault="00953EB2">
            <w:pPr>
              <w:jc w:val="left"/>
              <w:rPr>
                <w:rFonts w:asciiTheme="minorHAnsi" w:hAnsiTheme="minorHAnsi" w:cstheme="minorHAnsi"/>
                <w:sz w:val="20"/>
              </w:rPr>
            </w:pPr>
          </w:p>
        </w:tc>
        <w:tc>
          <w:tcPr>
            <w:tcW w:w="437" w:type="pct"/>
            <w:gridSpan w:val="2"/>
            <w:tcBorders>
              <w:top w:val="nil"/>
              <w:left w:val="nil"/>
              <w:bottom w:val="nil"/>
              <w:right w:val="nil"/>
            </w:tcBorders>
            <w:shd w:val="clear" w:color="auto" w:fill="auto"/>
            <w:noWrap/>
            <w:vAlign w:val="bottom"/>
            <w:hideMark/>
          </w:tcPr>
          <w:p w14:paraId="02F5EB56" w14:textId="77777777" w:rsidR="00953EB2" w:rsidRPr="006A1481" w:rsidRDefault="00953EB2">
            <w:pPr>
              <w:jc w:val="left"/>
              <w:rPr>
                <w:rFonts w:asciiTheme="minorHAnsi" w:hAnsiTheme="minorHAnsi" w:cstheme="minorHAnsi"/>
                <w:sz w:val="20"/>
              </w:rPr>
            </w:pPr>
          </w:p>
        </w:tc>
        <w:tc>
          <w:tcPr>
            <w:tcW w:w="540" w:type="pct"/>
            <w:gridSpan w:val="2"/>
            <w:tcBorders>
              <w:top w:val="nil"/>
              <w:left w:val="nil"/>
              <w:bottom w:val="nil"/>
              <w:right w:val="nil"/>
            </w:tcBorders>
            <w:shd w:val="clear" w:color="auto" w:fill="auto"/>
            <w:noWrap/>
            <w:vAlign w:val="bottom"/>
            <w:hideMark/>
          </w:tcPr>
          <w:p w14:paraId="2F51E742" w14:textId="77777777" w:rsidR="00953EB2" w:rsidRPr="006A1481" w:rsidRDefault="00953EB2">
            <w:pPr>
              <w:jc w:val="left"/>
              <w:rPr>
                <w:rFonts w:asciiTheme="minorHAnsi" w:hAnsiTheme="minorHAnsi" w:cstheme="minorHAnsi"/>
                <w:sz w:val="20"/>
              </w:rPr>
            </w:pPr>
          </w:p>
        </w:tc>
        <w:tc>
          <w:tcPr>
            <w:tcW w:w="563" w:type="pct"/>
            <w:gridSpan w:val="3"/>
            <w:tcBorders>
              <w:top w:val="nil"/>
              <w:left w:val="nil"/>
              <w:bottom w:val="nil"/>
              <w:right w:val="nil"/>
            </w:tcBorders>
            <w:shd w:val="clear" w:color="auto" w:fill="auto"/>
            <w:noWrap/>
            <w:vAlign w:val="bottom"/>
            <w:hideMark/>
          </w:tcPr>
          <w:p w14:paraId="74219E7A" w14:textId="77777777" w:rsidR="00953EB2" w:rsidRPr="006A1481" w:rsidRDefault="00953EB2">
            <w:pPr>
              <w:jc w:val="left"/>
              <w:rPr>
                <w:rFonts w:asciiTheme="minorHAnsi" w:hAnsiTheme="minorHAnsi" w:cstheme="minorHAnsi"/>
                <w:sz w:val="20"/>
              </w:rPr>
            </w:pPr>
          </w:p>
        </w:tc>
        <w:tc>
          <w:tcPr>
            <w:tcW w:w="397" w:type="pct"/>
            <w:gridSpan w:val="2"/>
            <w:tcBorders>
              <w:top w:val="nil"/>
              <w:left w:val="nil"/>
              <w:bottom w:val="nil"/>
              <w:right w:val="nil"/>
            </w:tcBorders>
            <w:shd w:val="clear" w:color="auto" w:fill="auto"/>
            <w:noWrap/>
            <w:vAlign w:val="bottom"/>
            <w:hideMark/>
          </w:tcPr>
          <w:p w14:paraId="4E4C7001" w14:textId="77777777" w:rsidR="00953EB2" w:rsidRPr="006A1481" w:rsidRDefault="00953EB2">
            <w:pPr>
              <w:jc w:val="left"/>
              <w:rPr>
                <w:rFonts w:asciiTheme="minorHAnsi" w:hAnsiTheme="minorHAnsi" w:cstheme="minorHAnsi"/>
                <w:sz w:val="20"/>
              </w:rPr>
            </w:pPr>
          </w:p>
        </w:tc>
      </w:tr>
    </w:tbl>
    <w:p w14:paraId="56A0FFA1" w14:textId="70B8E57B" w:rsidR="00953EB2" w:rsidRPr="006A1481" w:rsidRDefault="00E556CB">
      <w:pPr>
        <w:pStyle w:val="P68B1DB1-Normal11"/>
        <w:jc w:val="left"/>
        <w:rPr>
          <w:sz w:val="24"/>
        </w:rPr>
      </w:pPr>
      <w:r w:rsidRPr="006A1481">
        <w:rPr>
          <w:noProof/>
        </w:rPr>
        <mc:AlternateContent>
          <mc:Choice Requires="wps">
            <w:drawing>
              <wp:anchor distT="45720" distB="45720" distL="114300" distR="114300" simplePos="0" relativeHeight="251658242" behindDoc="0" locked="0" layoutInCell="1" allowOverlap="1" wp14:anchorId="797BA6C4" wp14:editId="17B9A0E5">
                <wp:simplePos x="0" y="0"/>
                <wp:positionH relativeFrom="column">
                  <wp:posOffset>357505</wp:posOffset>
                </wp:positionH>
                <wp:positionV relativeFrom="paragraph">
                  <wp:posOffset>588010</wp:posOffset>
                </wp:positionV>
                <wp:extent cx="5877560" cy="1404620"/>
                <wp:effectExtent l="0" t="0" r="27940" b="1016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1404620"/>
                        </a:xfrm>
                        <a:prstGeom prst="rect">
                          <a:avLst/>
                        </a:prstGeom>
                        <a:solidFill>
                          <a:srgbClr val="FFFFFF"/>
                        </a:solidFill>
                        <a:ln w="9525">
                          <a:solidFill>
                            <a:srgbClr val="000000"/>
                          </a:solidFill>
                          <a:miter lim="800000"/>
                          <a:headEnd/>
                          <a:tailEnd/>
                        </a:ln>
                      </wps:spPr>
                      <wps:txbx>
                        <w:txbxContent>
                          <w:p w14:paraId="66F91776" w14:textId="77777777" w:rsidR="000504FE" w:rsidRDefault="000504FE">
                            <w:pPr>
                              <w:pStyle w:val="P68B1DB1-Normal51"/>
                            </w:pPr>
                            <w:r>
                              <w:t>Popratni dokumenti za ovo izvješće o rashodima zadržani na lokaciji: (upisati lokaciju)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7BA6C4" id="_x0000_t202" coordsize="21600,21600" o:spt="202" path="m,l,21600r21600,l21600,xe">
                <v:stroke joinstyle="miter"/>
                <v:path gradientshapeok="t" o:connecttype="rect"/>
              </v:shapetype>
              <v:shape id="Text Box 16" o:spid="_x0000_s1026" type="#_x0000_t202" style="position:absolute;margin-left:28.15pt;margin-top:46.3pt;width:462.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">
                <v:textbox style="mso-fit-shape-to-text:t">
                  <w:txbxContent>
                    <w:p w14:paraId="66F91776" w14:textId="77777777" w:rsidR="000504FE" w:rsidRDefault="000504FE">
                      <w:pPr>
                        <w:pStyle w:val="P68B1DB1-Normal51"/>
                      </w:pPr>
                      <w:r>
                        <w:t>Popratni dokumenti za ovo izvješće o rashodima zadržani na lokaciji: (upisati lokaciju)</w:t>
                      </w:r>
                    </w:p>
                  </w:txbxContent>
                </v:textbox>
                <w10:wrap type="square"/>
              </v:shape>
            </w:pict>
          </mc:Fallback>
        </mc:AlternateContent>
      </w:r>
      <w:r w:rsidRPr="006A1481">
        <w:rPr>
          <w:noProof/>
        </w:rPr>
        <mc:AlternateContent>
          <mc:Choice Requires="wps">
            <w:drawing>
              <wp:anchor distT="45720" distB="45720" distL="114300" distR="114300" simplePos="0" relativeHeight="251658241" behindDoc="0" locked="0" layoutInCell="1" allowOverlap="1" wp14:anchorId="475E360D" wp14:editId="044C67CB">
                <wp:simplePos x="0" y="0"/>
                <wp:positionH relativeFrom="margin">
                  <wp:align>right</wp:align>
                </wp:positionH>
                <wp:positionV relativeFrom="paragraph">
                  <wp:posOffset>175895</wp:posOffset>
                </wp:positionV>
                <wp:extent cx="7848600" cy="422275"/>
                <wp:effectExtent l="0" t="0" r="19050" b="158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0" cy="422275"/>
                        </a:xfrm>
                        <a:prstGeom prst="rect">
                          <a:avLst/>
                        </a:prstGeom>
                        <a:solidFill>
                          <a:srgbClr val="FFFFFF"/>
                        </a:solidFill>
                        <a:ln w="9525">
                          <a:solidFill>
                            <a:srgbClr val="000000"/>
                          </a:solidFill>
                          <a:miter lim="800000"/>
                          <a:headEnd/>
                          <a:tailEnd/>
                        </a:ln>
                      </wps:spPr>
                      <wps:txbx>
                        <w:txbxContent>
                          <w:p w14:paraId="7D05E9FF" w14:textId="77777777" w:rsidR="000504FE" w:rsidRDefault="000504FE">
                            <w:pPr>
                              <w:pStyle w:val="P68B1DB1-Normal51"/>
                            </w:pPr>
                            <w:r>
                              <w:t>Niže potpisana osoba potvrđuje da su rashodi nastali u skladu s uvjetima navedenim u odjeljku III. B Priloga 2. Ugovora o zajmu, uključujući Prilog 4., i da je ovo prilagođeno izvješće o rashodima u skladu s izvješćem o provjeri.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E360D" id="Text Box 17" o:spid="_x0000_s1027" type="#_x0000_t202" style="position:absolute;margin-left:566.8pt;margin-top:13.85pt;width:618pt;height:33.2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">
                <v:textbox>
                  <w:txbxContent>
                    <w:p w14:paraId="7D05E9FF" w14:textId="77777777" w:rsidR="000504FE" w:rsidRDefault="000504FE">
                      <w:pPr>
                        <w:pStyle w:val="P68B1DB1-Normal51"/>
                      </w:pPr>
                      <w:r>
                        <w:t>Niže potpisana osoba potvrđuje da su rashodi nastali u skladu s uvjetima navedenim u odjeljku III. B Priloga 2. Ugovora o zajmu, uključujući Prilog 4., i da je ovo prilagođeno izvješće o rashodima u skladu s izvješćem o provjeri.</w:t>
                      </w:r>
                    </w:p>
                  </w:txbxContent>
                </v:textbox>
                <w10:wrap type="square" anchorx="margin"/>
              </v:shape>
            </w:pict>
          </mc:Fallback>
        </mc:AlternateContent>
      </w:r>
      <w:r w:rsidRPr="006A1481">
        <w:rPr>
          <w:sz w:val="24"/>
        </w:rPr>
        <w:t xml:space="preserve"> </w:t>
      </w:r>
    </w:p>
    <w:p w14:paraId="12AF3376" w14:textId="77777777" w:rsidR="00953EB2" w:rsidRPr="006A1481" w:rsidRDefault="00953EB2">
      <w:pPr>
        <w:jc w:val="left"/>
        <w:rPr>
          <w:rFonts w:asciiTheme="minorHAnsi" w:hAnsiTheme="minorHAnsi" w:cstheme="minorHAnsi"/>
          <w:i/>
          <w:sz w:val="20"/>
        </w:rPr>
      </w:pPr>
    </w:p>
    <w:p w14:paraId="09FF59F8" w14:textId="77777777" w:rsidR="00953EB2" w:rsidRPr="006A1481" w:rsidRDefault="00953EB2">
      <w:pPr>
        <w:jc w:val="left"/>
        <w:rPr>
          <w:rFonts w:asciiTheme="minorHAnsi" w:hAnsiTheme="minorHAnsi" w:cstheme="minorHAnsi"/>
          <w:i/>
          <w:sz w:val="20"/>
        </w:rPr>
      </w:pPr>
    </w:p>
    <w:p w14:paraId="2AE63E31" w14:textId="77777777" w:rsidR="00953EB2" w:rsidRPr="006A1481" w:rsidRDefault="00953EB2">
      <w:pPr>
        <w:jc w:val="left"/>
        <w:rPr>
          <w:rFonts w:asciiTheme="minorHAnsi" w:hAnsiTheme="minorHAnsi" w:cstheme="minorHAnsi"/>
          <w:i/>
          <w:sz w:val="20"/>
        </w:rPr>
      </w:pPr>
    </w:p>
    <w:p w14:paraId="112F2819" w14:textId="77777777" w:rsidR="00953EB2" w:rsidRPr="006A1481" w:rsidRDefault="00953EB2">
      <w:pPr>
        <w:jc w:val="left"/>
        <w:rPr>
          <w:rFonts w:asciiTheme="minorHAnsi" w:hAnsiTheme="minorHAnsi" w:cstheme="minorHAnsi"/>
          <w:i/>
          <w:sz w:val="20"/>
        </w:rPr>
      </w:pPr>
    </w:p>
    <w:p w14:paraId="0A958F18" w14:textId="77777777" w:rsidR="00953EB2" w:rsidRPr="006A1481" w:rsidRDefault="00953EB2">
      <w:pPr>
        <w:jc w:val="left"/>
        <w:rPr>
          <w:rFonts w:asciiTheme="minorHAnsi" w:hAnsiTheme="minorHAnsi" w:cstheme="minorHAnsi"/>
          <w:i/>
          <w:sz w:val="20"/>
        </w:rPr>
      </w:pPr>
    </w:p>
    <w:p w14:paraId="480B7E88" w14:textId="77777777" w:rsidR="00953EB2" w:rsidRPr="006A1481" w:rsidRDefault="00953EB2">
      <w:pPr>
        <w:jc w:val="left"/>
        <w:rPr>
          <w:rFonts w:asciiTheme="minorHAnsi" w:hAnsiTheme="minorHAnsi" w:cstheme="minorHAnsi"/>
          <w:i/>
          <w:sz w:val="20"/>
        </w:rPr>
      </w:pPr>
    </w:p>
    <w:p w14:paraId="74ABB768" w14:textId="6F340570" w:rsidR="00953EB2" w:rsidRPr="006A1481" w:rsidRDefault="00953EB2">
      <w:pPr>
        <w:jc w:val="left"/>
        <w:rPr>
          <w:rFonts w:asciiTheme="minorHAnsi" w:hAnsiTheme="minorHAnsi" w:cstheme="minorHAnsi"/>
          <w:i/>
          <w:sz w:val="20"/>
        </w:rPr>
      </w:pPr>
    </w:p>
    <w:p w14:paraId="39C17FD1" w14:textId="77777777" w:rsidR="00953EB2" w:rsidRPr="006A1481" w:rsidRDefault="00953EB2">
      <w:pPr>
        <w:jc w:val="left"/>
        <w:rPr>
          <w:rFonts w:asciiTheme="minorHAnsi" w:hAnsiTheme="minorHAnsi" w:cstheme="minorHAnsi"/>
          <w:i/>
          <w:sz w:val="20"/>
        </w:rPr>
      </w:pPr>
    </w:p>
    <w:p w14:paraId="262BB136" w14:textId="7D71F6D2" w:rsidR="00953EB2" w:rsidRPr="006A1481" w:rsidRDefault="00E556CB">
      <w:pPr>
        <w:pStyle w:val="P68B1DB1-PDSHeading105"/>
        <w:spacing w:after="240"/>
        <w:rPr>
          <w:b w:val="0"/>
        </w:rPr>
      </w:pPr>
      <w:bookmarkStart w:id="215" w:name="_Toc77164499"/>
      <w:bookmarkStart w:id="216" w:name="_Toc93043916"/>
      <w:r w:rsidRPr="006A1481">
        <w:t>Prilog 4.: Obrazac izvješća o rashodima za podzajmove</w:t>
      </w:r>
      <w:bookmarkEnd w:id="215"/>
      <w:bookmarkEnd w:id="216"/>
      <w:r w:rsidRPr="006A1481">
        <w:t xml:space="preserve"> </w:t>
      </w:r>
    </w:p>
    <w:tbl>
      <w:tblPr>
        <w:tblW w:w="5000" w:type="pct"/>
        <w:tblLook w:val="04A0" w:firstRow="1" w:lastRow="0" w:firstColumn="1" w:lastColumn="0" w:noHBand="0" w:noVBand="1"/>
      </w:tblPr>
      <w:tblGrid>
        <w:gridCol w:w="1048"/>
        <w:gridCol w:w="361"/>
        <w:gridCol w:w="745"/>
        <w:gridCol w:w="300"/>
        <w:gridCol w:w="671"/>
        <w:gridCol w:w="212"/>
        <w:gridCol w:w="945"/>
        <w:gridCol w:w="388"/>
        <w:gridCol w:w="792"/>
        <w:gridCol w:w="453"/>
        <w:gridCol w:w="668"/>
        <w:gridCol w:w="393"/>
        <w:gridCol w:w="616"/>
        <w:gridCol w:w="227"/>
        <w:gridCol w:w="585"/>
        <w:gridCol w:w="808"/>
        <w:gridCol w:w="1292"/>
        <w:gridCol w:w="346"/>
        <w:gridCol w:w="390"/>
        <w:gridCol w:w="571"/>
        <w:gridCol w:w="620"/>
        <w:gridCol w:w="529"/>
      </w:tblGrid>
      <w:tr w:rsidR="00953EB2" w:rsidRPr="006A1481" w14:paraId="1CDA63C3" w14:textId="77777777">
        <w:trPr>
          <w:trHeight w:val="279"/>
        </w:trPr>
        <w:tc>
          <w:tcPr>
            <w:tcW w:w="553" w:type="pct"/>
            <w:gridSpan w:val="2"/>
            <w:tcBorders>
              <w:top w:val="nil"/>
              <w:left w:val="nil"/>
              <w:bottom w:val="nil"/>
              <w:right w:val="nil"/>
            </w:tcBorders>
            <w:shd w:val="clear" w:color="auto" w:fill="auto"/>
            <w:noWrap/>
            <w:vAlign w:val="bottom"/>
            <w:hideMark/>
          </w:tcPr>
          <w:p w14:paraId="753A1CBC" w14:textId="77777777" w:rsidR="00953EB2" w:rsidRPr="006A1481" w:rsidRDefault="00953EB2">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516D5A5F" w14:textId="77777777" w:rsidR="00953EB2" w:rsidRPr="006A1481" w:rsidRDefault="00953EB2">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6B30D4F0" w14:textId="77777777" w:rsidR="00953EB2" w:rsidRPr="006A1481" w:rsidRDefault="00953EB2">
            <w:pPr>
              <w:rPr>
                <w:rFonts w:asciiTheme="minorHAnsi" w:hAnsiTheme="minorHAnsi" w:cstheme="minorHAnsi"/>
                <w:sz w:val="20"/>
              </w:rPr>
            </w:pPr>
          </w:p>
        </w:tc>
        <w:tc>
          <w:tcPr>
            <w:tcW w:w="1434" w:type="pct"/>
            <w:gridSpan w:val="6"/>
            <w:tcBorders>
              <w:top w:val="nil"/>
              <w:left w:val="nil"/>
              <w:bottom w:val="nil"/>
              <w:right w:val="nil"/>
            </w:tcBorders>
            <w:shd w:val="clear" w:color="auto" w:fill="auto"/>
            <w:noWrap/>
            <w:vAlign w:val="center"/>
            <w:hideMark/>
          </w:tcPr>
          <w:p w14:paraId="4B65E0A4" w14:textId="77777777" w:rsidR="00953EB2" w:rsidRPr="006A1481" w:rsidRDefault="00953EB2">
            <w:pPr>
              <w:jc w:val="center"/>
              <w:rPr>
                <w:rFonts w:asciiTheme="minorHAnsi" w:hAnsiTheme="minorHAnsi" w:cstheme="minorHAnsi"/>
                <w:b/>
                <w:sz w:val="20"/>
              </w:rPr>
            </w:pPr>
          </w:p>
          <w:p w14:paraId="1E67CB52" w14:textId="77777777" w:rsidR="00953EB2" w:rsidRPr="006A1481" w:rsidRDefault="00E556CB">
            <w:pPr>
              <w:pStyle w:val="P68B1DB1-Normal1"/>
              <w:jc w:val="center"/>
            </w:pPr>
            <w:r w:rsidRPr="006A1481">
              <w:t>IZVJEŠĆE O RASHODIMA</w:t>
            </w:r>
          </w:p>
        </w:tc>
        <w:tc>
          <w:tcPr>
            <w:tcW w:w="334" w:type="pct"/>
            <w:gridSpan w:val="2"/>
            <w:tcBorders>
              <w:top w:val="nil"/>
              <w:left w:val="nil"/>
              <w:bottom w:val="nil"/>
              <w:right w:val="nil"/>
            </w:tcBorders>
            <w:shd w:val="clear" w:color="auto" w:fill="auto"/>
            <w:noWrap/>
            <w:vAlign w:val="bottom"/>
            <w:hideMark/>
          </w:tcPr>
          <w:p w14:paraId="0EEFD72B" w14:textId="77777777" w:rsidR="00953EB2" w:rsidRPr="006A1481" w:rsidRDefault="00953EB2">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221E3FF3" w14:textId="77777777" w:rsidR="00953EB2" w:rsidRPr="006A1481" w:rsidRDefault="00953EB2">
            <w:pPr>
              <w:jc w:val="left"/>
              <w:rPr>
                <w:rFonts w:asciiTheme="minorHAnsi" w:hAnsiTheme="minorHAnsi" w:cstheme="minorHAnsi"/>
                <w:sz w:val="20"/>
              </w:rPr>
            </w:pPr>
          </w:p>
        </w:tc>
        <w:tc>
          <w:tcPr>
            <w:tcW w:w="1505" w:type="pct"/>
            <w:gridSpan w:val="6"/>
            <w:tcBorders>
              <w:top w:val="nil"/>
              <w:left w:val="nil"/>
              <w:bottom w:val="nil"/>
              <w:right w:val="nil"/>
            </w:tcBorders>
            <w:shd w:val="clear" w:color="auto" w:fill="auto"/>
            <w:noWrap/>
            <w:vAlign w:val="bottom"/>
            <w:hideMark/>
          </w:tcPr>
          <w:p w14:paraId="7D881102" w14:textId="1330FC08" w:rsidR="00953EB2" w:rsidRPr="006A1481" w:rsidRDefault="00E556CB">
            <w:pPr>
              <w:pStyle w:val="P68B1DB1-Normal1"/>
              <w:jc w:val="left"/>
            </w:pPr>
            <w:r w:rsidRPr="006A1481">
              <w:t>Br. zajma IBRD-a:____________</w:t>
            </w:r>
          </w:p>
        </w:tc>
        <w:tc>
          <w:tcPr>
            <w:tcW w:w="196" w:type="pct"/>
            <w:tcBorders>
              <w:top w:val="nil"/>
              <w:left w:val="nil"/>
              <w:bottom w:val="nil"/>
              <w:right w:val="nil"/>
            </w:tcBorders>
            <w:shd w:val="clear" w:color="auto" w:fill="auto"/>
            <w:noWrap/>
            <w:vAlign w:val="bottom"/>
            <w:hideMark/>
          </w:tcPr>
          <w:p w14:paraId="680181B8" w14:textId="77777777" w:rsidR="00953EB2" w:rsidRPr="006A1481" w:rsidRDefault="00953EB2">
            <w:pPr>
              <w:rPr>
                <w:rFonts w:asciiTheme="minorHAnsi" w:hAnsiTheme="minorHAnsi" w:cstheme="minorHAnsi"/>
                <w:b/>
                <w:sz w:val="20"/>
              </w:rPr>
            </w:pPr>
          </w:p>
        </w:tc>
      </w:tr>
      <w:tr w:rsidR="00953EB2" w:rsidRPr="006A1481" w14:paraId="42EDFABE" w14:textId="77777777">
        <w:trPr>
          <w:trHeight w:val="260"/>
        </w:trPr>
        <w:tc>
          <w:tcPr>
            <w:tcW w:w="553" w:type="pct"/>
            <w:gridSpan w:val="2"/>
            <w:tcBorders>
              <w:top w:val="nil"/>
              <w:left w:val="nil"/>
              <w:bottom w:val="nil"/>
              <w:right w:val="nil"/>
            </w:tcBorders>
            <w:shd w:val="clear" w:color="auto" w:fill="auto"/>
            <w:noWrap/>
            <w:vAlign w:val="bottom"/>
            <w:hideMark/>
          </w:tcPr>
          <w:p w14:paraId="0131E33F" w14:textId="77777777" w:rsidR="00953EB2" w:rsidRPr="006A1481" w:rsidRDefault="00953EB2">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71E78C39" w14:textId="77777777" w:rsidR="00953EB2" w:rsidRPr="006A1481" w:rsidRDefault="00953EB2">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5AFB6A95" w14:textId="77777777" w:rsidR="00953EB2" w:rsidRPr="006A1481" w:rsidRDefault="00953EB2">
            <w:pPr>
              <w:rPr>
                <w:rFonts w:asciiTheme="minorHAnsi" w:hAnsiTheme="minorHAnsi" w:cstheme="minorHAnsi"/>
                <w:sz w:val="20"/>
              </w:rPr>
            </w:pPr>
          </w:p>
        </w:tc>
        <w:tc>
          <w:tcPr>
            <w:tcW w:w="1016" w:type="pct"/>
            <w:gridSpan w:val="4"/>
            <w:tcBorders>
              <w:top w:val="nil"/>
              <w:left w:val="nil"/>
              <w:bottom w:val="nil"/>
              <w:right w:val="nil"/>
            </w:tcBorders>
            <w:shd w:val="clear" w:color="auto" w:fill="auto"/>
            <w:noWrap/>
            <w:vAlign w:val="bottom"/>
            <w:hideMark/>
          </w:tcPr>
          <w:p w14:paraId="7A34AF84" w14:textId="3B107871" w:rsidR="00953EB2" w:rsidRPr="006A1481" w:rsidRDefault="00E556CB">
            <w:pPr>
              <w:pStyle w:val="P68B1DB1-Normal1"/>
              <w:jc w:val="center"/>
            </w:pPr>
            <w:r w:rsidRPr="006A1481">
              <w:t>Za</w:t>
            </w:r>
          </w:p>
          <w:p w14:paraId="523E4F8A" w14:textId="77777777" w:rsidR="00953EB2" w:rsidRPr="006A1481" w:rsidRDefault="00E556CB">
            <w:pPr>
              <w:pStyle w:val="P68B1DB1-Normal1"/>
              <w:jc w:val="center"/>
            </w:pPr>
            <w:proofErr w:type="spellStart"/>
            <w:r w:rsidRPr="006A1481">
              <w:t>podzajmove</w:t>
            </w:r>
            <w:proofErr w:type="spellEnd"/>
          </w:p>
          <w:p w14:paraId="3B7E5340" w14:textId="01E94BB0" w:rsidR="00953EB2" w:rsidRPr="006A1481" w:rsidRDefault="00953EB2">
            <w:pPr>
              <w:jc w:val="center"/>
              <w:rPr>
                <w:rFonts w:asciiTheme="minorHAnsi" w:hAnsiTheme="minorHAnsi" w:cstheme="minorHAnsi"/>
                <w:b/>
                <w:sz w:val="20"/>
              </w:rPr>
            </w:pPr>
          </w:p>
          <w:p w14:paraId="784C8A39" w14:textId="77777777" w:rsidR="00953EB2" w:rsidRPr="006A1481" w:rsidRDefault="00953EB2">
            <w:pPr>
              <w:jc w:val="center"/>
              <w:rPr>
                <w:rFonts w:asciiTheme="minorHAnsi" w:hAnsiTheme="minorHAnsi" w:cstheme="minorHAnsi"/>
                <w:b/>
                <w:sz w:val="20"/>
              </w:rPr>
            </w:pPr>
          </w:p>
        </w:tc>
        <w:tc>
          <w:tcPr>
            <w:tcW w:w="418" w:type="pct"/>
            <w:gridSpan w:val="2"/>
            <w:tcBorders>
              <w:top w:val="nil"/>
              <w:left w:val="nil"/>
              <w:bottom w:val="nil"/>
              <w:right w:val="nil"/>
            </w:tcBorders>
            <w:shd w:val="clear" w:color="auto" w:fill="auto"/>
            <w:noWrap/>
            <w:vAlign w:val="bottom"/>
            <w:hideMark/>
          </w:tcPr>
          <w:p w14:paraId="2B5FB3F4" w14:textId="77777777" w:rsidR="00953EB2" w:rsidRPr="006A1481" w:rsidRDefault="00953EB2">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11876C3D" w14:textId="77777777" w:rsidR="00953EB2" w:rsidRPr="006A1481" w:rsidRDefault="00953EB2">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13501669" w14:textId="77777777" w:rsidR="00953EB2" w:rsidRPr="006A1481" w:rsidRDefault="00953EB2">
            <w:pPr>
              <w:jc w:val="left"/>
              <w:rPr>
                <w:rFonts w:asciiTheme="minorHAnsi" w:hAnsiTheme="minorHAnsi" w:cstheme="minorHAnsi"/>
                <w:sz w:val="20"/>
              </w:rPr>
            </w:pPr>
          </w:p>
        </w:tc>
        <w:tc>
          <w:tcPr>
            <w:tcW w:w="1505" w:type="pct"/>
            <w:gridSpan w:val="6"/>
            <w:tcBorders>
              <w:top w:val="nil"/>
              <w:left w:val="nil"/>
              <w:bottom w:val="nil"/>
              <w:right w:val="nil"/>
            </w:tcBorders>
            <w:shd w:val="clear" w:color="auto" w:fill="auto"/>
            <w:noWrap/>
            <w:vAlign w:val="bottom"/>
            <w:hideMark/>
          </w:tcPr>
          <w:p w14:paraId="0278811B" w14:textId="6A52F06F" w:rsidR="00953EB2" w:rsidRPr="006A1481" w:rsidRDefault="00E556CB">
            <w:pPr>
              <w:pStyle w:val="P68B1DB1-Normal1"/>
              <w:jc w:val="left"/>
            </w:pPr>
            <w:r w:rsidRPr="006A1481">
              <w:t>Br. zahtjeva: ___________</w:t>
            </w:r>
          </w:p>
          <w:p w14:paraId="63FD9CCF" w14:textId="3FC52027" w:rsidR="00953EB2" w:rsidRPr="006A1481" w:rsidRDefault="00E556CB">
            <w:pPr>
              <w:pStyle w:val="P68B1DB1-Normal1"/>
              <w:jc w:val="left"/>
            </w:pPr>
            <w:r w:rsidRPr="006A1481">
              <w:t>Br. kategorije: _____________</w:t>
            </w:r>
          </w:p>
          <w:p w14:paraId="13758D4B" w14:textId="3039F8F4" w:rsidR="00953EB2" w:rsidRPr="006A1481" w:rsidRDefault="00E556CB">
            <w:pPr>
              <w:pStyle w:val="P68B1DB1-Normal1"/>
              <w:jc w:val="left"/>
            </w:pPr>
            <w:r w:rsidRPr="006A1481">
              <w:t>Br. izvješća o rashodima: ________________</w:t>
            </w:r>
          </w:p>
        </w:tc>
        <w:tc>
          <w:tcPr>
            <w:tcW w:w="196" w:type="pct"/>
            <w:tcBorders>
              <w:top w:val="nil"/>
              <w:left w:val="nil"/>
              <w:bottom w:val="nil"/>
              <w:right w:val="nil"/>
            </w:tcBorders>
            <w:shd w:val="clear" w:color="auto" w:fill="auto"/>
            <w:noWrap/>
            <w:vAlign w:val="bottom"/>
            <w:hideMark/>
          </w:tcPr>
          <w:p w14:paraId="1FBA236E" w14:textId="77777777" w:rsidR="00953EB2" w:rsidRPr="006A1481" w:rsidRDefault="00953EB2">
            <w:pPr>
              <w:rPr>
                <w:rFonts w:asciiTheme="minorHAnsi" w:hAnsiTheme="minorHAnsi" w:cstheme="minorHAnsi"/>
                <w:sz w:val="20"/>
              </w:rPr>
            </w:pPr>
          </w:p>
        </w:tc>
      </w:tr>
      <w:tr w:rsidR="00953EB2" w:rsidRPr="006A1481" w14:paraId="18872633" w14:textId="77777777">
        <w:trPr>
          <w:trHeight w:val="260"/>
        </w:trPr>
        <w:tc>
          <w:tcPr>
            <w:tcW w:w="553" w:type="pct"/>
            <w:gridSpan w:val="2"/>
            <w:tcBorders>
              <w:top w:val="nil"/>
              <w:left w:val="nil"/>
              <w:bottom w:val="nil"/>
              <w:right w:val="nil"/>
            </w:tcBorders>
            <w:shd w:val="clear" w:color="auto" w:fill="auto"/>
            <w:noWrap/>
            <w:vAlign w:val="bottom"/>
            <w:hideMark/>
          </w:tcPr>
          <w:p w14:paraId="3EB92550" w14:textId="77777777" w:rsidR="00953EB2" w:rsidRPr="006A1481" w:rsidRDefault="00953EB2">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5FD9432E" w14:textId="77777777" w:rsidR="00953EB2" w:rsidRPr="006A1481" w:rsidRDefault="00953EB2">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2CF322BD" w14:textId="77777777" w:rsidR="00953EB2" w:rsidRPr="006A1481" w:rsidRDefault="00953EB2">
            <w:pPr>
              <w:rPr>
                <w:rFonts w:asciiTheme="minorHAnsi" w:hAnsiTheme="minorHAnsi" w:cstheme="minorHAnsi"/>
                <w:sz w:val="20"/>
              </w:rPr>
            </w:pPr>
          </w:p>
        </w:tc>
        <w:tc>
          <w:tcPr>
            <w:tcW w:w="527" w:type="pct"/>
            <w:gridSpan w:val="2"/>
            <w:tcBorders>
              <w:top w:val="nil"/>
              <w:left w:val="nil"/>
              <w:bottom w:val="nil"/>
              <w:right w:val="nil"/>
            </w:tcBorders>
            <w:shd w:val="clear" w:color="auto" w:fill="auto"/>
            <w:noWrap/>
            <w:vAlign w:val="bottom"/>
            <w:hideMark/>
          </w:tcPr>
          <w:p w14:paraId="06887D23" w14:textId="77777777" w:rsidR="00953EB2" w:rsidRPr="006A1481" w:rsidRDefault="00953EB2">
            <w:pPr>
              <w:jc w:val="center"/>
              <w:rPr>
                <w:rFonts w:asciiTheme="minorHAnsi" w:hAnsiTheme="minorHAnsi" w:cstheme="minorHAnsi"/>
                <w:sz w:val="20"/>
              </w:rPr>
            </w:pPr>
          </w:p>
        </w:tc>
        <w:tc>
          <w:tcPr>
            <w:tcW w:w="489" w:type="pct"/>
            <w:gridSpan w:val="2"/>
            <w:tcBorders>
              <w:top w:val="nil"/>
              <w:left w:val="nil"/>
              <w:bottom w:val="nil"/>
              <w:right w:val="nil"/>
            </w:tcBorders>
            <w:shd w:val="clear" w:color="auto" w:fill="auto"/>
            <w:noWrap/>
            <w:vAlign w:val="bottom"/>
            <w:hideMark/>
          </w:tcPr>
          <w:p w14:paraId="3D355E57" w14:textId="77777777" w:rsidR="00953EB2" w:rsidRPr="006A1481" w:rsidRDefault="00953EB2">
            <w:pPr>
              <w:jc w:val="center"/>
              <w:rPr>
                <w:rFonts w:asciiTheme="minorHAnsi" w:hAnsiTheme="minorHAnsi" w:cstheme="minorHAnsi"/>
                <w:sz w:val="20"/>
              </w:rPr>
            </w:pPr>
          </w:p>
        </w:tc>
        <w:tc>
          <w:tcPr>
            <w:tcW w:w="418" w:type="pct"/>
            <w:gridSpan w:val="2"/>
            <w:tcBorders>
              <w:top w:val="nil"/>
              <w:left w:val="nil"/>
              <w:bottom w:val="nil"/>
              <w:right w:val="nil"/>
            </w:tcBorders>
            <w:shd w:val="clear" w:color="auto" w:fill="auto"/>
            <w:noWrap/>
            <w:vAlign w:val="bottom"/>
            <w:hideMark/>
          </w:tcPr>
          <w:p w14:paraId="4370F30B" w14:textId="77777777" w:rsidR="00953EB2" w:rsidRPr="006A1481" w:rsidRDefault="00953EB2">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5F28B2C1" w14:textId="77777777" w:rsidR="00953EB2" w:rsidRPr="006A1481" w:rsidRDefault="00953EB2">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375E7413" w14:textId="77777777" w:rsidR="00953EB2" w:rsidRPr="006A1481" w:rsidRDefault="00953EB2">
            <w:pPr>
              <w:rPr>
                <w:rFonts w:asciiTheme="minorHAnsi" w:hAnsiTheme="minorHAnsi" w:cstheme="minorHAnsi"/>
                <w:sz w:val="20"/>
              </w:rPr>
            </w:pPr>
          </w:p>
        </w:tc>
        <w:tc>
          <w:tcPr>
            <w:tcW w:w="1077" w:type="pct"/>
            <w:gridSpan w:val="4"/>
            <w:tcBorders>
              <w:top w:val="nil"/>
              <w:left w:val="nil"/>
              <w:bottom w:val="nil"/>
              <w:right w:val="nil"/>
            </w:tcBorders>
            <w:shd w:val="clear" w:color="auto" w:fill="auto"/>
            <w:noWrap/>
            <w:vAlign w:val="bottom"/>
            <w:hideMark/>
          </w:tcPr>
          <w:p w14:paraId="3D97CE33" w14:textId="77777777" w:rsidR="00953EB2" w:rsidRPr="006A1481" w:rsidRDefault="00953EB2">
            <w:pPr>
              <w:rPr>
                <w:rFonts w:asciiTheme="minorHAnsi" w:hAnsiTheme="minorHAnsi" w:cstheme="minorHAnsi"/>
                <w:sz w:val="20"/>
              </w:rPr>
            </w:pPr>
          </w:p>
        </w:tc>
        <w:tc>
          <w:tcPr>
            <w:tcW w:w="428" w:type="pct"/>
            <w:gridSpan w:val="2"/>
            <w:tcBorders>
              <w:top w:val="nil"/>
              <w:left w:val="nil"/>
              <w:bottom w:val="nil"/>
              <w:right w:val="nil"/>
            </w:tcBorders>
            <w:shd w:val="clear" w:color="auto" w:fill="auto"/>
            <w:noWrap/>
            <w:vAlign w:val="bottom"/>
            <w:hideMark/>
          </w:tcPr>
          <w:p w14:paraId="03CE5771" w14:textId="77777777" w:rsidR="00953EB2" w:rsidRPr="006A1481" w:rsidRDefault="00953EB2">
            <w:pPr>
              <w:jc w:val="right"/>
              <w:rPr>
                <w:rFonts w:asciiTheme="minorHAnsi" w:hAnsiTheme="minorHAnsi" w:cstheme="minorHAnsi"/>
                <w:sz w:val="20"/>
              </w:rPr>
            </w:pPr>
          </w:p>
        </w:tc>
        <w:tc>
          <w:tcPr>
            <w:tcW w:w="196" w:type="pct"/>
            <w:tcBorders>
              <w:top w:val="nil"/>
              <w:left w:val="nil"/>
              <w:bottom w:val="nil"/>
              <w:right w:val="nil"/>
            </w:tcBorders>
            <w:shd w:val="clear" w:color="auto" w:fill="auto"/>
            <w:noWrap/>
            <w:vAlign w:val="bottom"/>
            <w:hideMark/>
          </w:tcPr>
          <w:p w14:paraId="1DFD4685" w14:textId="77777777" w:rsidR="00953EB2" w:rsidRPr="006A1481" w:rsidRDefault="00953EB2">
            <w:pPr>
              <w:rPr>
                <w:rFonts w:asciiTheme="minorHAnsi" w:hAnsiTheme="minorHAnsi" w:cstheme="minorHAnsi"/>
                <w:sz w:val="20"/>
              </w:rPr>
            </w:pPr>
          </w:p>
        </w:tc>
      </w:tr>
      <w:tr w:rsidR="00953EB2" w:rsidRPr="006A1481" w14:paraId="741E368D" w14:textId="77777777">
        <w:trPr>
          <w:trHeight w:val="260"/>
        </w:trPr>
        <w:tc>
          <w:tcPr>
            <w:tcW w:w="553" w:type="pct"/>
            <w:gridSpan w:val="2"/>
            <w:tcBorders>
              <w:top w:val="nil"/>
              <w:left w:val="nil"/>
              <w:bottom w:val="nil"/>
              <w:right w:val="nil"/>
            </w:tcBorders>
            <w:shd w:val="clear" w:color="auto" w:fill="auto"/>
            <w:noWrap/>
            <w:vAlign w:val="bottom"/>
            <w:hideMark/>
          </w:tcPr>
          <w:p w14:paraId="13D129C1" w14:textId="77777777" w:rsidR="00953EB2" w:rsidRPr="006A1481" w:rsidRDefault="00953EB2">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5A3B7F91" w14:textId="77777777" w:rsidR="00953EB2" w:rsidRPr="006A1481" w:rsidRDefault="00953EB2">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3799CF31" w14:textId="77777777" w:rsidR="00953EB2" w:rsidRPr="006A1481" w:rsidRDefault="00953EB2">
            <w:pPr>
              <w:rPr>
                <w:rFonts w:asciiTheme="minorHAnsi" w:hAnsiTheme="minorHAnsi" w:cstheme="minorHAnsi"/>
                <w:sz w:val="20"/>
              </w:rPr>
            </w:pPr>
          </w:p>
        </w:tc>
        <w:tc>
          <w:tcPr>
            <w:tcW w:w="527" w:type="pct"/>
            <w:gridSpan w:val="2"/>
            <w:tcBorders>
              <w:top w:val="nil"/>
              <w:left w:val="nil"/>
              <w:bottom w:val="nil"/>
              <w:right w:val="nil"/>
            </w:tcBorders>
            <w:shd w:val="clear" w:color="auto" w:fill="auto"/>
            <w:noWrap/>
            <w:vAlign w:val="bottom"/>
            <w:hideMark/>
          </w:tcPr>
          <w:p w14:paraId="22AE6BC3" w14:textId="77777777" w:rsidR="00953EB2" w:rsidRPr="006A1481" w:rsidRDefault="00953EB2">
            <w:pPr>
              <w:jc w:val="center"/>
              <w:rPr>
                <w:rFonts w:asciiTheme="minorHAnsi" w:hAnsiTheme="minorHAnsi" w:cstheme="minorHAnsi"/>
                <w:b/>
                <w:sz w:val="20"/>
              </w:rPr>
            </w:pPr>
          </w:p>
        </w:tc>
        <w:tc>
          <w:tcPr>
            <w:tcW w:w="489" w:type="pct"/>
            <w:gridSpan w:val="2"/>
            <w:tcBorders>
              <w:top w:val="nil"/>
              <w:left w:val="nil"/>
              <w:bottom w:val="nil"/>
              <w:right w:val="nil"/>
            </w:tcBorders>
            <w:shd w:val="clear" w:color="auto" w:fill="auto"/>
            <w:noWrap/>
            <w:vAlign w:val="bottom"/>
            <w:hideMark/>
          </w:tcPr>
          <w:p w14:paraId="1868CCF7" w14:textId="77777777" w:rsidR="00953EB2" w:rsidRPr="006A1481" w:rsidRDefault="00953EB2">
            <w:pPr>
              <w:jc w:val="center"/>
              <w:rPr>
                <w:rFonts w:asciiTheme="minorHAnsi" w:hAnsiTheme="minorHAnsi" w:cstheme="minorHAnsi"/>
                <w:b/>
                <w:sz w:val="20"/>
              </w:rPr>
            </w:pPr>
          </w:p>
        </w:tc>
        <w:tc>
          <w:tcPr>
            <w:tcW w:w="418" w:type="pct"/>
            <w:gridSpan w:val="2"/>
            <w:tcBorders>
              <w:top w:val="nil"/>
              <w:left w:val="nil"/>
              <w:bottom w:val="nil"/>
              <w:right w:val="nil"/>
            </w:tcBorders>
            <w:shd w:val="clear" w:color="auto" w:fill="auto"/>
            <w:noWrap/>
            <w:vAlign w:val="bottom"/>
            <w:hideMark/>
          </w:tcPr>
          <w:p w14:paraId="078BF142" w14:textId="77777777" w:rsidR="00953EB2" w:rsidRPr="006A1481" w:rsidRDefault="00953EB2">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1EB31612" w14:textId="77777777" w:rsidR="00953EB2" w:rsidRPr="006A1481" w:rsidRDefault="00953EB2">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576260A4" w14:textId="77777777" w:rsidR="00953EB2" w:rsidRPr="006A1481" w:rsidRDefault="00953EB2">
            <w:pPr>
              <w:rPr>
                <w:rFonts w:asciiTheme="minorHAnsi" w:hAnsiTheme="minorHAnsi" w:cstheme="minorHAnsi"/>
                <w:sz w:val="20"/>
              </w:rPr>
            </w:pPr>
          </w:p>
        </w:tc>
        <w:tc>
          <w:tcPr>
            <w:tcW w:w="1505" w:type="pct"/>
            <w:gridSpan w:val="6"/>
            <w:tcBorders>
              <w:top w:val="nil"/>
              <w:left w:val="nil"/>
              <w:bottom w:val="nil"/>
              <w:right w:val="nil"/>
            </w:tcBorders>
            <w:shd w:val="clear" w:color="auto" w:fill="auto"/>
            <w:noWrap/>
            <w:vAlign w:val="bottom"/>
            <w:hideMark/>
          </w:tcPr>
          <w:p w14:paraId="742264F1" w14:textId="77777777" w:rsidR="00953EB2" w:rsidRPr="006A1481" w:rsidRDefault="00E556CB">
            <w:pPr>
              <w:pStyle w:val="P68B1DB1-Normal7"/>
            </w:pPr>
            <w:r w:rsidRPr="006A1481">
              <w:t> </w:t>
            </w:r>
          </w:p>
        </w:tc>
        <w:tc>
          <w:tcPr>
            <w:tcW w:w="196" w:type="pct"/>
            <w:tcBorders>
              <w:top w:val="nil"/>
              <w:left w:val="nil"/>
              <w:bottom w:val="nil"/>
              <w:right w:val="nil"/>
            </w:tcBorders>
            <w:shd w:val="clear" w:color="auto" w:fill="auto"/>
            <w:noWrap/>
            <w:vAlign w:val="bottom"/>
            <w:hideMark/>
          </w:tcPr>
          <w:p w14:paraId="66876AEF" w14:textId="77777777" w:rsidR="00953EB2" w:rsidRPr="006A1481" w:rsidRDefault="00953EB2">
            <w:pPr>
              <w:rPr>
                <w:rFonts w:asciiTheme="minorHAnsi" w:hAnsiTheme="minorHAnsi" w:cstheme="minorHAnsi"/>
                <w:sz w:val="20"/>
              </w:rPr>
            </w:pPr>
          </w:p>
        </w:tc>
      </w:tr>
      <w:tr w:rsidR="00953EB2" w:rsidRPr="006A1481" w14:paraId="1687CCC1" w14:textId="77777777">
        <w:trPr>
          <w:trHeight w:val="260"/>
        </w:trPr>
        <w:tc>
          <w:tcPr>
            <w:tcW w:w="553" w:type="pct"/>
            <w:gridSpan w:val="2"/>
            <w:tcBorders>
              <w:top w:val="nil"/>
              <w:left w:val="nil"/>
              <w:bottom w:val="nil"/>
              <w:right w:val="nil"/>
            </w:tcBorders>
            <w:shd w:val="clear" w:color="auto" w:fill="auto"/>
            <w:noWrap/>
            <w:vAlign w:val="bottom"/>
            <w:hideMark/>
          </w:tcPr>
          <w:p w14:paraId="461FB65C" w14:textId="77777777" w:rsidR="00953EB2" w:rsidRPr="006A1481" w:rsidRDefault="00953EB2">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49A3BA11" w14:textId="77777777" w:rsidR="00953EB2" w:rsidRPr="006A1481" w:rsidRDefault="00953EB2">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2926056E" w14:textId="77777777" w:rsidR="00953EB2" w:rsidRPr="006A1481" w:rsidRDefault="00953EB2">
            <w:pPr>
              <w:rPr>
                <w:rFonts w:asciiTheme="minorHAnsi" w:hAnsiTheme="minorHAnsi" w:cstheme="minorHAnsi"/>
                <w:sz w:val="20"/>
              </w:rPr>
            </w:pPr>
          </w:p>
        </w:tc>
        <w:tc>
          <w:tcPr>
            <w:tcW w:w="527" w:type="pct"/>
            <w:gridSpan w:val="2"/>
            <w:tcBorders>
              <w:top w:val="nil"/>
              <w:left w:val="nil"/>
              <w:bottom w:val="nil"/>
              <w:right w:val="nil"/>
            </w:tcBorders>
            <w:shd w:val="clear" w:color="auto" w:fill="auto"/>
            <w:noWrap/>
            <w:vAlign w:val="bottom"/>
            <w:hideMark/>
          </w:tcPr>
          <w:p w14:paraId="32AB0BFA" w14:textId="77777777" w:rsidR="00953EB2" w:rsidRPr="006A1481" w:rsidRDefault="00953EB2">
            <w:pPr>
              <w:jc w:val="center"/>
              <w:rPr>
                <w:rFonts w:asciiTheme="minorHAnsi" w:hAnsiTheme="minorHAnsi" w:cstheme="minorHAnsi"/>
                <w:sz w:val="20"/>
              </w:rPr>
            </w:pPr>
          </w:p>
        </w:tc>
        <w:tc>
          <w:tcPr>
            <w:tcW w:w="489" w:type="pct"/>
            <w:gridSpan w:val="2"/>
            <w:tcBorders>
              <w:top w:val="nil"/>
              <w:left w:val="nil"/>
              <w:bottom w:val="nil"/>
              <w:right w:val="nil"/>
            </w:tcBorders>
            <w:shd w:val="clear" w:color="auto" w:fill="auto"/>
            <w:noWrap/>
            <w:vAlign w:val="bottom"/>
            <w:hideMark/>
          </w:tcPr>
          <w:p w14:paraId="66F74671" w14:textId="77777777" w:rsidR="00953EB2" w:rsidRPr="006A1481" w:rsidRDefault="00953EB2">
            <w:pPr>
              <w:jc w:val="center"/>
              <w:rPr>
                <w:rFonts w:asciiTheme="minorHAnsi" w:hAnsiTheme="minorHAnsi" w:cstheme="minorHAnsi"/>
                <w:sz w:val="20"/>
              </w:rPr>
            </w:pPr>
          </w:p>
        </w:tc>
        <w:tc>
          <w:tcPr>
            <w:tcW w:w="418" w:type="pct"/>
            <w:gridSpan w:val="2"/>
            <w:tcBorders>
              <w:top w:val="nil"/>
              <w:left w:val="nil"/>
              <w:bottom w:val="nil"/>
              <w:right w:val="nil"/>
            </w:tcBorders>
            <w:shd w:val="clear" w:color="auto" w:fill="auto"/>
            <w:noWrap/>
            <w:vAlign w:val="bottom"/>
            <w:hideMark/>
          </w:tcPr>
          <w:p w14:paraId="375647F9" w14:textId="77777777" w:rsidR="00953EB2" w:rsidRPr="006A1481" w:rsidRDefault="00953EB2">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0413FD05" w14:textId="77777777" w:rsidR="00953EB2" w:rsidRPr="006A1481" w:rsidRDefault="00953EB2">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0DDE48F7" w14:textId="77777777" w:rsidR="00953EB2" w:rsidRPr="006A1481" w:rsidRDefault="00953EB2">
            <w:pPr>
              <w:rPr>
                <w:rFonts w:asciiTheme="minorHAnsi" w:hAnsiTheme="minorHAnsi" w:cstheme="minorHAnsi"/>
                <w:sz w:val="20"/>
              </w:rPr>
            </w:pPr>
          </w:p>
        </w:tc>
        <w:tc>
          <w:tcPr>
            <w:tcW w:w="1505" w:type="pct"/>
            <w:gridSpan w:val="6"/>
            <w:tcBorders>
              <w:top w:val="nil"/>
              <w:left w:val="nil"/>
              <w:bottom w:val="single" w:sz="4" w:space="0" w:color="auto"/>
              <w:right w:val="nil"/>
            </w:tcBorders>
            <w:shd w:val="clear" w:color="auto" w:fill="auto"/>
            <w:noWrap/>
            <w:vAlign w:val="bottom"/>
            <w:hideMark/>
          </w:tcPr>
          <w:p w14:paraId="23A1DC49" w14:textId="77777777" w:rsidR="00953EB2" w:rsidRPr="006A1481" w:rsidRDefault="00E556CB">
            <w:pPr>
              <w:pStyle w:val="P68B1DB1-Normal1"/>
              <w:jc w:val="center"/>
            </w:pPr>
            <w:r w:rsidRPr="006A1481">
              <w:t> </w:t>
            </w:r>
          </w:p>
        </w:tc>
        <w:tc>
          <w:tcPr>
            <w:tcW w:w="196" w:type="pct"/>
            <w:tcBorders>
              <w:top w:val="nil"/>
              <w:left w:val="nil"/>
              <w:bottom w:val="nil"/>
              <w:right w:val="nil"/>
            </w:tcBorders>
            <w:shd w:val="clear" w:color="auto" w:fill="auto"/>
            <w:noWrap/>
            <w:vAlign w:val="bottom"/>
            <w:hideMark/>
          </w:tcPr>
          <w:p w14:paraId="138CAAF9" w14:textId="77777777" w:rsidR="00953EB2" w:rsidRPr="006A1481" w:rsidRDefault="00953EB2">
            <w:pPr>
              <w:jc w:val="center"/>
              <w:rPr>
                <w:rFonts w:asciiTheme="minorHAnsi" w:hAnsiTheme="minorHAnsi" w:cstheme="minorHAnsi"/>
                <w:b/>
                <w:sz w:val="20"/>
              </w:rPr>
            </w:pPr>
          </w:p>
        </w:tc>
      </w:tr>
      <w:tr w:rsidR="00953EB2" w:rsidRPr="006A1481" w14:paraId="479AAA92" w14:textId="77777777">
        <w:trPr>
          <w:trHeight w:val="260"/>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6C7BA" w14:textId="77777777" w:rsidR="00953EB2" w:rsidRPr="006A1481" w:rsidRDefault="00E556CB">
            <w:pPr>
              <w:pStyle w:val="P68B1DB1-Normal52"/>
              <w:jc w:val="center"/>
            </w:pPr>
            <w:r w:rsidRPr="006A1481">
              <w:t>1</w:t>
            </w:r>
          </w:p>
        </w:tc>
        <w:tc>
          <w:tcPr>
            <w:tcW w:w="436" w:type="pct"/>
            <w:gridSpan w:val="2"/>
            <w:tcBorders>
              <w:top w:val="single" w:sz="4" w:space="0" w:color="auto"/>
              <w:left w:val="nil"/>
              <w:bottom w:val="single" w:sz="4" w:space="0" w:color="auto"/>
              <w:right w:val="single" w:sz="4" w:space="0" w:color="auto"/>
            </w:tcBorders>
            <w:shd w:val="clear" w:color="auto" w:fill="auto"/>
            <w:noWrap/>
            <w:vAlign w:val="bottom"/>
            <w:hideMark/>
          </w:tcPr>
          <w:p w14:paraId="4EE90C93" w14:textId="77777777" w:rsidR="00953EB2" w:rsidRPr="006A1481" w:rsidRDefault="00E556CB">
            <w:pPr>
              <w:pStyle w:val="P68B1DB1-Normal52"/>
              <w:jc w:val="center"/>
            </w:pPr>
            <w:r w:rsidRPr="006A1481">
              <w:t xml:space="preserve">2 </w:t>
            </w:r>
          </w:p>
        </w:tc>
        <w:tc>
          <w:tcPr>
            <w:tcW w:w="373" w:type="pct"/>
            <w:gridSpan w:val="2"/>
            <w:tcBorders>
              <w:top w:val="single" w:sz="4" w:space="0" w:color="auto"/>
              <w:left w:val="nil"/>
              <w:bottom w:val="single" w:sz="4" w:space="0" w:color="auto"/>
              <w:right w:val="single" w:sz="4" w:space="0" w:color="auto"/>
            </w:tcBorders>
            <w:shd w:val="clear" w:color="auto" w:fill="auto"/>
            <w:noWrap/>
            <w:vAlign w:val="bottom"/>
            <w:hideMark/>
          </w:tcPr>
          <w:p w14:paraId="5D9453B8" w14:textId="77777777" w:rsidR="00953EB2" w:rsidRPr="006A1481" w:rsidRDefault="00E556CB">
            <w:pPr>
              <w:pStyle w:val="P68B1DB1-Normal52"/>
              <w:jc w:val="center"/>
            </w:pPr>
            <w:r w:rsidRPr="006A1481">
              <w:t>3</w:t>
            </w:r>
          </w:p>
        </w:tc>
        <w:tc>
          <w:tcPr>
            <w:tcW w:w="4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5C9E66" w14:textId="77777777" w:rsidR="00953EB2" w:rsidRPr="006A1481" w:rsidRDefault="00E556CB">
            <w:pPr>
              <w:pStyle w:val="P68B1DB1-Normal7"/>
              <w:jc w:val="center"/>
            </w:pPr>
            <w:r w:rsidRPr="006A1481">
              <w:t xml:space="preserve">4 </w:t>
            </w:r>
          </w:p>
        </w:tc>
        <w:tc>
          <w:tcPr>
            <w:tcW w:w="466" w:type="pct"/>
            <w:gridSpan w:val="2"/>
            <w:tcBorders>
              <w:top w:val="single" w:sz="4" w:space="0" w:color="auto"/>
              <w:left w:val="nil"/>
              <w:bottom w:val="single" w:sz="4" w:space="0" w:color="auto"/>
              <w:right w:val="single" w:sz="4" w:space="0" w:color="auto"/>
            </w:tcBorders>
            <w:shd w:val="clear" w:color="auto" w:fill="auto"/>
            <w:noWrap/>
            <w:vAlign w:val="bottom"/>
            <w:hideMark/>
          </w:tcPr>
          <w:p w14:paraId="62357FC0" w14:textId="77777777" w:rsidR="00953EB2" w:rsidRPr="006A1481" w:rsidRDefault="00E556CB">
            <w:pPr>
              <w:pStyle w:val="P68B1DB1-Normal7"/>
              <w:jc w:val="center"/>
            </w:pPr>
            <w:r w:rsidRPr="006A1481">
              <w:t>5</w:t>
            </w:r>
          </w:p>
        </w:tc>
        <w:tc>
          <w:tcPr>
            <w:tcW w:w="441" w:type="pct"/>
            <w:gridSpan w:val="2"/>
            <w:tcBorders>
              <w:top w:val="single" w:sz="4" w:space="0" w:color="auto"/>
              <w:left w:val="nil"/>
              <w:bottom w:val="single" w:sz="4" w:space="0" w:color="auto"/>
              <w:right w:val="single" w:sz="4" w:space="0" w:color="auto"/>
            </w:tcBorders>
            <w:shd w:val="clear" w:color="auto" w:fill="auto"/>
            <w:noWrap/>
            <w:vAlign w:val="bottom"/>
            <w:hideMark/>
          </w:tcPr>
          <w:p w14:paraId="3972DAA4" w14:textId="77777777" w:rsidR="00953EB2" w:rsidRPr="006A1481" w:rsidRDefault="00E556CB">
            <w:pPr>
              <w:pStyle w:val="P68B1DB1-Normal7"/>
              <w:jc w:val="center"/>
            </w:pPr>
            <w:r w:rsidRPr="006A1481">
              <w:t xml:space="preserve">6 </w:t>
            </w:r>
          </w:p>
        </w:tc>
        <w:tc>
          <w:tcPr>
            <w:tcW w:w="39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63AA304" w14:textId="77777777" w:rsidR="00953EB2" w:rsidRPr="006A1481" w:rsidRDefault="00E556CB">
            <w:pPr>
              <w:pStyle w:val="P68B1DB1-Normal7"/>
              <w:jc w:val="center"/>
            </w:pPr>
            <w:r w:rsidRPr="006A1481">
              <w:t>7</w:t>
            </w:r>
          </w:p>
        </w:tc>
        <w:tc>
          <w:tcPr>
            <w:tcW w:w="633" w:type="pct"/>
            <w:gridSpan w:val="3"/>
            <w:tcBorders>
              <w:top w:val="single" w:sz="4" w:space="0" w:color="auto"/>
              <w:left w:val="nil"/>
              <w:bottom w:val="single" w:sz="4" w:space="0" w:color="auto"/>
              <w:right w:val="single" w:sz="4" w:space="0" w:color="auto"/>
            </w:tcBorders>
            <w:shd w:val="clear" w:color="auto" w:fill="auto"/>
            <w:noWrap/>
            <w:vAlign w:val="bottom"/>
            <w:hideMark/>
          </w:tcPr>
          <w:p w14:paraId="128C9757" w14:textId="77777777" w:rsidR="00953EB2" w:rsidRPr="006A1481" w:rsidRDefault="00E556CB">
            <w:pPr>
              <w:pStyle w:val="P68B1DB1-Normal7"/>
              <w:jc w:val="center"/>
            </w:pPr>
            <w:r w:rsidRPr="006A1481">
              <w:t xml:space="preserve">8 </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14:paraId="369691A3" w14:textId="77777777" w:rsidR="00953EB2" w:rsidRPr="006A1481" w:rsidRDefault="00E556CB">
            <w:pPr>
              <w:pStyle w:val="P68B1DB1-Normal7"/>
              <w:jc w:val="center"/>
            </w:pPr>
            <w:r w:rsidRPr="006A1481">
              <w:t xml:space="preserve">10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495DFA6C" w14:textId="77777777" w:rsidR="00953EB2" w:rsidRPr="006A1481" w:rsidRDefault="00E556CB">
            <w:pPr>
              <w:pStyle w:val="P68B1DB1-Normal7"/>
              <w:jc w:val="center"/>
            </w:pPr>
            <w:r w:rsidRPr="006A1481">
              <w:t>11</w:t>
            </w:r>
          </w:p>
        </w:tc>
        <w:tc>
          <w:tcPr>
            <w:tcW w:w="421" w:type="pct"/>
            <w:gridSpan w:val="2"/>
            <w:tcBorders>
              <w:top w:val="single" w:sz="4" w:space="0" w:color="auto"/>
              <w:left w:val="nil"/>
              <w:bottom w:val="single" w:sz="4" w:space="0" w:color="auto"/>
              <w:right w:val="single" w:sz="4" w:space="0" w:color="auto"/>
            </w:tcBorders>
            <w:shd w:val="clear" w:color="auto" w:fill="auto"/>
            <w:noWrap/>
            <w:vAlign w:val="bottom"/>
            <w:hideMark/>
          </w:tcPr>
          <w:p w14:paraId="355CE3C4" w14:textId="77777777" w:rsidR="00953EB2" w:rsidRPr="006A1481" w:rsidRDefault="00E556CB">
            <w:pPr>
              <w:pStyle w:val="P68B1DB1-Normal7"/>
              <w:jc w:val="center"/>
            </w:pPr>
            <w:r w:rsidRPr="006A1481">
              <w:t xml:space="preserve">12 </w:t>
            </w:r>
          </w:p>
        </w:tc>
      </w:tr>
      <w:tr w:rsidR="00953EB2" w:rsidRPr="006A1481" w14:paraId="2081B44B" w14:textId="77777777">
        <w:trPr>
          <w:trHeight w:val="276"/>
        </w:trPr>
        <w:tc>
          <w:tcPr>
            <w:tcW w:w="409" w:type="pct"/>
            <w:vMerge w:val="restart"/>
            <w:tcBorders>
              <w:top w:val="nil"/>
              <w:left w:val="single" w:sz="4" w:space="0" w:color="auto"/>
              <w:bottom w:val="single" w:sz="4" w:space="0" w:color="auto"/>
              <w:right w:val="single" w:sz="4" w:space="0" w:color="auto"/>
            </w:tcBorders>
            <w:shd w:val="clear" w:color="auto" w:fill="auto"/>
            <w:vAlign w:val="bottom"/>
            <w:hideMark/>
          </w:tcPr>
          <w:p w14:paraId="138E911D" w14:textId="77777777" w:rsidR="00953EB2" w:rsidRPr="00876CCC" w:rsidRDefault="00E556CB">
            <w:pPr>
              <w:pStyle w:val="P68B1DB1-Normal11"/>
              <w:jc w:val="center"/>
              <w:rPr>
                <w:sz w:val="19"/>
                <w:szCs w:val="19"/>
              </w:rPr>
            </w:pPr>
            <w:r w:rsidRPr="00876CCC">
              <w:rPr>
                <w:sz w:val="19"/>
                <w:szCs w:val="19"/>
              </w:rPr>
              <w:t xml:space="preserve">Referenca ili br. </w:t>
            </w:r>
            <w:proofErr w:type="spellStart"/>
            <w:r w:rsidRPr="00876CCC">
              <w:rPr>
                <w:sz w:val="19"/>
                <w:szCs w:val="19"/>
              </w:rPr>
              <w:t>podzajma</w:t>
            </w:r>
            <w:proofErr w:type="spellEnd"/>
          </w:p>
        </w:tc>
        <w:tc>
          <w:tcPr>
            <w:tcW w:w="436"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5F61B27E" w14:textId="77777777" w:rsidR="00953EB2" w:rsidRPr="00876CCC" w:rsidRDefault="00E556CB">
            <w:pPr>
              <w:pStyle w:val="P68B1DB1-Normal52"/>
              <w:jc w:val="center"/>
              <w:rPr>
                <w:szCs w:val="19"/>
              </w:rPr>
            </w:pPr>
            <w:r w:rsidRPr="00876CCC">
              <w:rPr>
                <w:szCs w:val="19"/>
              </w:rPr>
              <w:t>Naziv korisnika</w:t>
            </w:r>
          </w:p>
        </w:tc>
        <w:tc>
          <w:tcPr>
            <w:tcW w:w="373"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42096503" w14:textId="77777777" w:rsidR="00953EB2" w:rsidRPr="00876CCC" w:rsidRDefault="00E556CB">
            <w:pPr>
              <w:pStyle w:val="P68B1DB1-Normal11"/>
              <w:jc w:val="center"/>
              <w:rPr>
                <w:sz w:val="19"/>
                <w:szCs w:val="19"/>
              </w:rPr>
            </w:pPr>
            <w:r w:rsidRPr="00876CCC">
              <w:rPr>
                <w:sz w:val="19"/>
                <w:szCs w:val="19"/>
              </w:rPr>
              <w:t xml:space="preserve">Valuta </w:t>
            </w:r>
            <w:proofErr w:type="spellStart"/>
            <w:r w:rsidRPr="00876CCC">
              <w:rPr>
                <w:sz w:val="19"/>
                <w:szCs w:val="19"/>
              </w:rPr>
              <w:t>podzajma</w:t>
            </w:r>
            <w:proofErr w:type="spellEnd"/>
          </w:p>
        </w:tc>
        <w:tc>
          <w:tcPr>
            <w:tcW w:w="454"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7D750ABD" w14:textId="77777777" w:rsidR="00953EB2" w:rsidRPr="00876CCC" w:rsidRDefault="00E556CB">
            <w:pPr>
              <w:pStyle w:val="P68B1DB1-Normal7"/>
              <w:jc w:val="center"/>
              <w:rPr>
                <w:sz w:val="19"/>
                <w:szCs w:val="19"/>
              </w:rPr>
            </w:pPr>
            <w:r w:rsidRPr="00876CCC">
              <w:rPr>
                <w:sz w:val="19"/>
                <w:szCs w:val="19"/>
              </w:rPr>
              <w:t xml:space="preserve">Iznos </w:t>
            </w:r>
          </w:p>
          <w:p w14:paraId="79C35E1E" w14:textId="093610D4" w:rsidR="00953EB2" w:rsidRPr="00876CCC" w:rsidRDefault="00E556CB">
            <w:pPr>
              <w:pStyle w:val="P68B1DB1-Normal7"/>
              <w:jc w:val="center"/>
              <w:rPr>
                <w:sz w:val="19"/>
                <w:szCs w:val="19"/>
              </w:rPr>
            </w:pPr>
            <w:proofErr w:type="spellStart"/>
            <w:r w:rsidRPr="00876CCC">
              <w:rPr>
                <w:sz w:val="19"/>
                <w:szCs w:val="19"/>
              </w:rPr>
              <w:t>podzajmova</w:t>
            </w:r>
            <w:proofErr w:type="spellEnd"/>
            <w:r w:rsidRPr="00876CCC">
              <w:rPr>
                <w:sz w:val="19"/>
                <w:szCs w:val="19"/>
              </w:rPr>
              <w:t xml:space="preserve"> </w:t>
            </w:r>
          </w:p>
        </w:tc>
        <w:tc>
          <w:tcPr>
            <w:tcW w:w="466"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56FE93CB" w14:textId="77777777" w:rsidR="00953EB2" w:rsidRPr="00876CCC" w:rsidRDefault="00E556CB">
            <w:pPr>
              <w:pStyle w:val="P68B1DB1-Normal7"/>
              <w:jc w:val="center"/>
              <w:rPr>
                <w:sz w:val="19"/>
                <w:szCs w:val="19"/>
              </w:rPr>
            </w:pPr>
            <w:r w:rsidRPr="00876CCC">
              <w:rPr>
                <w:sz w:val="19"/>
                <w:szCs w:val="19"/>
              </w:rPr>
              <w:t xml:space="preserve">Datum </w:t>
            </w:r>
            <w:proofErr w:type="spellStart"/>
            <w:r w:rsidRPr="00876CCC">
              <w:rPr>
                <w:sz w:val="19"/>
                <w:szCs w:val="19"/>
              </w:rPr>
              <w:t>podzajma</w:t>
            </w:r>
            <w:proofErr w:type="spellEnd"/>
          </w:p>
        </w:tc>
        <w:tc>
          <w:tcPr>
            <w:tcW w:w="441"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7F78A5FD" w14:textId="7D93C946" w:rsidR="00953EB2" w:rsidRPr="00876CCC" w:rsidRDefault="00E556CB">
            <w:pPr>
              <w:pStyle w:val="P68B1DB1-Normal7"/>
              <w:jc w:val="center"/>
              <w:rPr>
                <w:sz w:val="19"/>
                <w:szCs w:val="19"/>
              </w:rPr>
            </w:pPr>
            <w:r w:rsidRPr="00876CCC">
              <w:rPr>
                <w:sz w:val="19"/>
                <w:szCs w:val="19"/>
              </w:rPr>
              <w:t xml:space="preserve">Isplaćeni iznos </w:t>
            </w:r>
          </w:p>
        </w:tc>
        <w:tc>
          <w:tcPr>
            <w:tcW w:w="398"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5284D38B" w14:textId="12F99621" w:rsidR="00953EB2" w:rsidRPr="00876CCC" w:rsidRDefault="00E556CB">
            <w:pPr>
              <w:pStyle w:val="P68B1DB1-Normal7"/>
              <w:jc w:val="center"/>
              <w:rPr>
                <w:sz w:val="19"/>
                <w:szCs w:val="19"/>
              </w:rPr>
            </w:pPr>
            <w:r w:rsidRPr="00876CCC">
              <w:rPr>
                <w:sz w:val="19"/>
                <w:szCs w:val="19"/>
              </w:rPr>
              <w:t>% koji financira IBRD</w:t>
            </w:r>
          </w:p>
        </w:tc>
        <w:tc>
          <w:tcPr>
            <w:tcW w:w="633" w:type="pct"/>
            <w:gridSpan w:val="3"/>
            <w:vMerge w:val="restart"/>
            <w:tcBorders>
              <w:top w:val="nil"/>
              <w:left w:val="single" w:sz="4" w:space="0" w:color="auto"/>
              <w:bottom w:val="single" w:sz="4" w:space="0" w:color="auto"/>
              <w:right w:val="single" w:sz="4" w:space="0" w:color="auto"/>
            </w:tcBorders>
            <w:shd w:val="clear" w:color="auto" w:fill="auto"/>
            <w:vAlign w:val="bottom"/>
            <w:hideMark/>
          </w:tcPr>
          <w:p w14:paraId="4CB4666B" w14:textId="77777777" w:rsidR="00953EB2" w:rsidRPr="00876CCC" w:rsidRDefault="00E556CB">
            <w:pPr>
              <w:pStyle w:val="P68B1DB1-Normal7"/>
              <w:jc w:val="center"/>
              <w:rPr>
                <w:sz w:val="19"/>
                <w:szCs w:val="19"/>
              </w:rPr>
            </w:pPr>
            <w:r w:rsidRPr="00876CCC">
              <w:rPr>
                <w:sz w:val="19"/>
                <w:szCs w:val="19"/>
              </w:rPr>
              <w:t xml:space="preserve">Iznos prihvatljiv za financiranje </w:t>
            </w:r>
            <w:r w:rsidRPr="00876CCC">
              <w:rPr>
                <w:sz w:val="19"/>
                <w:szCs w:val="19"/>
              </w:rPr>
              <w:br/>
              <w:t>(stup. 6 x 7)</w:t>
            </w:r>
          </w:p>
        </w:tc>
        <w:tc>
          <w:tcPr>
            <w:tcW w:w="497" w:type="pct"/>
            <w:vMerge w:val="restart"/>
            <w:tcBorders>
              <w:top w:val="nil"/>
              <w:left w:val="single" w:sz="4" w:space="0" w:color="auto"/>
              <w:bottom w:val="single" w:sz="4" w:space="0" w:color="auto"/>
              <w:right w:val="single" w:sz="4" w:space="0" w:color="auto"/>
            </w:tcBorders>
            <w:shd w:val="clear" w:color="auto" w:fill="auto"/>
            <w:vAlign w:val="bottom"/>
            <w:hideMark/>
          </w:tcPr>
          <w:p w14:paraId="3FC9F86E" w14:textId="77777777" w:rsidR="00953EB2" w:rsidRPr="00876CCC" w:rsidRDefault="00E556CB">
            <w:pPr>
              <w:pStyle w:val="P68B1DB1-Normal7"/>
              <w:jc w:val="center"/>
              <w:rPr>
                <w:sz w:val="19"/>
                <w:szCs w:val="19"/>
              </w:rPr>
            </w:pPr>
            <w:r w:rsidRPr="00876CCC">
              <w:rPr>
                <w:sz w:val="19"/>
                <w:szCs w:val="19"/>
              </w:rPr>
              <w:t>Devizni</w:t>
            </w:r>
          </w:p>
          <w:p w14:paraId="424C5A78" w14:textId="77777777" w:rsidR="00953EB2" w:rsidRPr="00876CCC" w:rsidRDefault="00E556CB">
            <w:pPr>
              <w:pStyle w:val="P68B1DB1-Normal7"/>
              <w:jc w:val="center"/>
              <w:rPr>
                <w:sz w:val="19"/>
                <w:szCs w:val="19"/>
              </w:rPr>
            </w:pPr>
            <w:r w:rsidRPr="00876CCC">
              <w:rPr>
                <w:sz w:val="19"/>
                <w:szCs w:val="19"/>
              </w:rPr>
              <w:t>tečaj</w:t>
            </w:r>
          </w:p>
        </w:tc>
        <w:tc>
          <w:tcPr>
            <w:tcW w:w="468" w:type="pct"/>
            <w:gridSpan w:val="3"/>
            <w:vMerge w:val="restart"/>
            <w:tcBorders>
              <w:top w:val="nil"/>
              <w:left w:val="single" w:sz="4" w:space="0" w:color="auto"/>
              <w:bottom w:val="single" w:sz="4" w:space="0" w:color="auto"/>
              <w:right w:val="single" w:sz="4" w:space="0" w:color="auto"/>
            </w:tcBorders>
            <w:shd w:val="clear" w:color="auto" w:fill="auto"/>
            <w:vAlign w:val="bottom"/>
            <w:hideMark/>
          </w:tcPr>
          <w:p w14:paraId="06378484" w14:textId="77777777" w:rsidR="00953EB2" w:rsidRPr="00876CCC" w:rsidRDefault="00E556CB">
            <w:pPr>
              <w:pStyle w:val="P68B1DB1-Normal7"/>
              <w:jc w:val="center"/>
              <w:rPr>
                <w:sz w:val="19"/>
                <w:szCs w:val="19"/>
              </w:rPr>
            </w:pPr>
            <w:r w:rsidRPr="00876CCC">
              <w:rPr>
                <w:sz w:val="19"/>
                <w:szCs w:val="19"/>
              </w:rPr>
              <w:t>Datum povlačenja iz namjenskog računa</w:t>
            </w:r>
          </w:p>
        </w:tc>
        <w:tc>
          <w:tcPr>
            <w:tcW w:w="421"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1AE3640B" w14:textId="4CA9919F" w:rsidR="00953EB2" w:rsidRPr="00876CCC" w:rsidRDefault="00E556CB">
            <w:pPr>
              <w:pStyle w:val="P68B1DB1-Normal7"/>
              <w:jc w:val="center"/>
              <w:rPr>
                <w:sz w:val="19"/>
                <w:szCs w:val="19"/>
              </w:rPr>
            </w:pPr>
            <w:r w:rsidRPr="00876CCC">
              <w:rPr>
                <w:sz w:val="19"/>
                <w:szCs w:val="19"/>
              </w:rPr>
              <w:t xml:space="preserve">Iznos povučen iz namjenskog računa </w:t>
            </w:r>
          </w:p>
        </w:tc>
      </w:tr>
      <w:tr w:rsidR="00953EB2" w:rsidRPr="006A1481" w14:paraId="515C20E4" w14:textId="77777777">
        <w:trPr>
          <w:trHeight w:val="276"/>
        </w:trPr>
        <w:tc>
          <w:tcPr>
            <w:tcW w:w="409" w:type="pct"/>
            <w:vMerge/>
            <w:tcBorders>
              <w:top w:val="nil"/>
              <w:left w:val="single" w:sz="4" w:space="0" w:color="auto"/>
              <w:bottom w:val="single" w:sz="4" w:space="0" w:color="auto"/>
              <w:right w:val="single" w:sz="4" w:space="0" w:color="auto"/>
            </w:tcBorders>
            <w:vAlign w:val="center"/>
            <w:hideMark/>
          </w:tcPr>
          <w:p w14:paraId="2AEE60DD" w14:textId="77777777" w:rsidR="00953EB2" w:rsidRPr="006A1481" w:rsidRDefault="00953EB2">
            <w:pPr>
              <w:rPr>
                <w:rFonts w:asciiTheme="minorHAnsi" w:hAnsiTheme="minorHAnsi" w:cstheme="minorHAnsi"/>
                <w:sz w:val="20"/>
              </w:rPr>
            </w:pPr>
          </w:p>
        </w:tc>
        <w:tc>
          <w:tcPr>
            <w:tcW w:w="436" w:type="pct"/>
            <w:gridSpan w:val="2"/>
            <w:vMerge/>
            <w:tcBorders>
              <w:top w:val="nil"/>
              <w:left w:val="single" w:sz="4" w:space="0" w:color="auto"/>
              <w:bottom w:val="single" w:sz="4" w:space="0" w:color="auto"/>
              <w:right w:val="single" w:sz="4" w:space="0" w:color="auto"/>
            </w:tcBorders>
            <w:vAlign w:val="center"/>
            <w:hideMark/>
          </w:tcPr>
          <w:p w14:paraId="1606B9EE" w14:textId="77777777" w:rsidR="00953EB2" w:rsidRPr="006A1481" w:rsidRDefault="00953EB2">
            <w:pPr>
              <w:rPr>
                <w:rFonts w:asciiTheme="minorHAnsi" w:hAnsiTheme="minorHAnsi" w:cstheme="minorHAnsi"/>
                <w:sz w:val="20"/>
              </w:rPr>
            </w:pPr>
          </w:p>
        </w:tc>
        <w:tc>
          <w:tcPr>
            <w:tcW w:w="373" w:type="pct"/>
            <w:gridSpan w:val="2"/>
            <w:vMerge/>
            <w:tcBorders>
              <w:top w:val="nil"/>
              <w:left w:val="single" w:sz="4" w:space="0" w:color="auto"/>
              <w:bottom w:val="single" w:sz="4" w:space="0" w:color="auto"/>
              <w:right w:val="single" w:sz="4" w:space="0" w:color="auto"/>
            </w:tcBorders>
            <w:vAlign w:val="center"/>
            <w:hideMark/>
          </w:tcPr>
          <w:p w14:paraId="1B17A96B" w14:textId="77777777" w:rsidR="00953EB2" w:rsidRPr="006A1481" w:rsidRDefault="00953EB2">
            <w:pPr>
              <w:rPr>
                <w:rFonts w:asciiTheme="minorHAnsi" w:hAnsiTheme="minorHAnsi" w:cstheme="minorHAnsi"/>
                <w:sz w:val="20"/>
              </w:rPr>
            </w:pPr>
          </w:p>
        </w:tc>
        <w:tc>
          <w:tcPr>
            <w:tcW w:w="454" w:type="pct"/>
            <w:gridSpan w:val="2"/>
            <w:vMerge/>
            <w:tcBorders>
              <w:top w:val="nil"/>
              <w:left w:val="single" w:sz="4" w:space="0" w:color="auto"/>
              <w:bottom w:val="single" w:sz="4" w:space="0" w:color="auto"/>
              <w:right w:val="single" w:sz="4" w:space="0" w:color="auto"/>
            </w:tcBorders>
            <w:vAlign w:val="center"/>
            <w:hideMark/>
          </w:tcPr>
          <w:p w14:paraId="75CB2C0F" w14:textId="77777777" w:rsidR="00953EB2" w:rsidRPr="006A1481" w:rsidRDefault="00953EB2">
            <w:pPr>
              <w:rPr>
                <w:rFonts w:asciiTheme="minorHAnsi" w:hAnsiTheme="minorHAnsi" w:cstheme="minorHAnsi"/>
                <w:sz w:val="20"/>
              </w:rPr>
            </w:pPr>
          </w:p>
        </w:tc>
        <w:tc>
          <w:tcPr>
            <w:tcW w:w="466" w:type="pct"/>
            <w:gridSpan w:val="2"/>
            <w:vMerge/>
            <w:tcBorders>
              <w:top w:val="nil"/>
              <w:left w:val="single" w:sz="4" w:space="0" w:color="auto"/>
              <w:bottom w:val="single" w:sz="4" w:space="0" w:color="auto"/>
              <w:right w:val="single" w:sz="4" w:space="0" w:color="auto"/>
            </w:tcBorders>
            <w:vAlign w:val="center"/>
            <w:hideMark/>
          </w:tcPr>
          <w:p w14:paraId="0E663283" w14:textId="77777777" w:rsidR="00953EB2" w:rsidRPr="006A1481" w:rsidRDefault="00953EB2">
            <w:pPr>
              <w:rPr>
                <w:rFonts w:asciiTheme="minorHAnsi" w:hAnsiTheme="minorHAnsi" w:cstheme="minorHAnsi"/>
                <w:b/>
                <w:sz w:val="20"/>
              </w:rPr>
            </w:pPr>
          </w:p>
        </w:tc>
        <w:tc>
          <w:tcPr>
            <w:tcW w:w="441" w:type="pct"/>
            <w:gridSpan w:val="2"/>
            <w:vMerge/>
            <w:tcBorders>
              <w:top w:val="nil"/>
              <w:left w:val="single" w:sz="4" w:space="0" w:color="auto"/>
              <w:bottom w:val="single" w:sz="4" w:space="0" w:color="auto"/>
              <w:right w:val="single" w:sz="4" w:space="0" w:color="auto"/>
            </w:tcBorders>
            <w:vAlign w:val="center"/>
            <w:hideMark/>
          </w:tcPr>
          <w:p w14:paraId="01AC9732" w14:textId="77777777" w:rsidR="00953EB2" w:rsidRPr="006A1481" w:rsidRDefault="00953EB2">
            <w:pPr>
              <w:rPr>
                <w:rFonts w:asciiTheme="minorHAnsi" w:hAnsiTheme="minorHAnsi" w:cstheme="minorHAnsi"/>
                <w:b/>
                <w:sz w:val="20"/>
              </w:rPr>
            </w:pPr>
          </w:p>
        </w:tc>
        <w:tc>
          <w:tcPr>
            <w:tcW w:w="398" w:type="pct"/>
            <w:gridSpan w:val="2"/>
            <w:vMerge/>
            <w:tcBorders>
              <w:top w:val="nil"/>
              <w:left w:val="single" w:sz="4" w:space="0" w:color="auto"/>
              <w:bottom w:val="single" w:sz="4" w:space="0" w:color="auto"/>
              <w:right w:val="single" w:sz="4" w:space="0" w:color="auto"/>
            </w:tcBorders>
            <w:vAlign w:val="center"/>
            <w:hideMark/>
          </w:tcPr>
          <w:p w14:paraId="55311734" w14:textId="77777777" w:rsidR="00953EB2" w:rsidRPr="006A1481" w:rsidRDefault="00953EB2">
            <w:pPr>
              <w:rPr>
                <w:rFonts w:asciiTheme="minorHAnsi" w:hAnsiTheme="minorHAnsi" w:cstheme="minorHAnsi"/>
                <w:b/>
                <w:sz w:val="20"/>
              </w:rPr>
            </w:pPr>
          </w:p>
        </w:tc>
        <w:tc>
          <w:tcPr>
            <w:tcW w:w="633" w:type="pct"/>
            <w:gridSpan w:val="3"/>
            <w:vMerge/>
            <w:tcBorders>
              <w:top w:val="nil"/>
              <w:left w:val="single" w:sz="4" w:space="0" w:color="auto"/>
              <w:bottom w:val="single" w:sz="4" w:space="0" w:color="auto"/>
              <w:right w:val="single" w:sz="4" w:space="0" w:color="auto"/>
            </w:tcBorders>
            <w:vAlign w:val="center"/>
            <w:hideMark/>
          </w:tcPr>
          <w:p w14:paraId="57540F04" w14:textId="77777777" w:rsidR="00953EB2" w:rsidRPr="006A1481" w:rsidRDefault="00953EB2">
            <w:pPr>
              <w:rPr>
                <w:rFonts w:asciiTheme="minorHAnsi" w:hAnsiTheme="minorHAnsi" w:cstheme="minorHAnsi"/>
                <w:b/>
                <w:sz w:val="20"/>
              </w:rPr>
            </w:pPr>
          </w:p>
        </w:tc>
        <w:tc>
          <w:tcPr>
            <w:tcW w:w="497" w:type="pct"/>
            <w:vMerge/>
            <w:tcBorders>
              <w:top w:val="nil"/>
              <w:left w:val="single" w:sz="4" w:space="0" w:color="auto"/>
              <w:bottom w:val="single" w:sz="4" w:space="0" w:color="auto"/>
              <w:right w:val="single" w:sz="4" w:space="0" w:color="auto"/>
            </w:tcBorders>
            <w:vAlign w:val="center"/>
            <w:hideMark/>
          </w:tcPr>
          <w:p w14:paraId="4ED0F73A" w14:textId="77777777" w:rsidR="00953EB2" w:rsidRPr="006A1481" w:rsidRDefault="00953EB2">
            <w:pPr>
              <w:rPr>
                <w:rFonts w:asciiTheme="minorHAnsi" w:hAnsiTheme="minorHAnsi" w:cstheme="minorHAnsi"/>
                <w:b/>
                <w:sz w:val="20"/>
              </w:rPr>
            </w:pPr>
          </w:p>
        </w:tc>
        <w:tc>
          <w:tcPr>
            <w:tcW w:w="468" w:type="pct"/>
            <w:gridSpan w:val="3"/>
            <w:vMerge/>
            <w:tcBorders>
              <w:top w:val="nil"/>
              <w:left w:val="single" w:sz="4" w:space="0" w:color="auto"/>
              <w:bottom w:val="single" w:sz="4" w:space="0" w:color="auto"/>
              <w:right w:val="single" w:sz="4" w:space="0" w:color="auto"/>
            </w:tcBorders>
            <w:vAlign w:val="center"/>
            <w:hideMark/>
          </w:tcPr>
          <w:p w14:paraId="41A93FB1" w14:textId="77777777" w:rsidR="00953EB2" w:rsidRPr="006A1481" w:rsidRDefault="00953EB2">
            <w:pPr>
              <w:rPr>
                <w:rFonts w:asciiTheme="minorHAnsi" w:hAnsiTheme="minorHAnsi" w:cstheme="minorHAnsi"/>
                <w:b/>
                <w:sz w:val="20"/>
              </w:rPr>
            </w:pPr>
          </w:p>
        </w:tc>
        <w:tc>
          <w:tcPr>
            <w:tcW w:w="421" w:type="pct"/>
            <w:gridSpan w:val="2"/>
            <w:vMerge/>
            <w:tcBorders>
              <w:top w:val="nil"/>
              <w:left w:val="single" w:sz="4" w:space="0" w:color="auto"/>
              <w:bottom w:val="single" w:sz="4" w:space="0" w:color="auto"/>
              <w:right w:val="single" w:sz="4" w:space="0" w:color="auto"/>
            </w:tcBorders>
            <w:vAlign w:val="center"/>
            <w:hideMark/>
          </w:tcPr>
          <w:p w14:paraId="14FD380E" w14:textId="77777777" w:rsidR="00953EB2" w:rsidRPr="006A1481" w:rsidRDefault="00953EB2">
            <w:pPr>
              <w:rPr>
                <w:rFonts w:asciiTheme="minorHAnsi" w:hAnsiTheme="minorHAnsi" w:cstheme="minorHAnsi"/>
                <w:b/>
                <w:sz w:val="20"/>
              </w:rPr>
            </w:pPr>
          </w:p>
        </w:tc>
      </w:tr>
      <w:tr w:rsidR="00953EB2" w:rsidRPr="006A1481" w14:paraId="4D8A5512" w14:textId="77777777">
        <w:trPr>
          <w:trHeight w:val="420"/>
        </w:trPr>
        <w:tc>
          <w:tcPr>
            <w:tcW w:w="409" w:type="pct"/>
            <w:vMerge/>
            <w:tcBorders>
              <w:top w:val="nil"/>
              <w:left w:val="single" w:sz="4" w:space="0" w:color="auto"/>
              <w:bottom w:val="single" w:sz="4" w:space="0" w:color="auto"/>
              <w:right w:val="single" w:sz="4" w:space="0" w:color="auto"/>
            </w:tcBorders>
            <w:vAlign w:val="center"/>
            <w:hideMark/>
          </w:tcPr>
          <w:p w14:paraId="5666A052" w14:textId="77777777" w:rsidR="00953EB2" w:rsidRPr="006A1481" w:rsidRDefault="00953EB2">
            <w:pPr>
              <w:rPr>
                <w:rFonts w:asciiTheme="minorHAnsi" w:hAnsiTheme="minorHAnsi" w:cstheme="minorHAnsi"/>
                <w:sz w:val="20"/>
              </w:rPr>
            </w:pPr>
          </w:p>
        </w:tc>
        <w:tc>
          <w:tcPr>
            <w:tcW w:w="436" w:type="pct"/>
            <w:gridSpan w:val="2"/>
            <w:vMerge/>
            <w:tcBorders>
              <w:top w:val="nil"/>
              <w:left w:val="single" w:sz="4" w:space="0" w:color="auto"/>
              <w:bottom w:val="single" w:sz="4" w:space="0" w:color="auto"/>
              <w:right w:val="single" w:sz="4" w:space="0" w:color="auto"/>
            </w:tcBorders>
            <w:vAlign w:val="center"/>
            <w:hideMark/>
          </w:tcPr>
          <w:p w14:paraId="3A214D4B" w14:textId="77777777" w:rsidR="00953EB2" w:rsidRPr="006A1481" w:rsidRDefault="00953EB2">
            <w:pPr>
              <w:rPr>
                <w:rFonts w:asciiTheme="minorHAnsi" w:hAnsiTheme="minorHAnsi" w:cstheme="minorHAnsi"/>
                <w:sz w:val="20"/>
              </w:rPr>
            </w:pPr>
          </w:p>
        </w:tc>
        <w:tc>
          <w:tcPr>
            <w:tcW w:w="373" w:type="pct"/>
            <w:gridSpan w:val="2"/>
            <w:vMerge/>
            <w:tcBorders>
              <w:top w:val="nil"/>
              <w:left w:val="single" w:sz="4" w:space="0" w:color="auto"/>
              <w:bottom w:val="single" w:sz="4" w:space="0" w:color="auto"/>
              <w:right w:val="single" w:sz="4" w:space="0" w:color="auto"/>
            </w:tcBorders>
            <w:vAlign w:val="center"/>
            <w:hideMark/>
          </w:tcPr>
          <w:p w14:paraId="2A9F187B" w14:textId="77777777" w:rsidR="00953EB2" w:rsidRPr="006A1481" w:rsidRDefault="00953EB2">
            <w:pPr>
              <w:rPr>
                <w:rFonts w:asciiTheme="minorHAnsi" w:hAnsiTheme="minorHAnsi" w:cstheme="minorHAnsi"/>
                <w:sz w:val="20"/>
              </w:rPr>
            </w:pPr>
          </w:p>
        </w:tc>
        <w:tc>
          <w:tcPr>
            <w:tcW w:w="454" w:type="pct"/>
            <w:gridSpan w:val="2"/>
            <w:vMerge/>
            <w:tcBorders>
              <w:top w:val="nil"/>
              <w:left w:val="single" w:sz="4" w:space="0" w:color="auto"/>
              <w:bottom w:val="single" w:sz="4" w:space="0" w:color="auto"/>
              <w:right w:val="single" w:sz="4" w:space="0" w:color="auto"/>
            </w:tcBorders>
            <w:vAlign w:val="center"/>
            <w:hideMark/>
          </w:tcPr>
          <w:p w14:paraId="347ADF2E" w14:textId="77777777" w:rsidR="00953EB2" w:rsidRPr="006A1481" w:rsidRDefault="00953EB2">
            <w:pPr>
              <w:rPr>
                <w:rFonts w:asciiTheme="minorHAnsi" w:hAnsiTheme="minorHAnsi" w:cstheme="minorHAnsi"/>
                <w:sz w:val="20"/>
              </w:rPr>
            </w:pPr>
          </w:p>
        </w:tc>
        <w:tc>
          <w:tcPr>
            <w:tcW w:w="466" w:type="pct"/>
            <w:gridSpan w:val="2"/>
            <w:vMerge/>
            <w:tcBorders>
              <w:top w:val="nil"/>
              <w:left w:val="single" w:sz="4" w:space="0" w:color="auto"/>
              <w:bottom w:val="single" w:sz="4" w:space="0" w:color="auto"/>
              <w:right w:val="single" w:sz="4" w:space="0" w:color="auto"/>
            </w:tcBorders>
            <w:vAlign w:val="center"/>
            <w:hideMark/>
          </w:tcPr>
          <w:p w14:paraId="68D0BFE6" w14:textId="77777777" w:rsidR="00953EB2" w:rsidRPr="006A1481" w:rsidRDefault="00953EB2">
            <w:pPr>
              <w:rPr>
                <w:rFonts w:asciiTheme="minorHAnsi" w:hAnsiTheme="minorHAnsi" w:cstheme="minorHAnsi"/>
                <w:b/>
                <w:sz w:val="20"/>
              </w:rPr>
            </w:pPr>
          </w:p>
        </w:tc>
        <w:tc>
          <w:tcPr>
            <w:tcW w:w="441" w:type="pct"/>
            <w:gridSpan w:val="2"/>
            <w:vMerge/>
            <w:tcBorders>
              <w:top w:val="nil"/>
              <w:left w:val="single" w:sz="4" w:space="0" w:color="auto"/>
              <w:bottom w:val="single" w:sz="4" w:space="0" w:color="auto"/>
              <w:right w:val="single" w:sz="4" w:space="0" w:color="auto"/>
            </w:tcBorders>
            <w:vAlign w:val="center"/>
            <w:hideMark/>
          </w:tcPr>
          <w:p w14:paraId="2B5ED2BE" w14:textId="77777777" w:rsidR="00953EB2" w:rsidRPr="006A1481" w:rsidRDefault="00953EB2">
            <w:pPr>
              <w:rPr>
                <w:rFonts w:asciiTheme="minorHAnsi" w:hAnsiTheme="minorHAnsi" w:cstheme="minorHAnsi"/>
                <w:b/>
                <w:sz w:val="20"/>
              </w:rPr>
            </w:pPr>
          </w:p>
        </w:tc>
        <w:tc>
          <w:tcPr>
            <w:tcW w:w="398" w:type="pct"/>
            <w:gridSpan w:val="2"/>
            <w:vMerge/>
            <w:tcBorders>
              <w:top w:val="nil"/>
              <w:left w:val="single" w:sz="4" w:space="0" w:color="auto"/>
              <w:bottom w:val="single" w:sz="4" w:space="0" w:color="auto"/>
              <w:right w:val="single" w:sz="4" w:space="0" w:color="auto"/>
            </w:tcBorders>
            <w:vAlign w:val="center"/>
            <w:hideMark/>
          </w:tcPr>
          <w:p w14:paraId="6FC783FC" w14:textId="77777777" w:rsidR="00953EB2" w:rsidRPr="006A1481" w:rsidRDefault="00953EB2">
            <w:pPr>
              <w:rPr>
                <w:rFonts w:asciiTheme="minorHAnsi" w:hAnsiTheme="minorHAnsi" w:cstheme="minorHAnsi"/>
                <w:b/>
                <w:sz w:val="20"/>
              </w:rPr>
            </w:pPr>
          </w:p>
        </w:tc>
        <w:tc>
          <w:tcPr>
            <w:tcW w:w="633" w:type="pct"/>
            <w:gridSpan w:val="3"/>
            <w:vMerge/>
            <w:tcBorders>
              <w:top w:val="nil"/>
              <w:left w:val="single" w:sz="4" w:space="0" w:color="auto"/>
              <w:bottom w:val="single" w:sz="4" w:space="0" w:color="auto"/>
              <w:right w:val="single" w:sz="4" w:space="0" w:color="auto"/>
            </w:tcBorders>
            <w:vAlign w:val="center"/>
            <w:hideMark/>
          </w:tcPr>
          <w:p w14:paraId="541F46E4" w14:textId="77777777" w:rsidR="00953EB2" w:rsidRPr="006A1481" w:rsidRDefault="00953EB2">
            <w:pPr>
              <w:rPr>
                <w:rFonts w:asciiTheme="minorHAnsi" w:hAnsiTheme="minorHAnsi" w:cstheme="minorHAnsi"/>
                <w:b/>
                <w:sz w:val="20"/>
              </w:rPr>
            </w:pPr>
          </w:p>
        </w:tc>
        <w:tc>
          <w:tcPr>
            <w:tcW w:w="497" w:type="pct"/>
            <w:vMerge/>
            <w:tcBorders>
              <w:top w:val="nil"/>
              <w:left w:val="single" w:sz="4" w:space="0" w:color="auto"/>
              <w:bottom w:val="single" w:sz="4" w:space="0" w:color="auto"/>
              <w:right w:val="single" w:sz="4" w:space="0" w:color="auto"/>
            </w:tcBorders>
            <w:vAlign w:val="center"/>
            <w:hideMark/>
          </w:tcPr>
          <w:p w14:paraId="4EEF8BD8" w14:textId="77777777" w:rsidR="00953EB2" w:rsidRPr="006A1481" w:rsidRDefault="00953EB2">
            <w:pPr>
              <w:rPr>
                <w:rFonts w:asciiTheme="minorHAnsi" w:hAnsiTheme="minorHAnsi" w:cstheme="minorHAnsi"/>
                <w:b/>
                <w:sz w:val="20"/>
              </w:rPr>
            </w:pPr>
          </w:p>
        </w:tc>
        <w:tc>
          <w:tcPr>
            <w:tcW w:w="468" w:type="pct"/>
            <w:gridSpan w:val="3"/>
            <w:vMerge/>
            <w:tcBorders>
              <w:top w:val="nil"/>
              <w:left w:val="single" w:sz="4" w:space="0" w:color="auto"/>
              <w:bottom w:val="single" w:sz="4" w:space="0" w:color="auto"/>
              <w:right w:val="single" w:sz="4" w:space="0" w:color="auto"/>
            </w:tcBorders>
            <w:vAlign w:val="center"/>
            <w:hideMark/>
          </w:tcPr>
          <w:p w14:paraId="56D4B057" w14:textId="77777777" w:rsidR="00953EB2" w:rsidRPr="006A1481" w:rsidRDefault="00953EB2">
            <w:pPr>
              <w:rPr>
                <w:rFonts w:asciiTheme="minorHAnsi" w:hAnsiTheme="minorHAnsi" w:cstheme="minorHAnsi"/>
                <w:b/>
                <w:sz w:val="20"/>
              </w:rPr>
            </w:pPr>
          </w:p>
        </w:tc>
        <w:tc>
          <w:tcPr>
            <w:tcW w:w="421" w:type="pct"/>
            <w:gridSpan w:val="2"/>
            <w:vMerge/>
            <w:tcBorders>
              <w:top w:val="nil"/>
              <w:left w:val="single" w:sz="4" w:space="0" w:color="auto"/>
              <w:bottom w:val="single" w:sz="4" w:space="0" w:color="auto"/>
              <w:right w:val="single" w:sz="4" w:space="0" w:color="auto"/>
            </w:tcBorders>
            <w:vAlign w:val="center"/>
            <w:hideMark/>
          </w:tcPr>
          <w:p w14:paraId="387DCF66" w14:textId="77777777" w:rsidR="00953EB2" w:rsidRPr="006A1481" w:rsidRDefault="00953EB2">
            <w:pPr>
              <w:rPr>
                <w:rFonts w:asciiTheme="minorHAnsi" w:hAnsiTheme="minorHAnsi" w:cstheme="minorHAnsi"/>
                <w:b/>
                <w:sz w:val="20"/>
              </w:rPr>
            </w:pPr>
          </w:p>
        </w:tc>
      </w:tr>
      <w:tr w:rsidR="00953EB2" w:rsidRPr="006A1481" w14:paraId="4187E5FF"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tcPr>
          <w:p w14:paraId="4EEE6549" w14:textId="451A8A74" w:rsidR="00953EB2" w:rsidRPr="006A1481" w:rsidRDefault="00953EB2">
            <w:pPr>
              <w:rPr>
                <w:rFonts w:asciiTheme="minorHAnsi" w:hAnsiTheme="minorHAnsi" w:cstheme="minorHAnsi"/>
                <w:sz w:val="20"/>
              </w:rPr>
            </w:pPr>
          </w:p>
        </w:tc>
        <w:tc>
          <w:tcPr>
            <w:tcW w:w="436" w:type="pct"/>
            <w:gridSpan w:val="2"/>
            <w:tcBorders>
              <w:top w:val="nil"/>
              <w:left w:val="nil"/>
              <w:bottom w:val="single" w:sz="4" w:space="0" w:color="auto"/>
              <w:right w:val="single" w:sz="4" w:space="0" w:color="auto"/>
            </w:tcBorders>
            <w:shd w:val="clear" w:color="auto" w:fill="auto"/>
            <w:noWrap/>
            <w:vAlign w:val="bottom"/>
          </w:tcPr>
          <w:p w14:paraId="2AB081E1" w14:textId="3CF2AE6E" w:rsidR="00953EB2" w:rsidRPr="006A1481" w:rsidRDefault="00953EB2">
            <w:pPr>
              <w:rPr>
                <w:rFonts w:asciiTheme="minorHAnsi" w:hAnsiTheme="minorHAnsi" w:cstheme="minorHAnsi"/>
                <w:sz w:val="20"/>
                <w:highlight w:val="yellow"/>
              </w:rPr>
            </w:pPr>
          </w:p>
        </w:tc>
        <w:tc>
          <w:tcPr>
            <w:tcW w:w="373" w:type="pct"/>
            <w:gridSpan w:val="2"/>
            <w:tcBorders>
              <w:top w:val="nil"/>
              <w:left w:val="nil"/>
              <w:bottom w:val="single" w:sz="4" w:space="0" w:color="auto"/>
              <w:right w:val="single" w:sz="4" w:space="0" w:color="auto"/>
            </w:tcBorders>
            <w:shd w:val="clear" w:color="auto" w:fill="auto"/>
            <w:noWrap/>
            <w:vAlign w:val="bottom"/>
          </w:tcPr>
          <w:p w14:paraId="50735ED7" w14:textId="271A7477" w:rsidR="00953EB2" w:rsidRPr="006A1481" w:rsidRDefault="00953EB2">
            <w:pPr>
              <w:jc w:val="center"/>
              <w:rPr>
                <w:rFonts w:asciiTheme="minorHAnsi" w:hAnsiTheme="minorHAnsi" w:cstheme="minorHAnsi"/>
                <w:sz w:val="20"/>
                <w:highlight w:val="yellow"/>
              </w:rPr>
            </w:pPr>
          </w:p>
        </w:tc>
        <w:tc>
          <w:tcPr>
            <w:tcW w:w="454" w:type="pct"/>
            <w:gridSpan w:val="2"/>
            <w:tcBorders>
              <w:top w:val="nil"/>
              <w:left w:val="nil"/>
              <w:bottom w:val="single" w:sz="4" w:space="0" w:color="auto"/>
              <w:right w:val="single" w:sz="4" w:space="0" w:color="auto"/>
            </w:tcBorders>
            <w:shd w:val="clear" w:color="auto" w:fill="auto"/>
            <w:noWrap/>
            <w:vAlign w:val="bottom"/>
          </w:tcPr>
          <w:p w14:paraId="750A5098" w14:textId="5BDF7864" w:rsidR="00953EB2" w:rsidRPr="006A1481" w:rsidRDefault="00953EB2">
            <w:pPr>
              <w:jc w:val="right"/>
              <w:rPr>
                <w:rFonts w:asciiTheme="minorHAnsi" w:hAnsiTheme="minorHAnsi" w:cstheme="minorHAnsi"/>
                <w:sz w:val="20"/>
                <w:highlight w:val="yellow"/>
              </w:rPr>
            </w:pPr>
          </w:p>
        </w:tc>
        <w:tc>
          <w:tcPr>
            <w:tcW w:w="466" w:type="pct"/>
            <w:gridSpan w:val="2"/>
            <w:tcBorders>
              <w:top w:val="nil"/>
              <w:left w:val="nil"/>
              <w:bottom w:val="single" w:sz="4" w:space="0" w:color="auto"/>
              <w:right w:val="single" w:sz="4" w:space="0" w:color="auto"/>
            </w:tcBorders>
            <w:shd w:val="clear" w:color="auto" w:fill="auto"/>
            <w:noWrap/>
            <w:vAlign w:val="bottom"/>
          </w:tcPr>
          <w:p w14:paraId="27C2C60A" w14:textId="6FFD1A1B" w:rsidR="00953EB2" w:rsidRPr="006A1481" w:rsidRDefault="00953EB2">
            <w:pPr>
              <w:rPr>
                <w:rFonts w:asciiTheme="minorHAnsi" w:hAnsiTheme="minorHAnsi" w:cstheme="minorHAnsi"/>
                <w:sz w:val="20"/>
                <w:highlight w:val="yellow"/>
              </w:rPr>
            </w:pPr>
          </w:p>
        </w:tc>
        <w:tc>
          <w:tcPr>
            <w:tcW w:w="441" w:type="pct"/>
            <w:gridSpan w:val="2"/>
            <w:tcBorders>
              <w:top w:val="nil"/>
              <w:left w:val="nil"/>
              <w:bottom w:val="single" w:sz="4" w:space="0" w:color="auto"/>
              <w:right w:val="single" w:sz="4" w:space="0" w:color="auto"/>
            </w:tcBorders>
            <w:shd w:val="clear" w:color="auto" w:fill="auto"/>
            <w:noWrap/>
            <w:vAlign w:val="bottom"/>
          </w:tcPr>
          <w:p w14:paraId="763439FB" w14:textId="38A012C6" w:rsidR="00953EB2" w:rsidRPr="006A1481" w:rsidRDefault="00953EB2">
            <w:pPr>
              <w:rPr>
                <w:rFonts w:asciiTheme="minorHAnsi" w:hAnsiTheme="minorHAnsi" w:cstheme="minorHAnsi"/>
                <w:sz w:val="20"/>
                <w:highlight w:val="yellow"/>
              </w:rPr>
            </w:pPr>
          </w:p>
        </w:tc>
        <w:tc>
          <w:tcPr>
            <w:tcW w:w="398" w:type="pct"/>
            <w:gridSpan w:val="2"/>
            <w:tcBorders>
              <w:top w:val="nil"/>
              <w:left w:val="nil"/>
              <w:bottom w:val="single" w:sz="4" w:space="0" w:color="auto"/>
              <w:right w:val="single" w:sz="4" w:space="0" w:color="auto"/>
            </w:tcBorders>
            <w:shd w:val="clear" w:color="auto" w:fill="auto"/>
            <w:noWrap/>
            <w:vAlign w:val="bottom"/>
          </w:tcPr>
          <w:p w14:paraId="4CA155E8" w14:textId="5A92464E" w:rsidR="00953EB2" w:rsidRPr="006A1481" w:rsidRDefault="00953EB2">
            <w:pPr>
              <w:jc w:val="center"/>
              <w:rPr>
                <w:rFonts w:asciiTheme="minorHAnsi" w:hAnsiTheme="minorHAnsi" w:cstheme="minorHAnsi"/>
                <w:sz w:val="20"/>
                <w:highlight w:val="yellow"/>
              </w:rPr>
            </w:pPr>
          </w:p>
        </w:tc>
        <w:tc>
          <w:tcPr>
            <w:tcW w:w="633" w:type="pct"/>
            <w:gridSpan w:val="3"/>
            <w:tcBorders>
              <w:top w:val="nil"/>
              <w:left w:val="nil"/>
              <w:bottom w:val="single" w:sz="4" w:space="0" w:color="auto"/>
              <w:right w:val="single" w:sz="4" w:space="0" w:color="auto"/>
            </w:tcBorders>
            <w:shd w:val="clear" w:color="auto" w:fill="auto"/>
            <w:noWrap/>
            <w:vAlign w:val="bottom"/>
          </w:tcPr>
          <w:p w14:paraId="64698BB5" w14:textId="1EEF3A0A" w:rsidR="00953EB2" w:rsidRPr="006A1481" w:rsidRDefault="00953EB2">
            <w:pPr>
              <w:rPr>
                <w:rFonts w:asciiTheme="minorHAnsi" w:hAnsiTheme="minorHAnsi" w:cstheme="minorHAnsi"/>
                <w:sz w:val="20"/>
                <w:highlight w:val="yellow"/>
              </w:rPr>
            </w:pPr>
          </w:p>
        </w:tc>
        <w:tc>
          <w:tcPr>
            <w:tcW w:w="497" w:type="pct"/>
            <w:tcBorders>
              <w:top w:val="nil"/>
              <w:left w:val="nil"/>
              <w:bottom w:val="single" w:sz="4" w:space="0" w:color="auto"/>
              <w:right w:val="single" w:sz="4" w:space="0" w:color="auto"/>
            </w:tcBorders>
            <w:shd w:val="clear" w:color="auto" w:fill="auto"/>
            <w:noWrap/>
            <w:vAlign w:val="bottom"/>
          </w:tcPr>
          <w:p w14:paraId="40218435" w14:textId="121DDE8B" w:rsidR="00953EB2" w:rsidRPr="006A1481" w:rsidRDefault="00953EB2">
            <w:pPr>
              <w:rPr>
                <w:rFonts w:asciiTheme="minorHAnsi" w:hAnsiTheme="minorHAnsi" w:cstheme="minorHAnsi"/>
                <w:sz w:val="20"/>
                <w:highlight w:val="yellow"/>
              </w:rPr>
            </w:pPr>
          </w:p>
        </w:tc>
        <w:tc>
          <w:tcPr>
            <w:tcW w:w="468" w:type="pct"/>
            <w:gridSpan w:val="3"/>
            <w:tcBorders>
              <w:top w:val="nil"/>
              <w:left w:val="nil"/>
              <w:bottom w:val="single" w:sz="4" w:space="0" w:color="auto"/>
              <w:right w:val="single" w:sz="4" w:space="0" w:color="auto"/>
            </w:tcBorders>
            <w:shd w:val="clear" w:color="auto" w:fill="auto"/>
            <w:noWrap/>
            <w:vAlign w:val="bottom"/>
          </w:tcPr>
          <w:p w14:paraId="60D9BCD8" w14:textId="056BAB50" w:rsidR="00953EB2" w:rsidRPr="006A1481" w:rsidRDefault="00953EB2">
            <w:pPr>
              <w:jc w:val="center"/>
              <w:rPr>
                <w:rFonts w:asciiTheme="minorHAnsi" w:hAnsiTheme="minorHAnsi" w:cstheme="minorHAnsi"/>
                <w:sz w:val="20"/>
                <w:highlight w:val="yellow"/>
              </w:rPr>
            </w:pPr>
          </w:p>
        </w:tc>
        <w:tc>
          <w:tcPr>
            <w:tcW w:w="421" w:type="pct"/>
            <w:gridSpan w:val="2"/>
            <w:tcBorders>
              <w:top w:val="nil"/>
              <w:left w:val="nil"/>
              <w:bottom w:val="single" w:sz="4" w:space="0" w:color="auto"/>
              <w:right w:val="single" w:sz="4" w:space="0" w:color="auto"/>
            </w:tcBorders>
            <w:shd w:val="clear" w:color="auto" w:fill="auto"/>
            <w:noWrap/>
            <w:vAlign w:val="bottom"/>
          </w:tcPr>
          <w:p w14:paraId="1C2E9146" w14:textId="64E7225B" w:rsidR="00953EB2" w:rsidRPr="006A1481" w:rsidRDefault="00953EB2">
            <w:pPr>
              <w:rPr>
                <w:rFonts w:asciiTheme="minorHAnsi" w:hAnsiTheme="minorHAnsi" w:cstheme="minorHAnsi"/>
                <w:sz w:val="20"/>
                <w:highlight w:val="yellow"/>
              </w:rPr>
            </w:pPr>
          </w:p>
        </w:tc>
      </w:tr>
      <w:tr w:rsidR="00953EB2" w:rsidRPr="006A1481" w14:paraId="4FFFE595"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tcPr>
          <w:p w14:paraId="158F50FD" w14:textId="2A30EF38" w:rsidR="00953EB2" w:rsidRPr="006A1481" w:rsidRDefault="00953EB2">
            <w:pPr>
              <w:rPr>
                <w:rFonts w:asciiTheme="minorHAnsi" w:hAnsiTheme="minorHAnsi" w:cstheme="minorHAnsi"/>
                <w:b/>
                <w:sz w:val="20"/>
              </w:rPr>
            </w:pPr>
          </w:p>
        </w:tc>
        <w:tc>
          <w:tcPr>
            <w:tcW w:w="436" w:type="pct"/>
            <w:gridSpan w:val="2"/>
            <w:tcBorders>
              <w:top w:val="nil"/>
              <w:left w:val="nil"/>
              <w:bottom w:val="single" w:sz="4" w:space="0" w:color="auto"/>
              <w:right w:val="single" w:sz="4" w:space="0" w:color="auto"/>
            </w:tcBorders>
            <w:shd w:val="clear" w:color="auto" w:fill="auto"/>
            <w:noWrap/>
            <w:vAlign w:val="bottom"/>
          </w:tcPr>
          <w:p w14:paraId="3622BC39" w14:textId="006E7FFE" w:rsidR="00953EB2" w:rsidRPr="006A1481" w:rsidRDefault="00953EB2">
            <w:pPr>
              <w:rPr>
                <w:rFonts w:asciiTheme="minorHAnsi" w:hAnsiTheme="minorHAnsi" w:cstheme="minorHAnsi"/>
                <w:b/>
                <w:sz w:val="20"/>
              </w:rPr>
            </w:pPr>
          </w:p>
        </w:tc>
        <w:tc>
          <w:tcPr>
            <w:tcW w:w="373" w:type="pct"/>
            <w:gridSpan w:val="2"/>
            <w:tcBorders>
              <w:top w:val="nil"/>
              <w:left w:val="nil"/>
              <w:bottom w:val="single" w:sz="4" w:space="0" w:color="auto"/>
              <w:right w:val="single" w:sz="4" w:space="0" w:color="auto"/>
            </w:tcBorders>
            <w:shd w:val="clear" w:color="auto" w:fill="auto"/>
            <w:noWrap/>
            <w:vAlign w:val="bottom"/>
          </w:tcPr>
          <w:p w14:paraId="6D9BA707" w14:textId="569A6407" w:rsidR="00953EB2" w:rsidRPr="006A1481" w:rsidRDefault="00953EB2">
            <w:pPr>
              <w:jc w:val="center"/>
              <w:rPr>
                <w:rFonts w:asciiTheme="minorHAnsi" w:hAnsiTheme="minorHAnsi" w:cstheme="minorHAnsi"/>
                <w:b/>
                <w:sz w:val="20"/>
              </w:rPr>
            </w:pPr>
          </w:p>
        </w:tc>
        <w:tc>
          <w:tcPr>
            <w:tcW w:w="454" w:type="pct"/>
            <w:gridSpan w:val="2"/>
            <w:tcBorders>
              <w:top w:val="nil"/>
              <w:left w:val="nil"/>
              <w:bottom w:val="single" w:sz="4" w:space="0" w:color="auto"/>
              <w:right w:val="single" w:sz="4" w:space="0" w:color="auto"/>
            </w:tcBorders>
            <w:shd w:val="clear" w:color="auto" w:fill="auto"/>
            <w:noWrap/>
            <w:vAlign w:val="bottom"/>
          </w:tcPr>
          <w:p w14:paraId="0763ACF6" w14:textId="2AA7BF9C" w:rsidR="00953EB2" w:rsidRPr="006A1481" w:rsidRDefault="00953EB2">
            <w:pPr>
              <w:jc w:val="right"/>
              <w:rPr>
                <w:rFonts w:asciiTheme="minorHAnsi" w:hAnsiTheme="minorHAnsi" w:cstheme="minorHAnsi"/>
                <w:b/>
                <w:sz w:val="20"/>
                <w:highlight w:val="yellow"/>
              </w:rPr>
            </w:pPr>
          </w:p>
        </w:tc>
        <w:tc>
          <w:tcPr>
            <w:tcW w:w="466" w:type="pct"/>
            <w:gridSpan w:val="2"/>
            <w:tcBorders>
              <w:top w:val="nil"/>
              <w:left w:val="nil"/>
              <w:bottom w:val="single" w:sz="4" w:space="0" w:color="auto"/>
              <w:right w:val="single" w:sz="4" w:space="0" w:color="auto"/>
            </w:tcBorders>
            <w:shd w:val="clear" w:color="auto" w:fill="auto"/>
            <w:noWrap/>
            <w:vAlign w:val="bottom"/>
          </w:tcPr>
          <w:p w14:paraId="15EEFEC2" w14:textId="530CBC7C" w:rsidR="00953EB2" w:rsidRPr="006A1481" w:rsidRDefault="00953EB2">
            <w:pPr>
              <w:rPr>
                <w:rFonts w:asciiTheme="minorHAnsi" w:hAnsiTheme="minorHAnsi" w:cstheme="minorHAnsi"/>
                <w:sz w:val="20"/>
                <w:highlight w:val="yellow"/>
              </w:rPr>
            </w:pPr>
          </w:p>
        </w:tc>
        <w:tc>
          <w:tcPr>
            <w:tcW w:w="441" w:type="pct"/>
            <w:gridSpan w:val="2"/>
            <w:tcBorders>
              <w:top w:val="nil"/>
              <w:left w:val="nil"/>
              <w:bottom w:val="single" w:sz="4" w:space="0" w:color="auto"/>
              <w:right w:val="single" w:sz="4" w:space="0" w:color="auto"/>
            </w:tcBorders>
            <w:shd w:val="clear" w:color="auto" w:fill="auto"/>
            <w:noWrap/>
            <w:vAlign w:val="bottom"/>
          </w:tcPr>
          <w:p w14:paraId="0CB02475" w14:textId="50BF3979" w:rsidR="00953EB2" w:rsidRPr="006A1481" w:rsidRDefault="00953EB2">
            <w:pPr>
              <w:rPr>
                <w:rFonts w:asciiTheme="minorHAnsi" w:hAnsiTheme="minorHAnsi" w:cstheme="minorHAnsi"/>
                <w:sz w:val="20"/>
                <w:highlight w:val="yellow"/>
              </w:rPr>
            </w:pPr>
          </w:p>
        </w:tc>
        <w:tc>
          <w:tcPr>
            <w:tcW w:w="398" w:type="pct"/>
            <w:gridSpan w:val="2"/>
            <w:tcBorders>
              <w:top w:val="nil"/>
              <w:left w:val="nil"/>
              <w:bottom w:val="single" w:sz="4" w:space="0" w:color="auto"/>
              <w:right w:val="single" w:sz="4" w:space="0" w:color="auto"/>
            </w:tcBorders>
            <w:shd w:val="clear" w:color="auto" w:fill="auto"/>
            <w:noWrap/>
            <w:vAlign w:val="bottom"/>
          </w:tcPr>
          <w:p w14:paraId="5C735706" w14:textId="5A10C76B" w:rsidR="00953EB2" w:rsidRPr="006A1481" w:rsidRDefault="00953EB2">
            <w:pPr>
              <w:rPr>
                <w:rFonts w:asciiTheme="minorHAnsi" w:hAnsiTheme="minorHAnsi" w:cstheme="minorHAnsi"/>
                <w:sz w:val="20"/>
                <w:highlight w:val="yellow"/>
              </w:rPr>
            </w:pPr>
          </w:p>
        </w:tc>
        <w:tc>
          <w:tcPr>
            <w:tcW w:w="633" w:type="pct"/>
            <w:gridSpan w:val="3"/>
            <w:tcBorders>
              <w:top w:val="nil"/>
              <w:left w:val="nil"/>
              <w:bottom w:val="single" w:sz="4" w:space="0" w:color="auto"/>
              <w:right w:val="single" w:sz="4" w:space="0" w:color="auto"/>
            </w:tcBorders>
            <w:shd w:val="clear" w:color="auto" w:fill="auto"/>
            <w:noWrap/>
            <w:vAlign w:val="bottom"/>
          </w:tcPr>
          <w:p w14:paraId="4FDE55B3" w14:textId="07837AF5" w:rsidR="00953EB2" w:rsidRPr="006A1481" w:rsidRDefault="00953EB2">
            <w:pPr>
              <w:rPr>
                <w:rFonts w:asciiTheme="minorHAnsi" w:hAnsiTheme="minorHAnsi" w:cstheme="minorHAnsi"/>
                <w:sz w:val="20"/>
                <w:highlight w:val="yellow"/>
              </w:rPr>
            </w:pPr>
          </w:p>
        </w:tc>
        <w:tc>
          <w:tcPr>
            <w:tcW w:w="497" w:type="pct"/>
            <w:tcBorders>
              <w:top w:val="nil"/>
              <w:left w:val="nil"/>
              <w:bottom w:val="single" w:sz="4" w:space="0" w:color="auto"/>
              <w:right w:val="single" w:sz="4" w:space="0" w:color="auto"/>
            </w:tcBorders>
            <w:shd w:val="clear" w:color="auto" w:fill="auto"/>
            <w:noWrap/>
            <w:vAlign w:val="bottom"/>
          </w:tcPr>
          <w:p w14:paraId="1F8A89AC" w14:textId="3EE237CD" w:rsidR="00953EB2" w:rsidRPr="006A1481" w:rsidRDefault="00953EB2">
            <w:pPr>
              <w:rPr>
                <w:rFonts w:asciiTheme="minorHAnsi" w:hAnsiTheme="minorHAnsi" w:cstheme="minorHAnsi"/>
                <w:sz w:val="20"/>
                <w:highlight w:val="yellow"/>
              </w:rPr>
            </w:pPr>
          </w:p>
        </w:tc>
        <w:tc>
          <w:tcPr>
            <w:tcW w:w="468" w:type="pct"/>
            <w:gridSpan w:val="3"/>
            <w:tcBorders>
              <w:top w:val="nil"/>
              <w:left w:val="nil"/>
              <w:bottom w:val="single" w:sz="4" w:space="0" w:color="auto"/>
              <w:right w:val="single" w:sz="4" w:space="0" w:color="auto"/>
            </w:tcBorders>
            <w:shd w:val="clear" w:color="auto" w:fill="auto"/>
            <w:noWrap/>
            <w:vAlign w:val="bottom"/>
          </w:tcPr>
          <w:p w14:paraId="20D05691" w14:textId="7735F999" w:rsidR="00953EB2" w:rsidRPr="006A1481" w:rsidRDefault="00953EB2">
            <w:pPr>
              <w:jc w:val="center"/>
              <w:rPr>
                <w:rFonts w:asciiTheme="minorHAnsi" w:hAnsiTheme="minorHAnsi" w:cstheme="minorHAnsi"/>
                <w:sz w:val="20"/>
                <w:highlight w:val="yellow"/>
              </w:rPr>
            </w:pPr>
          </w:p>
        </w:tc>
        <w:tc>
          <w:tcPr>
            <w:tcW w:w="421" w:type="pct"/>
            <w:gridSpan w:val="2"/>
            <w:tcBorders>
              <w:top w:val="nil"/>
              <w:left w:val="nil"/>
              <w:bottom w:val="single" w:sz="4" w:space="0" w:color="auto"/>
              <w:right w:val="single" w:sz="4" w:space="0" w:color="auto"/>
            </w:tcBorders>
            <w:shd w:val="clear" w:color="auto" w:fill="auto"/>
            <w:noWrap/>
            <w:vAlign w:val="bottom"/>
          </w:tcPr>
          <w:p w14:paraId="7395AC4C" w14:textId="263E4B79" w:rsidR="00953EB2" w:rsidRPr="006A1481" w:rsidRDefault="00953EB2">
            <w:pPr>
              <w:jc w:val="center"/>
              <w:rPr>
                <w:rFonts w:asciiTheme="minorHAnsi" w:hAnsiTheme="minorHAnsi" w:cstheme="minorHAnsi"/>
                <w:sz w:val="20"/>
                <w:highlight w:val="yellow"/>
              </w:rPr>
            </w:pPr>
          </w:p>
        </w:tc>
      </w:tr>
      <w:tr w:rsidR="00953EB2" w:rsidRPr="006A1481" w14:paraId="36A373C3"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27175647" w14:textId="77777777" w:rsidR="00953EB2" w:rsidRPr="006A1481" w:rsidRDefault="00E556CB">
            <w:pPr>
              <w:pStyle w:val="P68B1DB1-Normal1"/>
              <w:jc w:val="center"/>
            </w:pPr>
            <w:r w:rsidRPr="006A1481">
              <w:t xml:space="preserve">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4555B0C4" w14:textId="77777777" w:rsidR="00953EB2" w:rsidRPr="006A1481" w:rsidRDefault="00E556CB">
            <w:pPr>
              <w:pStyle w:val="P68B1DB1-Normal1"/>
              <w:jc w:val="center"/>
            </w:pPr>
            <w:r w:rsidRPr="006A1481">
              <w:t xml:space="preserve">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036B3A48" w14:textId="77777777" w:rsidR="00953EB2" w:rsidRPr="006A1481" w:rsidRDefault="00E556CB">
            <w:pPr>
              <w:pStyle w:val="P68B1DB1-Normal1"/>
              <w:jc w:val="center"/>
            </w:pPr>
            <w:r w:rsidRPr="006A1481">
              <w:t xml:space="preserve">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43A77EEC" w14:textId="77777777" w:rsidR="00953EB2" w:rsidRPr="006A1481" w:rsidRDefault="00E556CB">
            <w:pPr>
              <w:pStyle w:val="P68B1DB1-Normal1"/>
              <w:jc w:val="right"/>
            </w:pPr>
            <w:r w:rsidRPr="006A1481">
              <w:t xml:space="preserve">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0BBD085E" w14:textId="77777777" w:rsidR="00953EB2" w:rsidRPr="006A1481" w:rsidRDefault="00E556CB">
            <w:pPr>
              <w:pStyle w:val="P68B1DB1-Normal7"/>
              <w:jc w:val="center"/>
            </w:pPr>
            <w:r w:rsidRPr="006A1481">
              <w:t xml:space="preserve">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6DF6AF73" w14:textId="77777777" w:rsidR="00953EB2" w:rsidRPr="006A1481" w:rsidRDefault="00E556CB">
            <w:pPr>
              <w:pStyle w:val="P68B1DB1-Normal7"/>
            </w:pPr>
            <w:r w:rsidRPr="006A1481">
              <w:t xml:space="preserve">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2BB5BC8D" w14:textId="77777777" w:rsidR="00953EB2" w:rsidRPr="006A1481" w:rsidRDefault="00E556CB">
            <w:pPr>
              <w:pStyle w:val="P68B1DB1-Normal7"/>
              <w:jc w:val="center"/>
            </w:pPr>
            <w:r w:rsidRPr="006A1481">
              <w:t xml:space="preserve">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760F24BE" w14:textId="77777777" w:rsidR="00953EB2" w:rsidRPr="006A1481" w:rsidRDefault="00E556CB">
            <w:pPr>
              <w:pStyle w:val="P68B1DB1-Normal7"/>
            </w:pPr>
            <w:r w:rsidRPr="006A1481">
              <w:t xml:space="preserve"> </w:t>
            </w:r>
          </w:p>
        </w:tc>
        <w:tc>
          <w:tcPr>
            <w:tcW w:w="497" w:type="pct"/>
            <w:tcBorders>
              <w:top w:val="nil"/>
              <w:left w:val="nil"/>
              <w:bottom w:val="single" w:sz="4" w:space="0" w:color="auto"/>
              <w:right w:val="single" w:sz="4" w:space="0" w:color="auto"/>
            </w:tcBorders>
            <w:shd w:val="clear" w:color="auto" w:fill="auto"/>
            <w:noWrap/>
            <w:vAlign w:val="bottom"/>
            <w:hideMark/>
          </w:tcPr>
          <w:p w14:paraId="3E017DB7" w14:textId="77777777" w:rsidR="00953EB2" w:rsidRPr="006A1481" w:rsidRDefault="00E556CB">
            <w:pPr>
              <w:pStyle w:val="P68B1DB1-Normal7"/>
            </w:pPr>
            <w:r w:rsidRPr="006A1481">
              <w:t xml:space="preserve">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5A40B683" w14:textId="77777777" w:rsidR="00953EB2" w:rsidRPr="006A1481" w:rsidRDefault="00E556CB">
            <w:pPr>
              <w:pStyle w:val="P68B1DB1-Normal7"/>
              <w:jc w:val="center"/>
            </w:pPr>
            <w:r w:rsidRPr="006A1481">
              <w:t xml:space="preserve"> </w:t>
            </w:r>
          </w:p>
        </w:tc>
        <w:tc>
          <w:tcPr>
            <w:tcW w:w="421" w:type="pct"/>
            <w:gridSpan w:val="2"/>
            <w:tcBorders>
              <w:top w:val="nil"/>
              <w:left w:val="nil"/>
              <w:bottom w:val="single" w:sz="4" w:space="0" w:color="auto"/>
              <w:right w:val="single" w:sz="4" w:space="0" w:color="auto"/>
            </w:tcBorders>
            <w:shd w:val="clear" w:color="auto" w:fill="auto"/>
            <w:noWrap/>
            <w:vAlign w:val="bottom"/>
          </w:tcPr>
          <w:p w14:paraId="7FA6A20B" w14:textId="50AEA058" w:rsidR="00953EB2" w:rsidRPr="006A1481" w:rsidRDefault="00953EB2">
            <w:pPr>
              <w:jc w:val="center"/>
              <w:rPr>
                <w:rFonts w:asciiTheme="minorHAnsi" w:hAnsiTheme="minorHAnsi" w:cstheme="minorHAnsi"/>
                <w:sz w:val="20"/>
              </w:rPr>
            </w:pPr>
          </w:p>
        </w:tc>
      </w:tr>
      <w:tr w:rsidR="00953EB2" w:rsidRPr="006A1481" w14:paraId="2F4590A2"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379CCBBE" w14:textId="77777777" w:rsidR="00953EB2" w:rsidRPr="006A1481" w:rsidRDefault="00E556CB">
            <w:pPr>
              <w:pStyle w:val="P68B1DB1-Normal1"/>
              <w:jc w:val="center"/>
            </w:pPr>
            <w:r w:rsidRPr="006A1481">
              <w:t xml:space="preserve">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154111F1" w14:textId="77777777" w:rsidR="00953EB2" w:rsidRPr="006A1481" w:rsidRDefault="00E556CB">
            <w:pPr>
              <w:pStyle w:val="P68B1DB1-Normal1"/>
              <w:jc w:val="center"/>
            </w:pPr>
            <w:r w:rsidRPr="006A1481">
              <w:t xml:space="preserve">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7C59FCD3" w14:textId="77777777" w:rsidR="00953EB2" w:rsidRPr="006A1481" w:rsidRDefault="00E556CB">
            <w:pPr>
              <w:pStyle w:val="P68B1DB1-Normal1"/>
              <w:jc w:val="center"/>
            </w:pPr>
            <w:r w:rsidRPr="006A1481">
              <w:t xml:space="preserve">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23452649" w14:textId="77777777" w:rsidR="00953EB2" w:rsidRPr="006A1481" w:rsidRDefault="00E556CB">
            <w:pPr>
              <w:pStyle w:val="P68B1DB1-Normal1"/>
              <w:jc w:val="right"/>
            </w:pPr>
            <w:r w:rsidRPr="006A1481">
              <w:t xml:space="preserve">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2EDA8D45" w14:textId="77777777" w:rsidR="00953EB2" w:rsidRPr="006A1481" w:rsidRDefault="00E556CB">
            <w:pPr>
              <w:pStyle w:val="P68B1DB1-Normal7"/>
              <w:jc w:val="center"/>
            </w:pPr>
            <w:r w:rsidRPr="006A1481">
              <w:t xml:space="preserve">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116A663D" w14:textId="77777777" w:rsidR="00953EB2" w:rsidRPr="006A1481" w:rsidRDefault="00E556CB">
            <w:pPr>
              <w:pStyle w:val="P68B1DB1-Normal7"/>
            </w:pPr>
            <w:r w:rsidRPr="006A1481">
              <w:t xml:space="preserve">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39E0E14A" w14:textId="77777777" w:rsidR="00953EB2" w:rsidRPr="006A1481" w:rsidRDefault="00E556CB">
            <w:pPr>
              <w:pStyle w:val="P68B1DB1-Normal7"/>
              <w:jc w:val="center"/>
            </w:pPr>
            <w:r w:rsidRPr="006A1481">
              <w:t xml:space="preserve">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032FB764" w14:textId="77777777" w:rsidR="00953EB2" w:rsidRPr="006A1481" w:rsidRDefault="00E556CB">
            <w:pPr>
              <w:pStyle w:val="P68B1DB1-Normal7"/>
            </w:pPr>
            <w:r w:rsidRPr="006A1481">
              <w:t xml:space="preserve"> </w:t>
            </w:r>
          </w:p>
        </w:tc>
        <w:tc>
          <w:tcPr>
            <w:tcW w:w="497" w:type="pct"/>
            <w:tcBorders>
              <w:top w:val="nil"/>
              <w:left w:val="nil"/>
              <w:bottom w:val="single" w:sz="4" w:space="0" w:color="auto"/>
              <w:right w:val="single" w:sz="4" w:space="0" w:color="auto"/>
            </w:tcBorders>
            <w:shd w:val="clear" w:color="auto" w:fill="auto"/>
            <w:noWrap/>
            <w:vAlign w:val="bottom"/>
            <w:hideMark/>
          </w:tcPr>
          <w:p w14:paraId="589B3332" w14:textId="77777777" w:rsidR="00953EB2" w:rsidRPr="006A1481" w:rsidRDefault="00E556CB">
            <w:pPr>
              <w:pStyle w:val="P68B1DB1-Normal7"/>
            </w:pPr>
            <w:r w:rsidRPr="006A1481">
              <w:t xml:space="preserve">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5507E406" w14:textId="77777777" w:rsidR="00953EB2" w:rsidRPr="006A1481" w:rsidRDefault="00E556CB">
            <w:pPr>
              <w:pStyle w:val="P68B1DB1-Normal7"/>
              <w:jc w:val="center"/>
            </w:pPr>
            <w:r w:rsidRPr="006A1481">
              <w:t xml:space="preserve">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2AC3A960" w14:textId="77777777" w:rsidR="00953EB2" w:rsidRPr="006A1481" w:rsidRDefault="00E556CB">
            <w:pPr>
              <w:pStyle w:val="P68B1DB1-Normal7"/>
              <w:jc w:val="center"/>
            </w:pPr>
            <w:r w:rsidRPr="006A1481">
              <w:t xml:space="preserve"> </w:t>
            </w:r>
          </w:p>
        </w:tc>
      </w:tr>
      <w:tr w:rsidR="00953EB2" w:rsidRPr="006A1481" w14:paraId="2D4DF917"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ACA58A4" w14:textId="77777777" w:rsidR="00953EB2" w:rsidRPr="006A1481" w:rsidRDefault="00E556CB">
            <w:pPr>
              <w:pStyle w:val="P68B1DB1-Normal1"/>
              <w:jc w:val="center"/>
            </w:pPr>
            <w:r w:rsidRPr="006A1481">
              <w:t xml:space="preserve">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5FB7517C" w14:textId="77777777" w:rsidR="00953EB2" w:rsidRPr="006A1481" w:rsidRDefault="00E556CB">
            <w:pPr>
              <w:pStyle w:val="P68B1DB1-Normal1"/>
              <w:jc w:val="center"/>
            </w:pPr>
            <w:r w:rsidRPr="006A1481">
              <w:t xml:space="preserve">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16BDEDF2" w14:textId="77777777" w:rsidR="00953EB2" w:rsidRPr="006A1481" w:rsidRDefault="00E556CB">
            <w:pPr>
              <w:pStyle w:val="P68B1DB1-Normal1"/>
              <w:jc w:val="center"/>
            </w:pPr>
            <w:r w:rsidRPr="006A1481">
              <w:t xml:space="preserve">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0F5E25F9" w14:textId="77777777" w:rsidR="00953EB2" w:rsidRPr="006A1481" w:rsidRDefault="00E556CB">
            <w:pPr>
              <w:pStyle w:val="P68B1DB1-Normal1"/>
              <w:jc w:val="right"/>
            </w:pPr>
            <w:r w:rsidRPr="006A1481">
              <w:t xml:space="preserve">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29E378C1" w14:textId="77777777" w:rsidR="00953EB2" w:rsidRPr="006A1481" w:rsidRDefault="00E556CB">
            <w:pPr>
              <w:pStyle w:val="P68B1DB1-Normal7"/>
            </w:pPr>
            <w:r w:rsidRPr="006A1481">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169C5FE7" w14:textId="77777777" w:rsidR="00953EB2" w:rsidRPr="006A1481" w:rsidRDefault="00E556CB">
            <w:pPr>
              <w:pStyle w:val="P68B1DB1-Normal7"/>
            </w:pPr>
            <w:r w:rsidRPr="006A1481">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0817E7F4" w14:textId="77777777" w:rsidR="00953EB2" w:rsidRPr="006A1481" w:rsidRDefault="00E556CB">
            <w:pPr>
              <w:pStyle w:val="P68B1DB1-Normal7"/>
            </w:pPr>
            <w:r w:rsidRPr="006A1481">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182A369D" w14:textId="77777777" w:rsidR="00953EB2" w:rsidRPr="006A1481" w:rsidRDefault="00E556CB">
            <w:pPr>
              <w:pStyle w:val="P68B1DB1-Normal7"/>
            </w:pPr>
            <w:r w:rsidRPr="006A1481">
              <w:t> </w:t>
            </w:r>
          </w:p>
        </w:tc>
        <w:tc>
          <w:tcPr>
            <w:tcW w:w="497" w:type="pct"/>
            <w:tcBorders>
              <w:top w:val="nil"/>
              <w:left w:val="nil"/>
              <w:bottom w:val="single" w:sz="4" w:space="0" w:color="auto"/>
              <w:right w:val="single" w:sz="4" w:space="0" w:color="auto"/>
            </w:tcBorders>
            <w:shd w:val="clear" w:color="auto" w:fill="auto"/>
            <w:noWrap/>
            <w:vAlign w:val="bottom"/>
            <w:hideMark/>
          </w:tcPr>
          <w:p w14:paraId="267DD6A4" w14:textId="77777777" w:rsidR="00953EB2" w:rsidRPr="006A1481" w:rsidRDefault="00E556CB">
            <w:pPr>
              <w:pStyle w:val="P68B1DB1-Normal7"/>
            </w:pPr>
            <w:r w:rsidRPr="006A1481">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44A00E7F" w14:textId="77777777" w:rsidR="00953EB2" w:rsidRPr="006A1481" w:rsidRDefault="00E556CB">
            <w:pPr>
              <w:pStyle w:val="P68B1DB1-Normal7"/>
              <w:jc w:val="center"/>
            </w:pPr>
            <w:r w:rsidRPr="006A1481">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B58EB76" w14:textId="77777777" w:rsidR="00953EB2" w:rsidRPr="006A1481" w:rsidRDefault="00E556CB">
            <w:pPr>
              <w:pStyle w:val="P68B1DB1-Normal7"/>
              <w:jc w:val="center"/>
            </w:pPr>
            <w:r w:rsidRPr="006A1481">
              <w:t> </w:t>
            </w:r>
          </w:p>
        </w:tc>
      </w:tr>
      <w:tr w:rsidR="00953EB2" w:rsidRPr="006A1481" w14:paraId="00C1A50C"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2359BE6D" w14:textId="77777777" w:rsidR="00953EB2" w:rsidRPr="006A1481" w:rsidRDefault="00E556CB">
            <w:pPr>
              <w:pStyle w:val="P68B1DB1-Normal1"/>
            </w:pPr>
            <w:r w:rsidRPr="006A1481">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44EB119F" w14:textId="77777777" w:rsidR="00953EB2" w:rsidRPr="006A1481" w:rsidRDefault="00E556CB">
            <w:pPr>
              <w:pStyle w:val="P68B1DB1-Normal1"/>
            </w:pPr>
            <w:r w:rsidRPr="006A1481">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090FD92E" w14:textId="77777777" w:rsidR="00953EB2" w:rsidRPr="006A1481" w:rsidRDefault="00E556CB">
            <w:pPr>
              <w:pStyle w:val="P68B1DB1-Normal1"/>
              <w:jc w:val="center"/>
            </w:pPr>
            <w:r w:rsidRPr="006A1481">
              <w:t xml:space="preserve">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400B7A13" w14:textId="77777777" w:rsidR="00953EB2" w:rsidRPr="006A1481" w:rsidRDefault="00E556CB">
            <w:pPr>
              <w:pStyle w:val="P68B1DB1-Normal1"/>
              <w:jc w:val="right"/>
            </w:pPr>
            <w:r w:rsidRPr="006A1481">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135705DE" w14:textId="77777777" w:rsidR="00953EB2" w:rsidRPr="006A1481" w:rsidRDefault="00E556CB">
            <w:pPr>
              <w:pStyle w:val="P68B1DB1-Normal7"/>
            </w:pPr>
            <w:r w:rsidRPr="006A1481">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0C88DCC2" w14:textId="77777777" w:rsidR="00953EB2" w:rsidRPr="006A1481" w:rsidRDefault="00E556CB">
            <w:pPr>
              <w:pStyle w:val="P68B1DB1-Normal7"/>
            </w:pPr>
            <w:r w:rsidRPr="006A1481">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7989C069" w14:textId="77777777" w:rsidR="00953EB2" w:rsidRPr="006A1481" w:rsidRDefault="00E556CB">
            <w:pPr>
              <w:pStyle w:val="P68B1DB1-Normal7"/>
            </w:pPr>
            <w:r w:rsidRPr="006A1481">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34A7765B" w14:textId="77777777" w:rsidR="00953EB2" w:rsidRPr="006A1481" w:rsidRDefault="00E556CB">
            <w:pPr>
              <w:pStyle w:val="P68B1DB1-Normal7"/>
            </w:pPr>
            <w:r w:rsidRPr="006A1481">
              <w:t> </w:t>
            </w:r>
          </w:p>
        </w:tc>
        <w:tc>
          <w:tcPr>
            <w:tcW w:w="497" w:type="pct"/>
            <w:tcBorders>
              <w:top w:val="nil"/>
              <w:left w:val="nil"/>
              <w:bottom w:val="single" w:sz="4" w:space="0" w:color="auto"/>
              <w:right w:val="single" w:sz="4" w:space="0" w:color="auto"/>
            </w:tcBorders>
            <w:shd w:val="clear" w:color="auto" w:fill="auto"/>
            <w:noWrap/>
            <w:vAlign w:val="bottom"/>
            <w:hideMark/>
          </w:tcPr>
          <w:p w14:paraId="17743E6D" w14:textId="77777777" w:rsidR="00953EB2" w:rsidRPr="006A1481" w:rsidRDefault="00E556CB">
            <w:pPr>
              <w:pStyle w:val="P68B1DB1-Normal7"/>
            </w:pPr>
            <w:r w:rsidRPr="006A1481">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618BAC5E" w14:textId="77777777" w:rsidR="00953EB2" w:rsidRPr="006A1481" w:rsidRDefault="00E556CB">
            <w:pPr>
              <w:pStyle w:val="P68B1DB1-Normal7"/>
              <w:jc w:val="center"/>
            </w:pPr>
            <w:r w:rsidRPr="006A1481">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6608B02" w14:textId="77777777" w:rsidR="00953EB2" w:rsidRPr="006A1481" w:rsidRDefault="00E556CB">
            <w:pPr>
              <w:pStyle w:val="P68B1DB1-Normal7"/>
              <w:jc w:val="center"/>
            </w:pPr>
            <w:r w:rsidRPr="006A1481">
              <w:t> </w:t>
            </w:r>
          </w:p>
        </w:tc>
      </w:tr>
      <w:tr w:rsidR="00953EB2" w:rsidRPr="006A1481" w14:paraId="5A976B79"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FE55E41" w14:textId="77777777" w:rsidR="00953EB2" w:rsidRPr="006A1481" w:rsidRDefault="00E556CB">
            <w:pPr>
              <w:pStyle w:val="P68B1DB1-Normal7"/>
            </w:pPr>
            <w:r w:rsidRPr="006A1481">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3D5DB37D" w14:textId="77777777" w:rsidR="00953EB2" w:rsidRPr="006A1481" w:rsidRDefault="00E556CB">
            <w:pPr>
              <w:pStyle w:val="P68B1DB1-Normal7"/>
            </w:pPr>
            <w:r w:rsidRPr="006A1481">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4EBB9984" w14:textId="77777777" w:rsidR="00953EB2" w:rsidRPr="006A1481" w:rsidRDefault="00E556CB">
            <w:pPr>
              <w:pStyle w:val="P68B1DB1-Normal7"/>
              <w:jc w:val="center"/>
            </w:pPr>
            <w:r w:rsidRPr="006A1481">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0DFD29AF" w14:textId="77777777" w:rsidR="00953EB2" w:rsidRPr="006A1481" w:rsidRDefault="00E556CB">
            <w:pPr>
              <w:pStyle w:val="P68B1DB1-Normal7"/>
              <w:jc w:val="right"/>
            </w:pPr>
            <w:r w:rsidRPr="006A1481">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4434D20D" w14:textId="77777777" w:rsidR="00953EB2" w:rsidRPr="006A1481" w:rsidRDefault="00E556CB">
            <w:pPr>
              <w:pStyle w:val="P68B1DB1-Normal7"/>
            </w:pPr>
            <w:r w:rsidRPr="006A1481">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396B0E65" w14:textId="77777777" w:rsidR="00953EB2" w:rsidRPr="006A1481" w:rsidRDefault="00E556CB">
            <w:pPr>
              <w:pStyle w:val="P68B1DB1-Normal7"/>
            </w:pPr>
            <w:r w:rsidRPr="006A1481">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5B141214" w14:textId="77777777" w:rsidR="00953EB2" w:rsidRPr="006A1481" w:rsidRDefault="00E556CB">
            <w:pPr>
              <w:pStyle w:val="P68B1DB1-Normal7"/>
            </w:pPr>
            <w:r w:rsidRPr="006A1481">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2C067DDB" w14:textId="77777777" w:rsidR="00953EB2" w:rsidRPr="006A1481" w:rsidRDefault="00E556CB">
            <w:pPr>
              <w:pStyle w:val="P68B1DB1-Normal7"/>
            </w:pPr>
            <w:r w:rsidRPr="006A1481">
              <w:t> </w:t>
            </w:r>
          </w:p>
        </w:tc>
        <w:tc>
          <w:tcPr>
            <w:tcW w:w="497" w:type="pct"/>
            <w:tcBorders>
              <w:top w:val="nil"/>
              <w:left w:val="nil"/>
              <w:bottom w:val="single" w:sz="4" w:space="0" w:color="auto"/>
              <w:right w:val="single" w:sz="4" w:space="0" w:color="auto"/>
            </w:tcBorders>
            <w:shd w:val="clear" w:color="auto" w:fill="auto"/>
            <w:noWrap/>
            <w:vAlign w:val="bottom"/>
            <w:hideMark/>
          </w:tcPr>
          <w:p w14:paraId="10170650" w14:textId="77777777" w:rsidR="00953EB2" w:rsidRPr="006A1481" w:rsidRDefault="00E556CB">
            <w:pPr>
              <w:pStyle w:val="P68B1DB1-Normal7"/>
            </w:pPr>
            <w:r w:rsidRPr="006A1481">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5E59F70A" w14:textId="77777777" w:rsidR="00953EB2" w:rsidRPr="006A1481" w:rsidRDefault="00E556CB">
            <w:pPr>
              <w:pStyle w:val="P68B1DB1-Normal7"/>
              <w:jc w:val="center"/>
            </w:pPr>
            <w:r w:rsidRPr="006A1481">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C671B84" w14:textId="77777777" w:rsidR="00953EB2" w:rsidRPr="006A1481" w:rsidRDefault="00E556CB">
            <w:pPr>
              <w:pStyle w:val="P68B1DB1-Normal7"/>
              <w:jc w:val="center"/>
            </w:pPr>
            <w:r w:rsidRPr="006A1481">
              <w:t> </w:t>
            </w:r>
          </w:p>
        </w:tc>
      </w:tr>
      <w:tr w:rsidR="00953EB2" w:rsidRPr="006A1481" w14:paraId="467885AE"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E02D699" w14:textId="77777777" w:rsidR="00953EB2" w:rsidRPr="006A1481" w:rsidRDefault="00E556CB">
            <w:pPr>
              <w:pStyle w:val="P68B1DB1-Normal7"/>
            </w:pPr>
            <w:r w:rsidRPr="006A1481">
              <w:t xml:space="preserve">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4DEF9D06" w14:textId="77777777" w:rsidR="00953EB2" w:rsidRPr="006A1481" w:rsidRDefault="00E556CB">
            <w:pPr>
              <w:pStyle w:val="P68B1DB1-Normal7"/>
            </w:pPr>
            <w:r w:rsidRPr="006A1481">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7C67C951" w14:textId="77777777" w:rsidR="00953EB2" w:rsidRPr="006A1481" w:rsidRDefault="00E556CB">
            <w:pPr>
              <w:pStyle w:val="P68B1DB1-Normal7"/>
              <w:jc w:val="center"/>
            </w:pPr>
            <w:r w:rsidRPr="006A1481">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34A315F9" w14:textId="77777777" w:rsidR="00953EB2" w:rsidRPr="006A1481" w:rsidRDefault="00E556CB">
            <w:pPr>
              <w:pStyle w:val="P68B1DB1-Normal7"/>
              <w:jc w:val="right"/>
            </w:pPr>
            <w:r w:rsidRPr="006A1481">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6F8EBA82" w14:textId="77777777" w:rsidR="00953EB2" w:rsidRPr="006A1481" w:rsidRDefault="00E556CB">
            <w:pPr>
              <w:pStyle w:val="P68B1DB1-Normal7"/>
            </w:pPr>
            <w:r w:rsidRPr="006A1481">
              <w:t xml:space="preserve">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51961140" w14:textId="77777777" w:rsidR="00953EB2" w:rsidRPr="006A1481" w:rsidRDefault="00E556CB">
            <w:pPr>
              <w:pStyle w:val="P68B1DB1-Normal7"/>
            </w:pPr>
            <w:r w:rsidRPr="006A1481">
              <w:t xml:space="preserve">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0520A031" w14:textId="77777777" w:rsidR="00953EB2" w:rsidRPr="006A1481" w:rsidRDefault="00E556CB">
            <w:pPr>
              <w:pStyle w:val="P68B1DB1-Normal7"/>
            </w:pPr>
            <w:r w:rsidRPr="006A1481">
              <w:t xml:space="preserve">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4FAE2668" w14:textId="77777777" w:rsidR="00953EB2" w:rsidRPr="006A1481" w:rsidRDefault="00E556CB">
            <w:pPr>
              <w:pStyle w:val="P68B1DB1-Normal7"/>
            </w:pPr>
            <w:r w:rsidRPr="006A1481">
              <w:t> </w:t>
            </w:r>
          </w:p>
        </w:tc>
        <w:tc>
          <w:tcPr>
            <w:tcW w:w="497" w:type="pct"/>
            <w:tcBorders>
              <w:top w:val="nil"/>
              <w:left w:val="nil"/>
              <w:bottom w:val="single" w:sz="4" w:space="0" w:color="auto"/>
              <w:right w:val="single" w:sz="4" w:space="0" w:color="auto"/>
            </w:tcBorders>
            <w:shd w:val="clear" w:color="auto" w:fill="auto"/>
            <w:noWrap/>
            <w:vAlign w:val="bottom"/>
            <w:hideMark/>
          </w:tcPr>
          <w:p w14:paraId="67043CDE" w14:textId="77777777" w:rsidR="00953EB2" w:rsidRPr="006A1481" w:rsidRDefault="00E556CB">
            <w:pPr>
              <w:pStyle w:val="P68B1DB1-Normal7"/>
            </w:pPr>
            <w:r w:rsidRPr="006A1481">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28A00FBB" w14:textId="77777777" w:rsidR="00953EB2" w:rsidRPr="006A1481" w:rsidRDefault="00E556CB">
            <w:pPr>
              <w:pStyle w:val="P68B1DB1-Normal7"/>
              <w:jc w:val="center"/>
            </w:pPr>
            <w:r w:rsidRPr="006A1481">
              <w:t xml:space="preserve">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1F882ECF" w14:textId="77777777" w:rsidR="00953EB2" w:rsidRPr="006A1481" w:rsidRDefault="00E556CB">
            <w:pPr>
              <w:pStyle w:val="P68B1DB1-Normal7"/>
              <w:jc w:val="center"/>
            </w:pPr>
            <w:r w:rsidRPr="006A1481">
              <w:t xml:space="preserve"> </w:t>
            </w:r>
          </w:p>
        </w:tc>
      </w:tr>
      <w:tr w:rsidR="00953EB2" w:rsidRPr="006A1481" w14:paraId="53D9F732"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8AD2CD2" w14:textId="77777777" w:rsidR="00953EB2" w:rsidRPr="006A1481" w:rsidRDefault="00E556CB">
            <w:pPr>
              <w:pStyle w:val="P68B1DB1-Normal7"/>
            </w:pPr>
            <w:r w:rsidRPr="006A1481">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469D2824" w14:textId="77777777" w:rsidR="00953EB2" w:rsidRPr="006A1481" w:rsidRDefault="00E556CB">
            <w:pPr>
              <w:pStyle w:val="P68B1DB1-Normal7"/>
            </w:pPr>
            <w:r w:rsidRPr="006A1481">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1619BB3B" w14:textId="77777777" w:rsidR="00953EB2" w:rsidRPr="006A1481" w:rsidRDefault="00E556CB">
            <w:pPr>
              <w:pStyle w:val="P68B1DB1-Normal7"/>
              <w:jc w:val="center"/>
            </w:pPr>
            <w:r w:rsidRPr="006A1481">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74308B37" w14:textId="77777777" w:rsidR="00953EB2" w:rsidRPr="006A1481" w:rsidRDefault="00E556CB">
            <w:pPr>
              <w:pStyle w:val="P68B1DB1-Normal7"/>
              <w:jc w:val="right"/>
            </w:pPr>
            <w:r w:rsidRPr="006A1481">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0559B372" w14:textId="77777777" w:rsidR="00953EB2" w:rsidRPr="006A1481" w:rsidRDefault="00E556CB">
            <w:pPr>
              <w:pStyle w:val="P68B1DB1-Normal7"/>
            </w:pPr>
            <w:r w:rsidRPr="006A1481">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5D45D6A2" w14:textId="77777777" w:rsidR="00953EB2" w:rsidRPr="006A1481" w:rsidRDefault="00E556CB">
            <w:pPr>
              <w:pStyle w:val="P68B1DB1-Normal7"/>
            </w:pPr>
            <w:r w:rsidRPr="006A1481">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5B47E3DC" w14:textId="77777777" w:rsidR="00953EB2" w:rsidRPr="006A1481" w:rsidRDefault="00E556CB">
            <w:pPr>
              <w:pStyle w:val="P68B1DB1-Normal7"/>
            </w:pPr>
            <w:r w:rsidRPr="006A1481">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6FFD550C" w14:textId="77777777" w:rsidR="00953EB2" w:rsidRPr="006A1481" w:rsidRDefault="00E556CB">
            <w:pPr>
              <w:pStyle w:val="P68B1DB1-Normal7"/>
            </w:pPr>
            <w:r w:rsidRPr="006A1481">
              <w:t> </w:t>
            </w:r>
          </w:p>
        </w:tc>
        <w:tc>
          <w:tcPr>
            <w:tcW w:w="497" w:type="pct"/>
            <w:tcBorders>
              <w:top w:val="nil"/>
              <w:left w:val="nil"/>
              <w:bottom w:val="single" w:sz="4" w:space="0" w:color="auto"/>
              <w:right w:val="single" w:sz="4" w:space="0" w:color="auto"/>
            </w:tcBorders>
            <w:shd w:val="clear" w:color="auto" w:fill="auto"/>
            <w:noWrap/>
            <w:vAlign w:val="bottom"/>
            <w:hideMark/>
          </w:tcPr>
          <w:p w14:paraId="64B49D4D" w14:textId="77777777" w:rsidR="00953EB2" w:rsidRPr="006A1481" w:rsidRDefault="00E556CB">
            <w:pPr>
              <w:pStyle w:val="P68B1DB1-Normal7"/>
            </w:pPr>
            <w:r w:rsidRPr="006A1481">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00037B34" w14:textId="77777777" w:rsidR="00953EB2" w:rsidRPr="006A1481" w:rsidRDefault="00E556CB">
            <w:pPr>
              <w:pStyle w:val="P68B1DB1-Normal7"/>
              <w:jc w:val="center"/>
            </w:pPr>
            <w:r w:rsidRPr="006A1481">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209A2068" w14:textId="77777777" w:rsidR="00953EB2" w:rsidRPr="006A1481" w:rsidRDefault="00E556CB">
            <w:pPr>
              <w:pStyle w:val="P68B1DB1-Normal7"/>
              <w:jc w:val="center"/>
            </w:pPr>
            <w:r w:rsidRPr="006A1481">
              <w:t> </w:t>
            </w:r>
          </w:p>
        </w:tc>
      </w:tr>
      <w:tr w:rsidR="00953EB2" w:rsidRPr="006A1481" w14:paraId="29D3358E"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6BED106A" w14:textId="77777777" w:rsidR="00953EB2" w:rsidRPr="006A1481" w:rsidRDefault="00E556CB">
            <w:pPr>
              <w:pStyle w:val="P68B1DB1-Normal7"/>
            </w:pPr>
            <w:r w:rsidRPr="006A1481">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009BB38A" w14:textId="77777777" w:rsidR="00953EB2" w:rsidRPr="006A1481" w:rsidRDefault="00E556CB">
            <w:pPr>
              <w:pStyle w:val="P68B1DB1-Normal7"/>
            </w:pPr>
            <w:r w:rsidRPr="006A1481">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70436084" w14:textId="77777777" w:rsidR="00953EB2" w:rsidRPr="006A1481" w:rsidRDefault="00E556CB">
            <w:pPr>
              <w:pStyle w:val="P68B1DB1-Normal7"/>
              <w:jc w:val="center"/>
            </w:pPr>
            <w:r w:rsidRPr="006A1481">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63DA884F" w14:textId="77777777" w:rsidR="00953EB2" w:rsidRPr="006A1481" w:rsidRDefault="00E556CB">
            <w:pPr>
              <w:pStyle w:val="P68B1DB1-Normal7"/>
              <w:jc w:val="right"/>
            </w:pPr>
            <w:r w:rsidRPr="006A1481">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51AC3AB4" w14:textId="77777777" w:rsidR="00953EB2" w:rsidRPr="006A1481" w:rsidRDefault="00E556CB">
            <w:pPr>
              <w:pStyle w:val="P68B1DB1-Normal7"/>
            </w:pPr>
            <w:r w:rsidRPr="006A1481">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5754FCD5" w14:textId="77777777" w:rsidR="00953EB2" w:rsidRPr="006A1481" w:rsidRDefault="00E556CB">
            <w:pPr>
              <w:pStyle w:val="P68B1DB1-Normal7"/>
            </w:pPr>
            <w:r w:rsidRPr="006A1481">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7274515D" w14:textId="77777777" w:rsidR="00953EB2" w:rsidRPr="006A1481" w:rsidRDefault="00E556CB">
            <w:pPr>
              <w:pStyle w:val="P68B1DB1-Normal7"/>
            </w:pPr>
            <w:r w:rsidRPr="006A1481">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736262C1" w14:textId="77777777" w:rsidR="00953EB2" w:rsidRPr="006A1481" w:rsidRDefault="00E556CB">
            <w:pPr>
              <w:pStyle w:val="P68B1DB1-Normal7"/>
            </w:pPr>
            <w:r w:rsidRPr="006A1481">
              <w:t> </w:t>
            </w:r>
          </w:p>
        </w:tc>
        <w:tc>
          <w:tcPr>
            <w:tcW w:w="497" w:type="pct"/>
            <w:tcBorders>
              <w:top w:val="nil"/>
              <w:left w:val="nil"/>
              <w:bottom w:val="single" w:sz="4" w:space="0" w:color="auto"/>
              <w:right w:val="single" w:sz="4" w:space="0" w:color="auto"/>
            </w:tcBorders>
            <w:shd w:val="clear" w:color="auto" w:fill="auto"/>
            <w:noWrap/>
            <w:vAlign w:val="bottom"/>
            <w:hideMark/>
          </w:tcPr>
          <w:p w14:paraId="20737DA0" w14:textId="77777777" w:rsidR="00953EB2" w:rsidRPr="006A1481" w:rsidRDefault="00E556CB">
            <w:pPr>
              <w:pStyle w:val="P68B1DB1-Normal7"/>
            </w:pPr>
            <w:r w:rsidRPr="006A1481">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09A7322E" w14:textId="77777777" w:rsidR="00953EB2" w:rsidRPr="006A1481" w:rsidRDefault="00E556CB">
            <w:pPr>
              <w:pStyle w:val="P68B1DB1-Normal7"/>
              <w:jc w:val="center"/>
            </w:pPr>
            <w:r w:rsidRPr="006A1481">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E3CB406" w14:textId="77777777" w:rsidR="00953EB2" w:rsidRPr="006A1481" w:rsidRDefault="00E556CB">
            <w:pPr>
              <w:pStyle w:val="P68B1DB1-Normal7"/>
              <w:jc w:val="center"/>
            </w:pPr>
            <w:r w:rsidRPr="006A1481">
              <w:t> </w:t>
            </w:r>
          </w:p>
        </w:tc>
      </w:tr>
      <w:tr w:rsidR="00953EB2" w:rsidRPr="006A1481" w14:paraId="6A2C312C"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26BA474E" w14:textId="77777777" w:rsidR="00953EB2" w:rsidRPr="006A1481" w:rsidRDefault="00E556CB">
            <w:pPr>
              <w:pStyle w:val="P68B1DB1-Normal7"/>
            </w:pPr>
            <w:r w:rsidRPr="006A1481">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534E3016" w14:textId="77777777" w:rsidR="00953EB2" w:rsidRPr="006A1481" w:rsidRDefault="00E556CB">
            <w:pPr>
              <w:pStyle w:val="P68B1DB1-Normal7"/>
            </w:pPr>
            <w:r w:rsidRPr="006A1481">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79979108" w14:textId="77777777" w:rsidR="00953EB2" w:rsidRPr="006A1481" w:rsidRDefault="00E556CB">
            <w:pPr>
              <w:pStyle w:val="P68B1DB1-Normal7"/>
              <w:jc w:val="center"/>
            </w:pPr>
            <w:r w:rsidRPr="006A1481">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46A3E654" w14:textId="77777777" w:rsidR="00953EB2" w:rsidRPr="006A1481" w:rsidRDefault="00E556CB">
            <w:pPr>
              <w:pStyle w:val="P68B1DB1-Normal7"/>
              <w:jc w:val="right"/>
            </w:pPr>
            <w:r w:rsidRPr="006A1481">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18C7F943" w14:textId="77777777" w:rsidR="00953EB2" w:rsidRPr="006A1481" w:rsidRDefault="00E556CB">
            <w:pPr>
              <w:pStyle w:val="P68B1DB1-Normal7"/>
            </w:pPr>
            <w:r w:rsidRPr="006A1481">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4AB24386" w14:textId="77777777" w:rsidR="00953EB2" w:rsidRPr="006A1481" w:rsidRDefault="00E556CB">
            <w:pPr>
              <w:pStyle w:val="P68B1DB1-Normal7"/>
            </w:pPr>
            <w:r w:rsidRPr="006A1481">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33D550C2" w14:textId="77777777" w:rsidR="00953EB2" w:rsidRPr="006A1481" w:rsidRDefault="00E556CB">
            <w:pPr>
              <w:pStyle w:val="P68B1DB1-Normal7"/>
            </w:pPr>
            <w:r w:rsidRPr="006A1481">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1987FD98" w14:textId="77777777" w:rsidR="00953EB2" w:rsidRPr="006A1481" w:rsidRDefault="00E556CB">
            <w:pPr>
              <w:pStyle w:val="P68B1DB1-Normal7"/>
            </w:pPr>
            <w:r w:rsidRPr="006A1481">
              <w:t> </w:t>
            </w:r>
          </w:p>
        </w:tc>
        <w:tc>
          <w:tcPr>
            <w:tcW w:w="497" w:type="pct"/>
            <w:tcBorders>
              <w:top w:val="nil"/>
              <w:left w:val="nil"/>
              <w:bottom w:val="single" w:sz="4" w:space="0" w:color="auto"/>
              <w:right w:val="single" w:sz="4" w:space="0" w:color="auto"/>
            </w:tcBorders>
            <w:shd w:val="clear" w:color="auto" w:fill="auto"/>
            <w:noWrap/>
            <w:vAlign w:val="bottom"/>
            <w:hideMark/>
          </w:tcPr>
          <w:p w14:paraId="11185EE7" w14:textId="77777777" w:rsidR="00953EB2" w:rsidRPr="006A1481" w:rsidRDefault="00E556CB">
            <w:pPr>
              <w:pStyle w:val="P68B1DB1-Normal7"/>
            </w:pPr>
            <w:r w:rsidRPr="006A1481">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6EFD7D9C" w14:textId="77777777" w:rsidR="00953EB2" w:rsidRPr="006A1481" w:rsidRDefault="00E556CB">
            <w:pPr>
              <w:pStyle w:val="P68B1DB1-Normal7"/>
              <w:jc w:val="center"/>
            </w:pPr>
            <w:r w:rsidRPr="006A1481">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0DC8C4A2" w14:textId="77777777" w:rsidR="00953EB2" w:rsidRPr="006A1481" w:rsidRDefault="00E556CB">
            <w:pPr>
              <w:pStyle w:val="P68B1DB1-Normal7"/>
              <w:jc w:val="center"/>
            </w:pPr>
            <w:r w:rsidRPr="006A1481">
              <w:t> </w:t>
            </w:r>
          </w:p>
        </w:tc>
      </w:tr>
      <w:tr w:rsidR="00953EB2" w:rsidRPr="006A1481" w14:paraId="41AB120C" w14:textId="77777777">
        <w:trPr>
          <w:trHeight w:val="260"/>
        </w:trPr>
        <w:tc>
          <w:tcPr>
            <w:tcW w:w="553" w:type="pct"/>
            <w:gridSpan w:val="2"/>
            <w:tcBorders>
              <w:top w:val="nil"/>
              <w:left w:val="nil"/>
              <w:bottom w:val="nil"/>
              <w:right w:val="nil"/>
            </w:tcBorders>
            <w:shd w:val="clear" w:color="auto" w:fill="auto"/>
            <w:noWrap/>
            <w:vAlign w:val="bottom"/>
            <w:hideMark/>
          </w:tcPr>
          <w:p w14:paraId="3C675946" w14:textId="77777777" w:rsidR="00953EB2" w:rsidRPr="006A1481" w:rsidRDefault="00953EB2">
            <w:pPr>
              <w:jc w:val="cente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63D8A8AC" w14:textId="77777777" w:rsidR="00953EB2" w:rsidRPr="006A1481" w:rsidRDefault="00953EB2">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09CBAAF3" w14:textId="77777777" w:rsidR="00953EB2" w:rsidRPr="006A1481" w:rsidRDefault="00953EB2">
            <w:pPr>
              <w:rPr>
                <w:rFonts w:asciiTheme="minorHAnsi" w:hAnsiTheme="minorHAnsi" w:cstheme="minorHAnsi"/>
                <w:sz w:val="20"/>
              </w:rPr>
            </w:pPr>
          </w:p>
        </w:tc>
        <w:tc>
          <w:tcPr>
            <w:tcW w:w="527" w:type="pct"/>
            <w:gridSpan w:val="2"/>
            <w:tcBorders>
              <w:top w:val="nil"/>
              <w:left w:val="nil"/>
              <w:bottom w:val="nil"/>
              <w:right w:val="nil"/>
            </w:tcBorders>
            <w:shd w:val="clear" w:color="auto" w:fill="auto"/>
            <w:noWrap/>
            <w:vAlign w:val="bottom"/>
            <w:hideMark/>
          </w:tcPr>
          <w:p w14:paraId="6569E54C" w14:textId="77777777" w:rsidR="00953EB2" w:rsidRPr="006A1481" w:rsidRDefault="00953EB2">
            <w:pPr>
              <w:jc w:val="center"/>
              <w:rPr>
                <w:rFonts w:asciiTheme="minorHAnsi" w:hAnsiTheme="minorHAnsi" w:cstheme="minorHAnsi"/>
                <w:sz w:val="20"/>
              </w:rPr>
            </w:pPr>
          </w:p>
        </w:tc>
        <w:tc>
          <w:tcPr>
            <w:tcW w:w="489" w:type="pct"/>
            <w:gridSpan w:val="2"/>
            <w:tcBorders>
              <w:top w:val="nil"/>
              <w:left w:val="nil"/>
              <w:bottom w:val="nil"/>
              <w:right w:val="nil"/>
            </w:tcBorders>
            <w:shd w:val="clear" w:color="auto" w:fill="auto"/>
            <w:noWrap/>
            <w:vAlign w:val="bottom"/>
            <w:hideMark/>
          </w:tcPr>
          <w:p w14:paraId="2A8E7737" w14:textId="77777777" w:rsidR="00953EB2" w:rsidRPr="006A1481" w:rsidRDefault="00953EB2">
            <w:pPr>
              <w:jc w:val="center"/>
              <w:rPr>
                <w:rFonts w:asciiTheme="minorHAnsi" w:hAnsiTheme="minorHAnsi" w:cstheme="minorHAnsi"/>
                <w:sz w:val="20"/>
              </w:rPr>
            </w:pPr>
          </w:p>
        </w:tc>
        <w:tc>
          <w:tcPr>
            <w:tcW w:w="418" w:type="pct"/>
            <w:gridSpan w:val="2"/>
            <w:tcBorders>
              <w:top w:val="nil"/>
              <w:left w:val="nil"/>
              <w:bottom w:val="nil"/>
              <w:right w:val="nil"/>
            </w:tcBorders>
            <w:shd w:val="clear" w:color="auto" w:fill="auto"/>
            <w:noWrap/>
            <w:vAlign w:val="bottom"/>
            <w:hideMark/>
          </w:tcPr>
          <w:p w14:paraId="36805452" w14:textId="77777777" w:rsidR="00953EB2" w:rsidRPr="006A1481" w:rsidRDefault="00953EB2">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742F915F" w14:textId="77777777" w:rsidR="00953EB2" w:rsidRPr="006A1481" w:rsidRDefault="00953EB2">
            <w:pPr>
              <w:jc w:val="center"/>
              <w:rPr>
                <w:rFonts w:asciiTheme="minorHAnsi" w:hAnsiTheme="minorHAnsi" w:cstheme="minorHAnsi"/>
                <w:sz w:val="20"/>
              </w:rPr>
            </w:pPr>
          </w:p>
        </w:tc>
        <w:tc>
          <w:tcPr>
            <w:tcW w:w="540" w:type="pct"/>
            <w:gridSpan w:val="2"/>
            <w:tcBorders>
              <w:top w:val="nil"/>
              <w:left w:val="nil"/>
              <w:bottom w:val="nil"/>
              <w:right w:val="nil"/>
            </w:tcBorders>
            <w:shd w:val="clear" w:color="auto" w:fill="auto"/>
            <w:noWrap/>
            <w:vAlign w:val="bottom"/>
            <w:hideMark/>
          </w:tcPr>
          <w:p w14:paraId="5FE8E391" w14:textId="77777777" w:rsidR="00953EB2" w:rsidRPr="006A1481" w:rsidRDefault="00953EB2">
            <w:pPr>
              <w:rPr>
                <w:rFonts w:asciiTheme="minorHAnsi" w:hAnsiTheme="minorHAnsi" w:cstheme="minorHAnsi"/>
                <w:sz w:val="20"/>
              </w:rPr>
            </w:pPr>
          </w:p>
        </w:tc>
        <w:tc>
          <w:tcPr>
            <w:tcW w:w="630" w:type="pct"/>
            <w:gridSpan w:val="2"/>
            <w:tcBorders>
              <w:top w:val="nil"/>
              <w:left w:val="nil"/>
              <w:bottom w:val="nil"/>
              <w:right w:val="nil"/>
            </w:tcBorders>
            <w:shd w:val="clear" w:color="auto" w:fill="auto"/>
            <w:noWrap/>
            <w:vAlign w:val="bottom"/>
            <w:hideMark/>
          </w:tcPr>
          <w:p w14:paraId="046F2DD6" w14:textId="77777777" w:rsidR="00953EB2" w:rsidRPr="006A1481" w:rsidRDefault="00953EB2">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383E1D65" w14:textId="77777777" w:rsidR="00953EB2" w:rsidRPr="006A1481" w:rsidRDefault="00E556CB">
            <w:pPr>
              <w:pStyle w:val="P68B1DB1-Normal1"/>
              <w:jc w:val="center"/>
            </w:pPr>
            <w:r w:rsidRPr="006A1481">
              <w:t>UKUPNO</w:t>
            </w:r>
          </w:p>
        </w:tc>
        <w:tc>
          <w:tcPr>
            <w:tcW w:w="421" w:type="pct"/>
            <w:gridSpan w:val="2"/>
            <w:tcBorders>
              <w:top w:val="nil"/>
              <w:left w:val="single" w:sz="4" w:space="0" w:color="auto"/>
              <w:bottom w:val="single" w:sz="4" w:space="0" w:color="auto"/>
              <w:right w:val="single" w:sz="4" w:space="0" w:color="auto"/>
            </w:tcBorders>
            <w:shd w:val="clear" w:color="auto" w:fill="auto"/>
            <w:noWrap/>
            <w:vAlign w:val="bottom"/>
            <w:hideMark/>
          </w:tcPr>
          <w:p w14:paraId="41FA7D70" w14:textId="77777777" w:rsidR="00953EB2" w:rsidRPr="006A1481" w:rsidRDefault="00E556CB">
            <w:pPr>
              <w:pStyle w:val="P68B1DB1-Normal1"/>
              <w:jc w:val="right"/>
            </w:pPr>
            <w:r w:rsidRPr="006A1481">
              <w:t xml:space="preserve"> </w:t>
            </w:r>
          </w:p>
        </w:tc>
      </w:tr>
    </w:tbl>
    <w:p w14:paraId="5AE02076" w14:textId="77777777" w:rsidR="00953EB2" w:rsidRPr="006A1481" w:rsidRDefault="00953EB2">
      <w:pPr>
        <w:rPr>
          <w:rFonts w:asciiTheme="minorHAnsi" w:hAnsiTheme="minorHAnsi" w:cstheme="minorHAnsi"/>
        </w:rPr>
      </w:pPr>
    </w:p>
    <w:p w14:paraId="6C64DB86" w14:textId="77777777" w:rsidR="00953EB2" w:rsidRPr="006A1481" w:rsidRDefault="00953EB2">
      <w:pPr>
        <w:pStyle w:val="EndnoteText"/>
        <w:rPr>
          <w:rFonts w:asciiTheme="minorHAnsi" w:hAnsiTheme="minorHAnsi" w:cstheme="minorHAnsi"/>
          <w:b/>
          <w:sz w:val="22"/>
        </w:rPr>
        <w:sectPr w:rsidR="00953EB2" w:rsidRPr="006A1481" w:rsidSect="00EF4AAE">
          <w:headerReference w:type="even" r:id="rId27"/>
          <w:headerReference w:type="default" r:id="rId28"/>
          <w:headerReference w:type="first" r:id="rId29"/>
          <w:pgSz w:w="15840" w:h="12240" w:orient="landscape"/>
          <w:pgMar w:top="1440" w:right="1440" w:bottom="1440" w:left="1440" w:header="720" w:footer="720" w:gutter="0"/>
          <w:cols w:space="720"/>
          <w:docGrid w:linePitch="360"/>
        </w:sectPr>
      </w:pPr>
    </w:p>
    <w:p w14:paraId="10F5AB0F" w14:textId="6913A5A6" w:rsidR="00953EB2" w:rsidRPr="006A1481" w:rsidRDefault="00E556CB">
      <w:pPr>
        <w:pStyle w:val="P68B1DB1-PDSHeading105"/>
        <w:spacing w:after="240"/>
      </w:pPr>
      <w:bookmarkStart w:id="217" w:name="_Toc93043917"/>
      <w:r w:rsidRPr="006A1481">
        <w:lastRenderedPageBreak/>
        <w:t>PRILOG 5.: OBRAZAC IZVJEŠĆA O USKLAĐENJU NAMJENSKOG RAČUNA</w:t>
      </w:r>
      <w:bookmarkEnd w:id="217"/>
    </w:p>
    <w:p w14:paraId="423EADA0" w14:textId="77777777" w:rsidR="00953EB2" w:rsidRPr="006A1481" w:rsidRDefault="00953EB2">
      <w:pPr>
        <w:tabs>
          <w:tab w:val="left" w:pos="1470"/>
        </w:tabs>
        <w:rPr>
          <w:rFonts w:asciiTheme="minorHAnsi" w:hAnsiTheme="minorHAnsi" w:cstheme="minorHAnsi"/>
          <w:sz w:val="20"/>
        </w:rPr>
      </w:pPr>
    </w:p>
    <w:p w14:paraId="3C07E27C" w14:textId="0DEFEDF2" w:rsidR="00953EB2" w:rsidRPr="006A1481" w:rsidRDefault="00E556CB">
      <w:pPr>
        <w:pStyle w:val="P68B1DB1-Normal1"/>
        <w:spacing w:line="240" w:lineRule="atLeast"/>
        <w:jc w:val="center"/>
      </w:pPr>
      <w:r w:rsidRPr="006A1481">
        <w:t>IZVJEŠĆE O USKLAĐENJU NAMJENSKOG RAČUNA</w:t>
      </w:r>
    </w:p>
    <w:p w14:paraId="15888465" w14:textId="77777777" w:rsidR="00953EB2" w:rsidRPr="006A1481" w:rsidRDefault="00953EB2">
      <w:pPr>
        <w:spacing w:line="240" w:lineRule="atLeast"/>
        <w:jc w:val="center"/>
        <w:rPr>
          <w:rFonts w:asciiTheme="minorHAnsi" w:hAnsiTheme="minorHAnsi" w:cstheme="minorHAnsi"/>
          <w:sz w:val="20"/>
        </w:rPr>
      </w:pPr>
    </w:p>
    <w:p w14:paraId="314BC5E6" w14:textId="77777777" w:rsidR="00953EB2" w:rsidRPr="006A1481" w:rsidRDefault="00E556CB">
      <w:pPr>
        <w:pStyle w:val="P68B1DB1-Normal7"/>
        <w:spacing w:line="240" w:lineRule="atLeast"/>
        <w:jc w:val="left"/>
      </w:pPr>
      <w:r w:rsidRPr="006A1481">
        <w:tab/>
        <w:t>BROJ ZAJMA/KREDITA/IPP-A/SUFINANCIJERA ______________</w:t>
      </w:r>
    </w:p>
    <w:p w14:paraId="42F3CCAA" w14:textId="77777777" w:rsidR="00953EB2" w:rsidRPr="006A1481" w:rsidRDefault="00E556CB">
      <w:pPr>
        <w:pStyle w:val="P68B1DB1-Normal7"/>
        <w:spacing w:line="240" w:lineRule="atLeast"/>
        <w:jc w:val="left"/>
      </w:pPr>
      <w:r w:rsidRPr="006A1481">
        <w:tab/>
        <w:t>BROJ RAČUNA ______________ PRI (BANKA) __________________________</w:t>
      </w:r>
    </w:p>
    <w:p w14:paraId="1DFF73DF" w14:textId="77777777" w:rsidR="00953EB2" w:rsidRPr="006A1481" w:rsidRDefault="00E556CB">
      <w:pPr>
        <w:pStyle w:val="P68B1DB1-Normal7"/>
        <w:tabs>
          <w:tab w:val="left" w:pos="540"/>
          <w:tab w:val="left" w:pos="5940"/>
          <w:tab w:val="left" w:pos="6300"/>
        </w:tabs>
        <w:spacing w:line="480" w:lineRule="atLeast"/>
        <w:jc w:val="left"/>
      </w:pPr>
      <w:r w:rsidRPr="006A1481">
        <w:t>1.</w:t>
      </w:r>
      <w:r w:rsidRPr="006A1481">
        <w:tab/>
        <w:t>UKUPNO ISPLAĆENO PREDUJMOM SVJETSKE BANKE (ILI SUFINANCIJERA)</w:t>
      </w:r>
      <w:r w:rsidRPr="006A1481">
        <w:tab/>
      </w:r>
      <w:r w:rsidRPr="006A1481">
        <w:tab/>
        <w:t xml:space="preserve">  USD/EUR _______________________</w:t>
      </w:r>
    </w:p>
    <w:p w14:paraId="6C0CEAE1" w14:textId="77777777" w:rsidR="00953EB2" w:rsidRPr="006A1481" w:rsidRDefault="00E556CB">
      <w:pPr>
        <w:pStyle w:val="P68B1DB1-Normal7"/>
        <w:tabs>
          <w:tab w:val="left" w:pos="540"/>
          <w:tab w:val="left" w:pos="6030"/>
          <w:tab w:val="left" w:pos="6390"/>
        </w:tabs>
        <w:spacing w:line="480" w:lineRule="atLeast"/>
        <w:jc w:val="left"/>
      </w:pPr>
      <w:r w:rsidRPr="006A1481">
        <w:t>2</w:t>
      </w:r>
      <w:r w:rsidRPr="006A1481">
        <w:tab/>
        <w:t>UMANJENJE:  UKUPNO VRAĆENO SVJETSKOJ BANCI</w:t>
      </w:r>
      <w:r w:rsidRPr="006A1481">
        <w:tab/>
        <w:t>-</w:t>
      </w:r>
      <w:r w:rsidRPr="006A1481">
        <w:tab/>
        <w:t>USD/EUR _______________________</w:t>
      </w:r>
    </w:p>
    <w:p w14:paraId="469BB4C5" w14:textId="77777777" w:rsidR="00953EB2" w:rsidRPr="006A1481" w:rsidRDefault="00953EB2">
      <w:pPr>
        <w:spacing w:line="240" w:lineRule="atLeast"/>
        <w:jc w:val="left"/>
        <w:rPr>
          <w:rFonts w:asciiTheme="minorHAnsi" w:hAnsiTheme="minorHAnsi" w:cstheme="minorHAnsi"/>
          <w:sz w:val="20"/>
        </w:rPr>
      </w:pPr>
    </w:p>
    <w:p w14:paraId="5E72CD4B" w14:textId="77777777" w:rsidR="00953EB2" w:rsidRPr="006A1481" w:rsidRDefault="00E556CB">
      <w:pPr>
        <w:pStyle w:val="P68B1DB1-Normal7"/>
        <w:tabs>
          <w:tab w:val="left" w:pos="540"/>
        </w:tabs>
        <w:spacing w:line="240" w:lineRule="atLeast"/>
        <w:jc w:val="left"/>
      </w:pPr>
      <w:r w:rsidRPr="006A1481">
        <w:t>3.</w:t>
      </w:r>
      <w:r w:rsidRPr="006A1481">
        <w:tab/>
        <w:t>JEDNAKO JE TRENUTAČNOM NEPODMIRENOM IZNOSU PLAĆENOM PREDUJMOM</w:t>
      </w:r>
    </w:p>
    <w:p w14:paraId="753AAD61" w14:textId="77777777" w:rsidR="00953EB2" w:rsidRPr="006A1481" w:rsidRDefault="00E556CB">
      <w:pPr>
        <w:pStyle w:val="P68B1DB1-Normal7"/>
        <w:tabs>
          <w:tab w:val="left" w:pos="540"/>
          <w:tab w:val="left" w:pos="6030"/>
          <w:tab w:val="left" w:pos="6390"/>
        </w:tabs>
        <w:spacing w:line="240" w:lineRule="atLeast"/>
        <w:jc w:val="left"/>
      </w:pPr>
      <w:r w:rsidRPr="006A1481">
        <w:tab/>
        <w:t>NA NAMJENSKI RAČUN (BR. 1 UMANJEN ZA BR. 2)</w:t>
      </w:r>
      <w:r w:rsidRPr="006A1481">
        <w:tab/>
        <w:t>=</w:t>
      </w:r>
      <w:r w:rsidRPr="006A1481">
        <w:tab/>
        <w:t>USD/EUR _______________________</w:t>
      </w:r>
    </w:p>
    <w:p w14:paraId="671A5B18" w14:textId="77777777" w:rsidR="00953EB2" w:rsidRPr="006A1481" w:rsidRDefault="00953EB2">
      <w:pPr>
        <w:spacing w:line="240" w:lineRule="atLeast"/>
        <w:jc w:val="left"/>
        <w:rPr>
          <w:rFonts w:asciiTheme="minorHAnsi" w:hAnsiTheme="minorHAnsi" w:cstheme="minorHAnsi"/>
          <w:sz w:val="20"/>
        </w:rPr>
      </w:pPr>
    </w:p>
    <w:p w14:paraId="7925A778" w14:textId="77777777" w:rsidR="00953EB2" w:rsidRPr="006A1481" w:rsidRDefault="00E556CB">
      <w:pPr>
        <w:pStyle w:val="P68B1DB1-Normal7"/>
        <w:spacing w:line="240" w:lineRule="atLeast"/>
        <w:jc w:val="left"/>
      </w:pPr>
      <w:r w:rsidRPr="006A1481">
        <w:t>===========================================================</w:t>
      </w:r>
    </w:p>
    <w:p w14:paraId="34969B2F" w14:textId="77777777" w:rsidR="00953EB2" w:rsidRPr="006A1481" w:rsidRDefault="00953EB2">
      <w:pPr>
        <w:spacing w:line="240" w:lineRule="atLeast"/>
        <w:jc w:val="left"/>
        <w:rPr>
          <w:rFonts w:asciiTheme="minorHAnsi" w:hAnsiTheme="minorHAnsi" w:cstheme="minorHAnsi"/>
          <w:sz w:val="20"/>
        </w:rPr>
      </w:pPr>
    </w:p>
    <w:p w14:paraId="10CC25D4" w14:textId="77777777" w:rsidR="00953EB2" w:rsidRPr="006A1481" w:rsidRDefault="00E556CB">
      <w:pPr>
        <w:pStyle w:val="P68B1DB1-Normal7"/>
        <w:tabs>
          <w:tab w:val="left" w:pos="540"/>
        </w:tabs>
        <w:spacing w:line="240" w:lineRule="atLeast"/>
        <w:jc w:val="left"/>
      </w:pPr>
      <w:r w:rsidRPr="006A1481">
        <w:t>4.</w:t>
      </w:r>
      <w:r w:rsidRPr="006A1481">
        <w:tab/>
        <w:t>STANJE NAMJENSKOG RAČUNA PO PRIPADAJUĆOJ BANCI</w:t>
      </w:r>
    </w:p>
    <w:p w14:paraId="02D401FF" w14:textId="77777777" w:rsidR="00953EB2" w:rsidRPr="006A1481" w:rsidRDefault="00E556CB">
      <w:pPr>
        <w:pStyle w:val="P68B1DB1-Normal7"/>
        <w:tabs>
          <w:tab w:val="left" w:pos="540"/>
          <w:tab w:val="left" w:pos="6390"/>
        </w:tabs>
        <w:spacing w:line="240" w:lineRule="atLeast"/>
        <w:jc w:val="left"/>
      </w:pPr>
      <w:r w:rsidRPr="006A1481">
        <w:tab/>
        <w:t>IZVJEŠĆE NA DATUM  ______________________</w:t>
      </w:r>
      <w:r w:rsidRPr="006A1481">
        <w:tab/>
        <w:t>USD/EUR _______________________</w:t>
      </w:r>
    </w:p>
    <w:p w14:paraId="1A5D4E29" w14:textId="77777777" w:rsidR="00953EB2" w:rsidRPr="006A1481" w:rsidRDefault="00953EB2">
      <w:pPr>
        <w:spacing w:line="240" w:lineRule="atLeast"/>
        <w:jc w:val="left"/>
        <w:rPr>
          <w:rFonts w:asciiTheme="minorHAnsi" w:hAnsiTheme="minorHAnsi" w:cstheme="minorHAnsi"/>
          <w:sz w:val="20"/>
        </w:rPr>
      </w:pPr>
    </w:p>
    <w:p w14:paraId="088C290E" w14:textId="77777777" w:rsidR="00953EB2" w:rsidRPr="006A1481" w:rsidRDefault="00E556CB">
      <w:pPr>
        <w:pStyle w:val="P68B1DB1-Normal7"/>
        <w:tabs>
          <w:tab w:val="left" w:pos="540"/>
        </w:tabs>
        <w:spacing w:line="240" w:lineRule="atLeast"/>
        <w:jc w:val="left"/>
      </w:pPr>
      <w:r w:rsidRPr="006A1481">
        <w:t>5.</w:t>
      </w:r>
      <w:r w:rsidRPr="006A1481">
        <w:tab/>
        <w:t>DODAVANJE:  UKUPNI IZNOS ZATRAŽEN U OVOM</w:t>
      </w:r>
    </w:p>
    <w:p w14:paraId="040FC45F" w14:textId="77777777" w:rsidR="00953EB2" w:rsidRPr="006A1481" w:rsidRDefault="00E556CB">
      <w:pPr>
        <w:pStyle w:val="P68B1DB1-Normal7"/>
        <w:tabs>
          <w:tab w:val="left" w:pos="540"/>
          <w:tab w:val="left" w:pos="6030"/>
          <w:tab w:val="left" w:pos="6390"/>
        </w:tabs>
        <w:spacing w:line="240" w:lineRule="atLeast"/>
        <w:jc w:val="left"/>
      </w:pPr>
      <w:r w:rsidRPr="006A1481">
        <w:tab/>
        <w:t>ZAHTJEVU BR. _______________</w:t>
      </w:r>
      <w:r w:rsidRPr="006A1481">
        <w:tab/>
        <w:t>+</w:t>
      </w:r>
      <w:r w:rsidRPr="006A1481">
        <w:tab/>
        <w:t>US$/EUR _______________________</w:t>
      </w:r>
    </w:p>
    <w:p w14:paraId="6BED3285" w14:textId="77777777" w:rsidR="00953EB2" w:rsidRPr="006A1481" w:rsidRDefault="00953EB2">
      <w:pPr>
        <w:spacing w:line="240" w:lineRule="atLeast"/>
        <w:jc w:val="left"/>
        <w:rPr>
          <w:rFonts w:asciiTheme="minorHAnsi" w:hAnsiTheme="minorHAnsi" w:cstheme="minorHAnsi"/>
          <w:sz w:val="20"/>
        </w:rPr>
      </w:pPr>
    </w:p>
    <w:p w14:paraId="05B8197F" w14:textId="77777777" w:rsidR="00953EB2" w:rsidRPr="006A1481" w:rsidRDefault="00E556CB">
      <w:pPr>
        <w:pStyle w:val="P68B1DB1-Normal7"/>
        <w:tabs>
          <w:tab w:val="left" w:pos="540"/>
        </w:tabs>
        <w:spacing w:line="240" w:lineRule="atLeast"/>
        <w:jc w:val="left"/>
      </w:pPr>
      <w:r w:rsidRPr="006A1481">
        <w:t>6.</w:t>
      </w:r>
      <w:r w:rsidRPr="006A1481">
        <w:tab/>
        <w:t>DODAVANJE: UKUPNI IZNOS POVUČEN I JOŠ NEZATRAŽEN</w:t>
      </w:r>
    </w:p>
    <w:p w14:paraId="02B6D650" w14:textId="77777777" w:rsidR="00953EB2" w:rsidRPr="006A1481" w:rsidRDefault="00E556CB">
      <w:pPr>
        <w:pStyle w:val="P68B1DB1-Normal7"/>
        <w:tabs>
          <w:tab w:val="left" w:pos="540"/>
          <w:tab w:val="left" w:pos="6030"/>
          <w:tab w:val="left" w:pos="6390"/>
        </w:tabs>
        <w:spacing w:line="240" w:lineRule="atLeast"/>
        <w:jc w:val="left"/>
      </w:pPr>
      <w:r w:rsidRPr="006A1481">
        <w:tab/>
        <w:t>RAZLOG:  ___________________________________</w:t>
      </w:r>
      <w:r w:rsidRPr="006A1481">
        <w:tab/>
        <w:t>+</w:t>
      </w:r>
      <w:r w:rsidRPr="006A1481">
        <w:tab/>
        <w:t>USD/EUR _______________________</w:t>
      </w:r>
    </w:p>
    <w:p w14:paraId="3B485EE1" w14:textId="77777777" w:rsidR="00953EB2" w:rsidRPr="006A1481" w:rsidRDefault="00E556CB">
      <w:pPr>
        <w:pStyle w:val="P68B1DB1-Normal7"/>
        <w:spacing w:line="240" w:lineRule="atLeast"/>
        <w:jc w:val="left"/>
      </w:pPr>
      <w:r w:rsidRPr="006A1481">
        <w:tab/>
      </w:r>
    </w:p>
    <w:p w14:paraId="626CB0D6" w14:textId="77777777" w:rsidR="00953EB2" w:rsidRPr="006A1481" w:rsidRDefault="00E556CB">
      <w:pPr>
        <w:pStyle w:val="P68B1DB1-Normal7"/>
        <w:tabs>
          <w:tab w:val="left" w:pos="540"/>
        </w:tabs>
        <w:spacing w:line="240" w:lineRule="atLeast"/>
        <w:jc w:val="left"/>
      </w:pPr>
      <w:r w:rsidRPr="006A1481">
        <w:t>7.</w:t>
      </w:r>
      <w:r w:rsidRPr="006A1481">
        <w:tab/>
        <w:t>DODAVANJE: IZNOSI ZATRAŽENI U PRETHODNIM ZAHTJEVIMA</w:t>
      </w:r>
    </w:p>
    <w:p w14:paraId="7EC8DD14" w14:textId="77777777" w:rsidR="00953EB2" w:rsidRPr="006A1481" w:rsidRDefault="00E556CB">
      <w:pPr>
        <w:pStyle w:val="P68B1DB1-Normal7"/>
        <w:tabs>
          <w:tab w:val="left" w:pos="540"/>
        </w:tabs>
        <w:spacing w:line="240" w:lineRule="atLeast"/>
        <w:jc w:val="left"/>
      </w:pPr>
      <w:r w:rsidRPr="006A1481">
        <w:tab/>
        <w:t>KOJI JOŠ NISU ODOBRENI NA DATUM BANKOVNOG IZVODA</w:t>
      </w:r>
    </w:p>
    <w:p w14:paraId="7AD63236" w14:textId="77777777" w:rsidR="00953EB2" w:rsidRPr="006A1481" w:rsidRDefault="00953EB2">
      <w:pPr>
        <w:spacing w:line="240" w:lineRule="atLeast"/>
        <w:jc w:val="left"/>
        <w:rPr>
          <w:rFonts w:asciiTheme="minorHAnsi" w:hAnsiTheme="minorHAnsi" w:cstheme="minorHAnsi"/>
          <w:sz w:val="20"/>
        </w:rPr>
      </w:pPr>
    </w:p>
    <w:p w14:paraId="06513BD4" w14:textId="77777777" w:rsidR="00953EB2" w:rsidRPr="006A1481" w:rsidRDefault="00E556CB">
      <w:pPr>
        <w:pStyle w:val="P68B1DB1-Normal7"/>
        <w:spacing w:line="240" w:lineRule="atLeast"/>
        <w:jc w:val="left"/>
      </w:pPr>
      <w:r w:rsidRPr="006A1481">
        <w:tab/>
      </w:r>
      <w:r w:rsidRPr="006A1481">
        <w:tab/>
      </w:r>
      <w:r w:rsidRPr="006A1481">
        <w:rPr>
          <w:u w:val="single"/>
        </w:rPr>
        <w:t>ZAHTJEV BR.</w:t>
      </w:r>
      <w:r w:rsidRPr="006A1481">
        <w:tab/>
      </w:r>
      <w:r w:rsidRPr="006A1481">
        <w:tab/>
        <w:t xml:space="preserve"> </w:t>
      </w:r>
      <w:r w:rsidRPr="006A1481">
        <w:rPr>
          <w:u w:val="single"/>
        </w:rPr>
        <w:t>IZNOS</w:t>
      </w:r>
    </w:p>
    <w:p w14:paraId="7570F161" w14:textId="77777777" w:rsidR="00953EB2" w:rsidRPr="006A1481" w:rsidRDefault="00E556CB">
      <w:pPr>
        <w:pStyle w:val="P68B1DB1-Normal7"/>
        <w:spacing w:line="360" w:lineRule="atLeast"/>
        <w:jc w:val="left"/>
      </w:pPr>
      <w:r w:rsidRPr="006A1481">
        <w:tab/>
      </w:r>
      <w:r w:rsidRPr="006A1481">
        <w:tab/>
        <w:t>_________________</w:t>
      </w:r>
      <w:r w:rsidRPr="006A1481">
        <w:tab/>
      </w:r>
      <w:r w:rsidRPr="006A1481">
        <w:tab/>
        <w:t>_________________</w:t>
      </w:r>
    </w:p>
    <w:p w14:paraId="08E90D61" w14:textId="77777777" w:rsidR="00953EB2" w:rsidRPr="006A1481" w:rsidRDefault="00E556CB">
      <w:pPr>
        <w:pStyle w:val="P68B1DB1-Normal7"/>
        <w:tabs>
          <w:tab w:val="left" w:pos="720"/>
          <w:tab w:val="left" w:pos="1440"/>
          <w:tab w:val="left" w:pos="2160"/>
          <w:tab w:val="left" w:pos="2880"/>
          <w:tab w:val="left" w:pos="3600"/>
          <w:tab w:val="left" w:pos="4320"/>
          <w:tab w:val="left" w:pos="5040"/>
          <w:tab w:val="left" w:pos="5760"/>
          <w:tab w:val="left" w:pos="6480"/>
          <w:tab w:val="left" w:pos="8261"/>
        </w:tabs>
        <w:spacing w:line="360" w:lineRule="atLeast"/>
        <w:jc w:val="left"/>
      </w:pPr>
      <w:r w:rsidRPr="006A1481">
        <w:tab/>
      </w:r>
      <w:r w:rsidRPr="006A1481">
        <w:tab/>
        <w:t>_________________</w:t>
      </w:r>
      <w:r w:rsidRPr="006A1481">
        <w:tab/>
      </w:r>
      <w:r w:rsidRPr="006A1481">
        <w:tab/>
        <w:t>_________________</w:t>
      </w:r>
      <w:r w:rsidRPr="006A1481">
        <w:tab/>
      </w:r>
      <w:r w:rsidRPr="006A1481">
        <w:tab/>
      </w:r>
    </w:p>
    <w:p w14:paraId="6FB2EE85" w14:textId="77777777" w:rsidR="00953EB2" w:rsidRPr="006A1481" w:rsidRDefault="00953EB2">
      <w:pPr>
        <w:spacing w:line="240" w:lineRule="atLeast"/>
        <w:jc w:val="left"/>
        <w:rPr>
          <w:rFonts w:asciiTheme="minorHAnsi" w:hAnsiTheme="minorHAnsi" w:cstheme="minorHAnsi"/>
          <w:sz w:val="20"/>
        </w:rPr>
      </w:pPr>
    </w:p>
    <w:p w14:paraId="3E754B91" w14:textId="77777777" w:rsidR="00953EB2" w:rsidRPr="006A1481" w:rsidRDefault="00E556CB">
      <w:pPr>
        <w:pStyle w:val="P68B1DB1-Normal7"/>
        <w:spacing w:line="240" w:lineRule="atLeast"/>
        <w:jc w:val="left"/>
      </w:pPr>
      <w:r w:rsidRPr="006A1481">
        <w:tab/>
      </w:r>
      <w:r w:rsidRPr="006A1481">
        <w:tab/>
        <w:t>MEĐUZBROJ PRETHODNIH</w:t>
      </w:r>
    </w:p>
    <w:p w14:paraId="34E0DF34" w14:textId="46F95026" w:rsidR="00953EB2" w:rsidRPr="006A1481" w:rsidRDefault="00A4505B" w:rsidP="00A4505B">
      <w:pPr>
        <w:pStyle w:val="P68B1DB1-Normal7"/>
        <w:tabs>
          <w:tab w:val="left" w:pos="1170"/>
          <w:tab w:val="left" w:pos="6030"/>
          <w:tab w:val="left" w:pos="6390"/>
        </w:tabs>
        <w:spacing w:line="240" w:lineRule="atLeast"/>
        <w:jc w:val="left"/>
      </w:pPr>
      <w:r>
        <w:tab/>
        <w:t xml:space="preserve">ZAHTJEVA KOJI </w:t>
      </w:r>
      <w:r w:rsidR="00E556CB" w:rsidRPr="006A1481">
        <w:t xml:space="preserve">JOŠ </w:t>
      </w:r>
      <w:r>
        <w:t>NISU O</w:t>
      </w:r>
      <w:r w:rsidR="00E556CB" w:rsidRPr="006A1481">
        <w:t>DOBRENI</w:t>
      </w:r>
      <w:r w:rsidR="00E556CB" w:rsidRPr="006A1481">
        <w:tab/>
        <w:t>+</w:t>
      </w:r>
      <w:r w:rsidR="00E556CB" w:rsidRPr="006A1481">
        <w:tab/>
        <w:t>USD/EUR _______________________</w:t>
      </w:r>
    </w:p>
    <w:p w14:paraId="31DFAC74" w14:textId="77777777" w:rsidR="00953EB2" w:rsidRPr="006A1481" w:rsidRDefault="00953EB2">
      <w:pPr>
        <w:spacing w:line="240" w:lineRule="atLeast"/>
        <w:jc w:val="left"/>
        <w:rPr>
          <w:rFonts w:asciiTheme="minorHAnsi" w:hAnsiTheme="minorHAnsi" w:cstheme="minorHAnsi"/>
          <w:sz w:val="20"/>
        </w:rPr>
      </w:pPr>
    </w:p>
    <w:p w14:paraId="6CE79A75" w14:textId="77777777" w:rsidR="00953EB2" w:rsidRPr="006A1481" w:rsidRDefault="00E556CB">
      <w:pPr>
        <w:pStyle w:val="P68B1DB1-Normal7"/>
        <w:tabs>
          <w:tab w:val="left" w:pos="540"/>
          <w:tab w:val="left" w:pos="6030"/>
          <w:tab w:val="left" w:pos="6390"/>
        </w:tabs>
        <w:spacing w:line="240" w:lineRule="atLeast"/>
        <w:jc w:val="left"/>
      </w:pPr>
      <w:r w:rsidRPr="006A1481">
        <w:t>8.</w:t>
      </w:r>
      <w:r w:rsidRPr="006A1481">
        <w:tab/>
        <w:t>UMANJENJE: PRISTIGLE KAMATE</w:t>
      </w:r>
      <w:r w:rsidRPr="006A1481">
        <w:tab/>
        <w:t>-</w:t>
      </w:r>
      <w:r w:rsidRPr="006A1481">
        <w:tab/>
        <w:t>USD/EUR _______________________</w:t>
      </w:r>
    </w:p>
    <w:p w14:paraId="0C1D5CD0" w14:textId="77777777" w:rsidR="00953EB2" w:rsidRPr="006A1481" w:rsidRDefault="00953EB2">
      <w:pPr>
        <w:spacing w:line="240" w:lineRule="atLeast"/>
        <w:jc w:val="left"/>
        <w:rPr>
          <w:rFonts w:asciiTheme="minorHAnsi" w:hAnsiTheme="minorHAnsi" w:cstheme="minorHAnsi"/>
          <w:sz w:val="20"/>
        </w:rPr>
      </w:pPr>
    </w:p>
    <w:p w14:paraId="5D7E5706" w14:textId="77777777" w:rsidR="00953EB2" w:rsidRPr="006A1481" w:rsidRDefault="00E556CB">
      <w:pPr>
        <w:pStyle w:val="P68B1DB1-Normal7"/>
        <w:tabs>
          <w:tab w:val="left" w:pos="540"/>
          <w:tab w:val="left" w:pos="6030"/>
          <w:tab w:val="left" w:pos="6390"/>
        </w:tabs>
        <w:spacing w:line="240" w:lineRule="atLeast"/>
        <w:jc w:val="left"/>
      </w:pPr>
      <w:r w:rsidRPr="006A1481">
        <w:t>9.</w:t>
      </w:r>
      <w:r w:rsidRPr="006A1481">
        <w:tab/>
        <w:t>UKUPNI ISKAZANI PREDUJAM (BR. 4 DO BR. 9)</w:t>
      </w:r>
      <w:r w:rsidRPr="006A1481">
        <w:tab/>
        <w:t>=</w:t>
      </w:r>
      <w:r w:rsidRPr="006A1481">
        <w:tab/>
        <w:t>USD/EUR _______________________</w:t>
      </w:r>
    </w:p>
    <w:p w14:paraId="52DD7B9D" w14:textId="77777777" w:rsidR="00953EB2" w:rsidRPr="006A1481" w:rsidRDefault="00953EB2">
      <w:pPr>
        <w:spacing w:line="240" w:lineRule="atLeast"/>
        <w:jc w:val="left"/>
        <w:rPr>
          <w:rFonts w:asciiTheme="minorHAnsi" w:hAnsiTheme="minorHAnsi" w:cstheme="minorHAnsi"/>
          <w:sz w:val="20"/>
        </w:rPr>
      </w:pPr>
    </w:p>
    <w:p w14:paraId="15DC083C" w14:textId="70AB16B7" w:rsidR="00953EB2" w:rsidRPr="006A1481" w:rsidRDefault="00E556CB">
      <w:pPr>
        <w:pStyle w:val="P68B1DB1-Normal7"/>
        <w:tabs>
          <w:tab w:val="left" w:pos="540"/>
        </w:tabs>
        <w:spacing w:line="360" w:lineRule="atLeast"/>
        <w:jc w:val="left"/>
      </w:pPr>
      <w:r w:rsidRPr="006A1481">
        <w:lastRenderedPageBreak/>
        <w:t>10.</w:t>
      </w:r>
      <w:r w:rsidRPr="006A1481">
        <w:tab/>
        <w:t>OBJAŠNJENJE BILO KAKVE RAZLIK</w:t>
      </w:r>
      <w:r w:rsidR="00CF2B31">
        <w:t>E IZMEĐU UKUPNIH IZNOSA U RED</w:t>
      </w:r>
      <w:r w:rsidRPr="006A1481">
        <w:t>CIMA 3 I 9:</w:t>
      </w:r>
    </w:p>
    <w:p w14:paraId="3534A33D" w14:textId="77777777" w:rsidR="00953EB2" w:rsidRPr="006A1481" w:rsidRDefault="00E556CB">
      <w:pPr>
        <w:pStyle w:val="P68B1DB1-Normal7"/>
        <w:spacing w:line="360" w:lineRule="atLeast"/>
        <w:ind w:left="360"/>
        <w:jc w:val="left"/>
      </w:pPr>
      <w:r w:rsidRPr="006A1481">
        <w:t>_______________________________________________________________________________________________________________________________</w:t>
      </w:r>
    </w:p>
    <w:p w14:paraId="3F6732E7" w14:textId="77777777" w:rsidR="00953EB2" w:rsidRPr="006A1481" w:rsidRDefault="00953EB2">
      <w:pPr>
        <w:tabs>
          <w:tab w:val="left" w:pos="540"/>
          <w:tab w:val="left" w:pos="4860"/>
        </w:tabs>
        <w:spacing w:line="360" w:lineRule="atLeast"/>
        <w:jc w:val="left"/>
        <w:rPr>
          <w:rFonts w:asciiTheme="minorHAnsi" w:hAnsiTheme="minorHAnsi" w:cstheme="minorHAnsi"/>
          <w:sz w:val="20"/>
        </w:rPr>
      </w:pPr>
    </w:p>
    <w:p w14:paraId="7518964A" w14:textId="77777777" w:rsidR="00953EB2" w:rsidRPr="006A1481" w:rsidRDefault="00E556CB">
      <w:pPr>
        <w:pStyle w:val="P68B1DB1-Normal7"/>
        <w:tabs>
          <w:tab w:val="left" w:pos="540"/>
          <w:tab w:val="left" w:pos="4860"/>
        </w:tabs>
        <w:spacing w:line="360" w:lineRule="atLeast"/>
        <w:jc w:val="left"/>
      </w:pPr>
      <w:r w:rsidRPr="006A1481">
        <w:t>11.</w:t>
      </w:r>
      <w:r w:rsidRPr="006A1481">
        <w:tab/>
        <w:t>DATUM: __________________________</w:t>
      </w:r>
      <w:r w:rsidRPr="006A1481">
        <w:tab/>
        <w:t>POTPIS: _________________________</w:t>
      </w:r>
    </w:p>
    <w:p w14:paraId="4B4A94EF" w14:textId="77777777" w:rsidR="00953EB2" w:rsidRPr="006A1481" w:rsidRDefault="00E556CB">
      <w:pPr>
        <w:pStyle w:val="P68B1DB1-Normal7"/>
        <w:spacing w:line="360" w:lineRule="atLeast"/>
        <w:jc w:val="left"/>
      </w:pPr>
      <w:r w:rsidRPr="006A1481">
        <w:tab/>
      </w:r>
      <w:r w:rsidRPr="006A1481">
        <w:tab/>
      </w:r>
      <w:r w:rsidRPr="006A1481">
        <w:tab/>
      </w:r>
      <w:r w:rsidRPr="006A1481">
        <w:tab/>
      </w:r>
    </w:p>
    <w:p w14:paraId="07407F00" w14:textId="77777777" w:rsidR="00953EB2" w:rsidRPr="006A1481" w:rsidRDefault="00E556CB">
      <w:pPr>
        <w:pStyle w:val="P68B1DB1-Normal7"/>
        <w:tabs>
          <w:tab w:val="left" w:pos="4860"/>
        </w:tabs>
        <w:spacing w:line="360" w:lineRule="atLeast"/>
        <w:jc w:val="left"/>
      </w:pPr>
      <w:r w:rsidRPr="006A1481">
        <w:tab/>
        <w:t>TITULA: ______________________________</w:t>
      </w:r>
    </w:p>
    <w:p w14:paraId="34A4346C" w14:textId="77777777" w:rsidR="00953EB2" w:rsidRPr="006A1481" w:rsidRDefault="00E556CB">
      <w:pPr>
        <w:pStyle w:val="P68B1DB1-Normal49"/>
        <w:jc w:val="left"/>
        <w:sectPr w:rsidR="00953EB2" w:rsidRPr="006A1481" w:rsidSect="00E17A46">
          <w:headerReference w:type="even" r:id="rId30"/>
          <w:headerReference w:type="default" r:id="rId31"/>
          <w:headerReference w:type="first" r:id="rId32"/>
          <w:endnotePr>
            <w:numFmt w:val="decimal"/>
          </w:endnotePr>
          <w:pgSz w:w="12240" w:h="15840" w:code="1"/>
          <w:pgMar w:top="1440" w:right="1440" w:bottom="1440" w:left="1440" w:header="720" w:footer="720" w:gutter="0"/>
          <w:cols w:space="720"/>
          <w:titlePg/>
          <w:docGrid w:linePitch="360"/>
        </w:sectPr>
      </w:pPr>
      <w:r w:rsidRPr="006A1481">
        <w:br w:type="page"/>
      </w:r>
    </w:p>
    <w:p w14:paraId="45AF028B" w14:textId="2F94A59D" w:rsidR="00953EB2" w:rsidRPr="006A1481" w:rsidRDefault="00E556CB">
      <w:pPr>
        <w:pStyle w:val="P68B1DB1-Heading147"/>
        <w:numPr>
          <w:ilvl w:val="0"/>
          <w:numId w:val="0"/>
        </w:numPr>
        <w:ind w:left="360" w:hanging="360"/>
        <w:jc w:val="both"/>
      </w:pPr>
      <w:bookmarkStart w:id="218" w:name="_Toc77164500"/>
      <w:bookmarkStart w:id="219" w:name="_Toc93043918"/>
      <w:r w:rsidRPr="006A1481">
        <w:lastRenderedPageBreak/>
        <w:t>Prilog 6.: Primjerak opisa poslova za reviziju financijskih izvještaja proširenog opsega</w:t>
      </w:r>
      <w:bookmarkEnd w:id="218"/>
      <w:bookmarkEnd w:id="219"/>
    </w:p>
    <w:p w14:paraId="1F27E7F1" w14:textId="77777777" w:rsidR="00953EB2" w:rsidRPr="006A1481" w:rsidRDefault="00953EB2">
      <w:pPr>
        <w:keepNext/>
        <w:keepLines/>
        <w:widowControl w:val="0"/>
        <w:autoSpaceDE w:val="0"/>
        <w:autoSpaceDN w:val="0"/>
        <w:spacing w:before="120" w:after="120"/>
        <w:jc w:val="left"/>
        <w:outlineLvl w:val="1"/>
        <w:rPr>
          <w:rFonts w:asciiTheme="minorHAnsi" w:hAnsiTheme="minorHAnsi" w:cstheme="minorHAnsi"/>
          <w:b/>
          <w:smallCaps/>
          <w:sz w:val="20"/>
        </w:rPr>
      </w:pPr>
    </w:p>
    <w:p w14:paraId="66016466" w14:textId="77777777" w:rsidR="00953EB2" w:rsidRPr="006A1481" w:rsidRDefault="00E556CB">
      <w:pPr>
        <w:pStyle w:val="P68B1DB1-Normal7"/>
      </w:pPr>
      <w:r w:rsidRPr="006A1481">
        <w:t>Prošireno kako bi se obuhvatio pregled pokazatelja na temelju učinka i prihvatljivih izdataka koji se koriste za postizanje pokazatelja povezanih s isplatom/UTU-a i prihvatljivih rashoda</w:t>
      </w:r>
    </w:p>
    <w:p w14:paraId="5E7593BD" w14:textId="77777777" w:rsidR="00953EB2" w:rsidRPr="006A1481" w:rsidRDefault="00E556CB">
      <w:pPr>
        <w:pStyle w:val="P68B1DB1-Normal50"/>
        <w:keepNext/>
        <w:keepLines/>
        <w:widowControl w:val="0"/>
        <w:autoSpaceDE w:val="0"/>
        <w:autoSpaceDN w:val="0"/>
        <w:spacing w:before="120" w:after="120"/>
        <w:outlineLvl w:val="3"/>
      </w:pPr>
      <w:r w:rsidRPr="006A1481">
        <w:t>Uvod</w:t>
      </w:r>
    </w:p>
    <w:p w14:paraId="5FB1AF12" w14:textId="77777777" w:rsidR="00953EB2" w:rsidRPr="006A1481" w:rsidRDefault="00E556CB">
      <w:pPr>
        <w:pStyle w:val="P68B1DB1-Normal34"/>
        <w:widowControl w:val="0"/>
        <w:numPr>
          <w:ilvl w:val="0"/>
          <w:numId w:val="23"/>
        </w:numPr>
        <w:tabs>
          <w:tab w:val="num" w:pos="0"/>
        </w:tabs>
        <w:autoSpaceDE w:val="0"/>
        <w:autoSpaceDN w:val="0"/>
        <w:adjustRightInd w:val="0"/>
        <w:spacing w:before="120" w:after="120"/>
        <w:ind w:left="0" w:firstLine="0"/>
        <w:rPr>
          <w:i/>
        </w:rPr>
      </w:pPr>
      <w:r w:rsidRPr="006A1481">
        <w:t>[</w:t>
      </w:r>
      <w:r w:rsidRPr="006A1481">
        <w:rPr>
          <w:i/>
        </w:rPr>
        <w:t>U ovom odjeljku potrebno je pružiti odgovarajuće osnovne informacije o projektu koji je predmet revizije, uključujući kratak opis projekta: njegove provedbene aranžmane, uključujući naziv provedbene agencije / primatelja, izvore financiranja i zahtjeve za periodičnim revizijama.]</w:t>
      </w:r>
    </w:p>
    <w:p w14:paraId="3E963795" w14:textId="77777777" w:rsidR="00953EB2" w:rsidRPr="006A1481" w:rsidRDefault="00E556CB">
      <w:pPr>
        <w:pStyle w:val="P68B1DB1-Normal50"/>
        <w:keepNext/>
        <w:keepLines/>
        <w:widowControl w:val="0"/>
        <w:autoSpaceDE w:val="0"/>
        <w:autoSpaceDN w:val="0"/>
        <w:spacing w:before="120" w:after="120"/>
        <w:outlineLvl w:val="3"/>
      </w:pPr>
      <w:r w:rsidRPr="006A1481">
        <w:t>Cilj</w:t>
      </w:r>
    </w:p>
    <w:p w14:paraId="23DF1424" w14:textId="77777777" w:rsidR="00953EB2" w:rsidRPr="006A1481" w:rsidRDefault="00E556CB">
      <w:pPr>
        <w:pStyle w:val="P68B1DB1-Normal7"/>
        <w:widowControl w:val="0"/>
        <w:numPr>
          <w:ilvl w:val="0"/>
          <w:numId w:val="23"/>
        </w:numPr>
        <w:tabs>
          <w:tab w:val="num" w:pos="0"/>
        </w:tabs>
        <w:autoSpaceDE w:val="0"/>
        <w:autoSpaceDN w:val="0"/>
        <w:adjustRightInd w:val="0"/>
        <w:spacing w:before="120" w:after="120"/>
        <w:ind w:left="0" w:firstLine="0"/>
      </w:pPr>
      <w:r w:rsidRPr="006A1481">
        <w:t xml:space="preserve">Cilj revizije financijskih izvještaja projekta je omogućiti revizoru da izrazi profesionalno mišljenje o financijskom položaju projekta do [referentni datum revizije] te o prihodima i rashodima za obračunsko razdoblje koje završava na taj datum. Računske knjige projekta predstavljaju osnovu za pripremu financijskih izvještaja i uspostavljene su tako da odražavaju financijske transakcije u vezi s projektom. </w:t>
      </w:r>
    </w:p>
    <w:p w14:paraId="401467B8" w14:textId="77777777" w:rsidR="00953EB2" w:rsidRPr="006A1481" w:rsidRDefault="00E556CB">
      <w:pPr>
        <w:pStyle w:val="P68B1DB1-Normal50"/>
        <w:widowControl w:val="0"/>
        <w:autoSpaceDE w:val="0"/>
        <w:autoSpaceDN w:val="0"/>
        <w:adjustRightInd w:val="0"/>
        <w:spacing w:before="120" w:after="120"/>
      </w:pPr>
      <w:r w:rsidRPr="006A1481">
        <w:t>Odgovornost za sastavljanje financijskih izvještaja</w:t>
      </w:r>
    </w:p>
    <w:p w14:paraId="69DBD1FC" w14:textId="77777777" w:rsidR="00953EB2" w:rsidRPr="006A1481" w:rsidRDefault="00E556CB">
      <w:pPr>
        <w:pStyle w:val="P68B1DB1-Normal7"/>
        <w:widowControl w:val="0"/>
        <w:numPr>
          <w:ilvl w:val="0"/>
          <w:numId w:val="23"/>
        </w:numPr>
        <w:tabs>
          <w:tab w:val="num" w:pos="0"/>
        </w:tabs>
        <w:autoSpaceDE w:val="0"/>
        <w:autoSpaceDN w:val="0"/>
        <w:adjustRightInd w:val="0"/>
        <w:spacing w:before="120" w:after="120"/>
        <w:ind w:left="0" w:firstLine="0"/>
      </w:pPr>
      <w:r w:rsidRPr="006A1481">
        <w:t>Rukovodstvo projekta odgovorno je za pripremu financijskih izvještaja, uključujući održavanje odgovarajućih računovodstvenih evidencija i unutarnjih kontrola, odabir i primjenu računovodstvenih politika, zaštitu imovine projekta i odgovarajuće objavljivanje informacija. Kao dio procesa revizije, revizor će od rukovodstva zatražiti pisanu potvrdu o izjavama koje su nam dane u vezi s revizijom.</w:t>
      </w:r>
    </w:p>
    <w:p w14:paraId="3113B013" w14:textId="77777777" w:rsidR="00953EB2" w:rsidRPr="006A1481" w:rsidRDefault="00E556CB">
      <w:pPr>
        <w:pStyle w:val="P68B1DB1-Normal50"/>
        <w:widowControl w:val="0"/>
        <w:autoSpaceDE w:val="0"/>
        <w:autoSpaceDN w:val="0"/>
        <w:adjustRightInd w:val="0"/>
        <w:spacing w:before="120" w:after="120"/>
      </w:pPr>
      <w:r w:rsidRPr="006A1481">
        <w:t>Opseg</w:t>
      </w:r>
    </w:p>
    <w:p w14:paraId="5B56A896" w14:textId="77777777" w:rsidR="00953EB2" w:rsidRPr="006A1481" w:rsidRDefault="00E556CB">
      <w:pPr>
        <w:pStyle w:val="P68B1DB1-Normal7"/>
        <w:widowControl w:val="0"/>
        <w:numPr>
          <w:ilvl w:val="0"/>
          <w:numId w:val="23"/>
        </w:numPr>
        <w:tabs>
          <w:tab w:val="num" w:pos="0"/>
        </w:tabs>
        <w:autoSpaceDE w:val="0"/>
        <w:autoSpaceDN w:val="0"/>
        <w:adjustRightInd w:val="0"/>
        <w:spacing w:before="120" w:after="120"/>
        <w:ind w:left="0" w:firstLine="0"/>
      </w:pPr>
      <w:r w:rsidRPr="006A1481">
        <w:t xml:space="preserve">Revizija će se provesti u skladu s </w:t>
      </w:r>
      <w:hyperlink r:id="rId33" w:history="1">
        <w:r w:rsidRPr="006A1481">
          <w:rPr>
            <w:color w:val="0000FF"/>
            <w:u w:val="single"/>
          </w:rPr>
          <w:t>Međunarodnim standardima revizije</w:t>
        </w:r>
      </w:hyperlink>
      <w:r w:rsidRPr="006A1481">
        <w:t xml:space="preserve">. Ti standardi zahtijevaju da revizor planira i obavi reviziju kako bi stekao razumno uvjerenje o tome da financijski izvještaji ne sadržavaju materijalno značajne pogrešne iskaze. Revizija uključuje ispitivanje, na temelju testa, dokaza koji podupiru iznose i objave u financijskim izvještajima. Revizija također uključuje ocjenu korištenih računovodstvenih načela i značajnih procjena rukovodstva, kao i ocjenu cjelokupne prezentacije financijskih izvještaja. </w:t>
      </w:r>
    </w:p>
    <w:p w14:paraId="268E5A9C" w14:textId="77777777" w:rsidR="00953EB2" w:rsidRPr="006A1481" w:rsidRDefault="00E556CB">
      <w:pPr>
        <w:pStyle w:val="P68B1DB1-Normal7"/>
        <w:widowControl w:val="0"/>
        <w:numPr>
          <w:ilvl w:val="0"/>
          <w:numId w:val="23"/>
        </w:numPr>
        <w:tabs>
          <w:tab w:val="num" w:pos="0"/>
        </w:tabs>
        <w:autoSpaceDE w:val="0"/>
        <w:autoSpaceDN w:val="0"/>
        <w:adjustRightInd w:val="0"/>
        <w:spacing w:before="120" w:after="120"/>
        <w:ind w:left="0" w:firstLine="0"/>
      </w:pPr>
      <w:r w:rsidRPr="006A1481">
        <w:t>U skladu s Međunarodnim revizijskim standardima, od revizora se očekuje da obrati posebnu pozornost na sljedeća pitanja, uključujući posebna pitanja za subjekte javnog sektora:</w:t>
      </w:r>
    </w:p>
    <w:p w14:paraId="3E36DD87" w14:textId="77777777" w:rsidR="00953EB2" w:rsidRPr="006A1481" w:rsidRDefault="00E556CB">
      <w:pPr>
        <w:pStyle w:val="P68B1DB1-Normal7"/>
        <w:widowControl w:val="0"/>
        <w:numPr>
          <w:ilvl w:val="0"/>
          <w:numId w:val="24"/>
        </w:numPr>
        <w:autoSpaceDE w:val="0"/>
        <w:autoSpaceDN w:val="0"/>
        <w:adjustRightInd w:val="0"/>
        <w:spacing w:before="60" w:after="120"/>
        <w:ind w:hanging="720"/>
      </w:pPr>
      <w:r w:rsidRPr="006A1481">
        <w:t xml:space="preserve">Kako bi se revizijski rizik smanjio na prihvatljivo nisku razinu, u planiranju i obavljanju revizije revizor bi trebao razmotriti rizike materijalno značajnih pogrešnih prikaza u financijskim izvještajima koji su rezultat prijevare, kako to zahtijeva </w:t>
      </w:r>
      <w:hyperlink r:id="rId34" w:history="1">
        <w:r w:rsidRPr="006A1481">
          <w:rPr>
            <w:color w:val="0000FF"/>
            <w:u w:val="single"/>
          </w:rPr>
          <w:t>Međunarodni revizijski standard 240: Odgovornosti revizora u vezi s prijevarom u reviziji financijskih izvještaja</w:t>
        </w:r>
      </w:hyperlink>
      <w:r w:rsidRPr="006A1481">
        <w:t xml:space="preserve">. </w:t>
      </w:r>
    </w:p>
    <w:p w14:paraId="59DD4920" w14:textId="77777777" w:rsidR="00953EB2" w:rsidRPr="006A1481" w:rsidRDefault="00E556CB">
      <w:pPr>
        <w:pStyle w:val="P68B1DB1-Normal7"/>
        <w:widowControl w:val="0"/>
        <w:numPr>
          <w:ilvl w:val="0"/>
          <w:numId w:val="24"/>
        </w:numPr>
        <w:autoSpaceDE w:val="0"/>
        <w:autoSpaceDN w:val="0"/>
        <w:adjustRightInd w:val="0"/>
        <w:spacing w:before="60" w:after="120"/>
        <w:ind w:hanging="720"/>
      </w:pPr>
      <w:r w:rsidRPr="006A1481">
        <w:t xml:space="preserve">Prilikom osmišljavanja i provođenja revizijskih postupaka te pri ocjenjivanju i izvješćivanju o njihovim rezultatima revizor bi trebao prepoznati da neusklađenost subjekta sa zakonima i propisima može značajno utjecati na financijske izvještaje, kako to zahtijeva </w:t>
      </w:r>
      <w:hyperlink r:id="rId35" w:history="1">
        <w:r w:rsidRPr="006A1481">
          <w:rPr>
            <w:color w:val="0000FF"/>
            <w:u w:val="single"/>
          </w:rPr>
          <w:t>Međunarodni revizijski standard 250: Razmatranje zakona i propisa u reviziji financijskih izvještaja</w:t>
        </w:r>
      </w:hyperlink>
      <w:r w:rsidRPr="006A1481">
        <w:t>.</w:t>
      </w:r>
    </w:p>
    <w:p w14:paraId="194B3C99" w14:textId="77777777" w:rsidR="00953EB2" w:rsidRPr="006A1481" w:rsidRDefault="00E556CB">
      <w:pPr>
        <w:pStyle w:val="P68B1DB1-Normal7"/>
        <w:widowControl w:val="0"/>
        <w:numPr>
          <w:ilvl w:val="0"/>
          <w:numId w:val="24"/>
        </w:numPr>
        <w:autoSpaceDE w:val="0"/>
        <w:autoSpaceDN w:val="0"/>
        <w:adjustRightInd w:val="0"/>
        <w:spacing w:before="60" w:after="120"/>
        <w:ind w:hanging="720"/>
      </w:pPr>
      <w:r w:rsidRPr="006A1481">
        <w:t xml:space="preserve">Revizor bi trebao priopćiti revizijski relevantna pitanja u vezi s upravljanjem koja proizlaze iz revizije financijskih izvještaja onima koji su zaduženi za upravljanje subjektom, kako to zahtijeva </w:t>
      </w:r>
      <w:hyperlink r:id="rId36" w:history="1">
        <w:r w:rsidRPr="006A1481">
          <w:rPr>
            <w:color w:val="0000FF"/>
            <w:u w:val="single"/>
          </w:rPr>
          <w:t>Međunarodni revizijski standard 260: Komunikacija o pitanjima revizije s onima koji su zaduženi za upravljanje</w:t>
        </w:r>
      </w:hyperlink>
      <w:r w:rsidRPr="006A1481">
        <w:t>.</w:t>
      </w:r>
    </w:p>
    <w:p w14:paraId="7660899A" w14:textId="77777777" w:rsidR="00953EB2" w:rsidRPr="006A1481" w:rsidRDefault="00E556CB">
      <w:pPr>
        <w:pStyle w:val="P68B1DB1-Normal7"/>
        <w:widowControl w:val="0"/>
        <w:numPr>
          <w:ilvl w:val="0"/>
          <w:numId w:val="24"/>
        </w:numPr>
        <w:autoSpaceDE w:val="0"/>
        <w:autoSpaceDN w:val="0"/>
        <w:adjustRightInd w:val="0"/>
        <w:spacing w:before="60" w:after="120"/>
        <w:ind w:hanging="720"/>
      </w:pPr>
      <w:r w:rsidRPr="006A1481">
        <w:lastRenderedPageBreak/>
        <w:t xml:space="preserve">Revizor bi trebao na odgovarajući način priopćiti onima koji su zaduženi za upravljanje i rukovodstvu sve nedostatke unutarnje kontrole koje je revizor identificirao u reviziji financijskih izvještaja, kako zahtijeva </w:t>
      </w:r>
      <w:hyperlink r:id="rId37" w:history="1">
        <w:r w:rsidRPr="006A1481">
          <w:rPr>
            <w:color w:val="0000FF"/>
            <w:u w:val="single"/>
          </w:rPr>
          <w:t>Međunarodni revizijski standard 265: Komunikacija o nedostacima unutarnje kontrole s onima koji su zaduženi za upravljanje</w:t>
        </w:r>
      </w:hyperlink>
      <w:r w:rsidRPr="006A1481">
        <w:t>.</w:t>
      </w:r>
    </w:p>
    <w:p w14:paraId="708BD8D8" w14:textId="77777777" w:rsidR="00953EB2" w:rsidRPr="006A1481" w:rsidRDefault="00E556CB">
      <w:pPr>
        <w:pStyle w:val="P68B1DB1-Normal7"/>
        <w:widowControl w:val="0"/>
        <w:numPr>
          <w:ilvl w:val="0"/>
          <w:numId w:val="24"/>
        </w:numPr>
        <w:autoSpaceDE w:val="0"/>
        <w:autoSpaceDN w:val="0"/>
        <w:adjustRightInd w:val="0"/>
        <w:spacing w:before="60" w:after="120"/>
        <w:ind w:hanging="720"/>
      </w:pPr>
      <w:r w:rsidRPr="006A1481">
        <w:t xml:space="preserve">Kako bi se revizijski rizik smanjio na prihvatljivo nisku razinu, revizor bi trebao odrediti ukupne odgovore na procijenjene rizike na razini financijskih izvještaja, te osmisliti i provesti daljnje revizijske postupke kako bi odgovorio na procijenjene rizike na činjeničnoj razini, kako to zahtijeva </w:t>
      </w:r>
      <w:hyperlink r:id="rId38" w:history="1">
        <w:r w:rsidRPr="006A1481">
          <w:rPr>
            <w:color w:val="0000FF"/>
            <w:u w:val="single"/>
          </w:rPr>
          <w:t>Međunarodni revizijski standard 330: Odgovori revizora na procijenjene rizike</w:t>
        </w:r>
      </w:hyperlink>
      <w:r w:rsidRPr="006A1481">
        <w:t>.</w:t>
      </w:r>
    </w:p>
    <w:p w14:paraId="400AD912" w14:textId="77777777" w:rsidR="00953EB2" w:rsidRPr="006A1481" w:rsidRDefault="00E556CB">
      <w:pPr>
        <w:pStyle w:val="P68B1DB1-Normal7"/>
        <w:widowControl w:val="0"/>
        <w:numPr>
          <w:ilvl w:val="0"/>
          <w:numId w:val="24"/>
        </w:numPr>
        <w:autoSpaceDE w:val="0"/>
        <w:autoSpaceDN w:val="0"/>
        <w:adjustRightInd w:val="0"/>
        <w:spacing w:before="120" w:after="120"/>
        <w:ind w:hanging="720"/>
      </w:pPr>
      <w:r w:rsidRPr="006A1481">
        <w:t xml:space="preserve">Kada određene aspekte poslovanja subjekta obavlja pružatelj usluga treće strane, od revizora se očekuje da tijekom procesa revizije uključi razumijevanje i procjenu  pružatelja usluga u smislu okruženja u pogledu unutarnjih kontrola, kako to zahtijeva </w:t>
      </w:r>
      <w:hyperlink r:id="rId39" w:history="1">
        <w:r w:rsidRPr="006A1481">
          <w:rPr>
            <w:color w:val="0000FF"/>
            <w:u w:val="single"/>
          </w:rPr>
          <w:t>Međunarodni revizijski standard 402: Revizijska razmatranja koja se odnose na subjekt koji koristi uslužnu organizaciju</w:t>
        </w:r>
      </w:hyperlink>
      <w:r w:rsidRPr="006A1481">
        <w:t>.</w:t>
      </w:r>
    </w:p>
    <w:p w14:paraId="7B365217" w14:textId="77777777" w:rsidR="00953EB2" w:rsidRPr="006A1481" w:rsidRDefault="00E556CB">
      <w:pPr>
        <w:pStyle w:val="P68B1DB1-Normal7"/>
        <w:widowControl w:val="0"/>
        <w:numPr>
          <w:ilvl w:val="0"/>
          <w:numId w:val="24"/>
        </w:numPr>
        <w:autoSpaceDE w:val="0"/>
        <w:autoSpaceDN w:val="0"/>
        <w:adjustRightInd w:val="0"/>
        <w:spacing w:before="120" w:after="120"/>
        <w:ind w:hanging="720"/>
      </w:pPr>
      <w:r w:rsidRPr="006A1481">
        <w:t xml:space="preserve">Kao dio procesa revizije, od revizora se očekuje da dobije pisane izjave od rukovodstva i, prema potrebi, onih koji su zaduženi za upravljanje, kako to zahtijeva </w:t>
      </w:r>
      <w:hyperlink r:id="rId40" w:history="1">
        <w:r w:rsidRPr="006A1481">
          <w:rPr>
            <w:color w:val="0000FF"/>
            <w:u w:val="single"/>
          </w:rPr>
          <w:t>Međunarodni revizijski standard 580: Pisane izjave</w:t>
        </w:r>
      </w:hyperlink>
      <w:r w:rsidRPr="006A1481">
        <w:t xml:space="preserve">. </w:t>
      </w:r>
    </w:p>
    <w:p w14:paraId="6DF8324A" w14:textId="77777777" w:rsidR="00953EB2" w:rsidRPr="006A1481" w:rsidRDefault="00E556CB">
      <w:pPr>
        <w:pStyle w:val="P68B1DB1-Normal7"/>
        <w:widowControl w:val="0"/>
        <w:numPr>
          <w:ilvl w:val="0"/>
          <w:numId w:val="24"/>
        </w:numPr>
        <w:autoSpaceDE w:val="0"/>
        <w:autoSpaceDN w:val="0"/>
        <w:adjustRightInd w:val="0"/>
        <w:spacing w:before="120" w:after="120"/>
        <w:ind w:hanging="720"/>
      </w:pPr>
      <w:r w:rsidRPr="006A1481">
        <w:t xml:space="preserve">Kada vanjski revizor odluči upotrijebiti </w:t>
      </w:r>
      <w:proofErr w:type="spellStart"/>
      <w:r w:rsidRPr="006A1481">
        <w:t>subjektovu</w:t>
      </w:r>
      <w:proofErr w:type="spellEnd"/>
      <w:r w:rsidRPr="006A1481">
        <w:t xml:space="preserve"> unutarnju reviziju kako bi izmijenio prirodu ili vrijeme revizijskih postupaka koje izravno provodi vanjski revizor, ili smanjio njihov opseg, određivanje se provodi u skladu s </w:t>
      </w:r>
      <w:hyperlink r:id="rId41" w:history="1">
        <w:r w:rsidRPr="006A1481">
          <w:rPr>
            <w:color w:val="0000FF"/>
            <w:u w:val="single"/>
          </w:rPr>
          <w:t>Međunarodnim revizijskim standardom 610 (revidiran): Korištenje rada unutarnjih revizora</w:t>
        </w:r>
      </w:hyperlink>
      <w:r w:rsidRPr="006A1481">
        <w:t xml:space="preserve">. </w:t>
      </w:r>
    </w:p>
    <w:p w14:paraId="65AE3D7D" w14:textId="77777777" w:rsidR="00953EB2" w:rsidRPr="006A1481" w:rsidRDefault="00E556CB">
      <w:pPr>
        <w:pStyle w:val="P68B1DB1-Normal7"/>
        <w:widowControl w:val="0"/>
        <w:numPr>
          <w:ilvl w:val="0"/>
          <w:numId w:val="24"/>
        </w:numPr>
        <w:autoSpaceDE w:val="0"/>
        <w:autoSpaceDN w:val="0"/>
        <w:adjustRightInd w:val="0"/>
        <w:spacing w:before="120" w:after="120"/>
        <w:ind w:hanging="720"/>
      </w:pPr>
      <w:r w:rsidRPr="006A1481">
        <w:t xml:space="preserve">Prilikom određivanja potrebe za korištenjem rada revizorskog stručnjaka ili mjere u kojoj je rad revizorovog stručnjaka prikladan za potrebe revizije, odluka se donosi u skladu s </w:t>
      </w:r>
      <w:hyperlink r:id="rId42" w:history="1">
        <w:r w:rsidRPr="006A1481">
          <w:rPr>
            <w:color w:val="0000FF"/>
            <w:u w:val="single"/>
          </w:rPr>
          <w:t>Međunarodnim revizijskim standardom 620: Korištenje rada revizorskog stručnjaka</w:t>
        </w:r>
      </w:hyperlink>
      <w:r w:rsidRPr="006A1481">
        <w:t xml:space="preserve">. </w:t>
      </w:r>
    </w:p>
    <w:p w14:paraId="6879C0F2" w14:textId="77777777" w:rsidR="00953EB2" w:rsidRPr="006A1481" w:rsidRDefault="00E556CB">
      <w:pPr>
        <w:pStyle w:val="P68B1DB1-Normal7"/>
        <w:widowControl w:val="0"/>
        <w:numPr>
          <w:ilvl w:val="0"/>
          <w:numId w:val="23"/>
        </w:numPr>
        <w:tabs>
          <w:tab w:val="num" w:pos="0"/>
        </w:tabs>
        <w:autoSpaceDE w:val="0"/>
        <w:autoSpaceDN w:val="0"/>
        <w:adjustRightInd w:val="0"/>
        <w:spacing w:before="120" w:after="120"/>
        <w:ind w:left="0" w:firstLine="0"/>
      </w:pPr>
      <w:r w:rsidRPr="006A1481">
        <w:t>U dokazivanju usklađenosti s dogovorenim aranžmanima financiranja projekta, od revizora se očekuje da provede ispitivanja kako bi potvrdio sljedeće:</w:t>
      </w:r>
    </w:p>
    <w:p w14:paraId="21EBEA45" w14:textId="77777777" w:rsidR="00953EB2" w:rsidRPr="006A1481" w:rsidRDefault="00E556CB">
      <w:pPr>
        <w:pStyle w:val="P68B1DB1-Normal7"/>
        <w:widowControl w:val="0"/>
        <w:numPr>
          <w:ilvl w:val="0"/>
          <w:numId w:val="21"/>
        </w:numPr>
        <w:tabs>
          <w:tab w:val="num" w:pos="0"/>
        </w:tabs>
        <w:autoSpaceDE w:val="0"/>
        <w:autoSpaceDN w:val="0"/>
        <w:adjustRightInd w:val="0"/>
        <w:spacing w:before="120"/>
      </w:pPr>
      <w:r w:rsidRPr="006A1481">
        <w:t>da se sva vanjska sredstva koriste u skladu s uvjetima relevantnih ugovora o financiranju, s dužnom pažnjom u pogledu ekonomičnosti i učinkovitosti, i samo u svrhe za koje je financiranje osigurano; da relevantni ugovori o financiranju uključuju [</w:t>
      </w:r>
      <w:r w:rsidRPr="006A1481">
        <w:rPr>
          <w:i/>
        </w:rPr>
        <w:t>Ugovor o zajmu/kreditiranju</w:t>
      </w:r>
      <w:r w:rsidRPr="006A1481">
        <w:t>]:</w:t>
      </w:r>
    </w:p>
    <w:p w14:paraId="7287112F" w14:textId="77777777" w:rsidR="00953EB2" w:rsidRPr="006A1481" w:rsidRDefault="00E556CB">
      <w:pPr>
        <w:pStyle w:val="P68B1DB1-Normal7"/>
        <w:widowControl w:val="0"/>
        <w:numPr>
          <w:ilvl w:val="0"/>
          <w:numId w:val="21"/>
        </w:numPr>
        <w:tabs>
          <w:tab w:val="num" w:pos="0"/>
        </w:tabs>
        <w:autoSpaceDE w:val="0"/>
        <w:autoSpaceDN w:val="0"/>
        <w:adjustRightInd w:val="0"/>
        <w:spacing w:before="120"/>
      </w:pPr>
      <w:r w:rsidRPr="006A1481">
        <w:t>da su osigurana i korištena sredstva druge strane u skladu s relevantnim ugovorima o financiranju, s dužnom pažnjom u pogledu ekonomičnosti i učinkovitosti, i samo u svrhe za koje su osigurana;</w:t>
      </w:r>
    </w:p>
    <w:p w14:paraId="42AB3A26" w14:textId="77777777" w:rsidR="00953EB2" w:rsidRPr="006A1481" w:rsidRDefault="00E556CB">
      <w:pPr>
        <w:pStyle w:val="P68B1DB1-Normal7"/>
        <w:widowControl w:val="0"/>
        <w:numPr>
          <w:ilvl w:val="0"/>
          <w:numId w:val="21"/>
        </w:numPr>
        <w:tabs>
          <w:tab w:val="num" w:pos="0"/>
        </w:tabs>
        <w:autoSpaceDE w:val="0"/>
        <w:autoSpaceDN w:val="0"/>
        <w:adjustRightInd w:val="0"/>
        <w:spacing w:before="120"/>
      </w:pPr>
      <w:r w:rsidRPr="006A1481">
        <w:t>da su financirana roba, radovi i usluge nabavljeni u skladu s relevantnim ugovorima o financiranju,</w:t>
      </w:r>
      <w:r w:rsidRPr="006A1481">
        <w:footnoteReference w:id="23"/>
      </w:r>
      <w:r w:rsidRPr="006A1481">
        <w:t xml:space="preserve"> uključujući posebne odredbe Smjernica za nabavu Svjetske banke;</w:t>
      </w:r>
      <w:r w:rsidRPr="006A1481">
        <w:footnoteReference w:id="24"/>
      </w:r>
    </w:p>
    <w:p w14:paraId="3DE2AA3B" w14:textId="77777777" w:rsidR="00953EB2" w:rsidRPr="006A1481" w:rsidRDefault="00E556CB">
      <w:pPr>
        <w:pStyle w:val="P68B1DB1-Normal7"/>
        <w:widowControl w:val="0"/>
        <w:numPr>
          <w:ilvl w:val="0"/>
          <w:numId w:val="21"/>
        </w:numPr>
        <w:tabs>
          <w:tab w:val="num" w:pos="0"/>
        </w:tabs>
        <w:autoSpaceDE w:val="0"/>
        <w:autoSpaceDN w:val="0"/>
        <w:adjustRightInd w:val="0"/>
        <w:spacing w:before="120"/>
      </w:pPr>
      <w:r w:rsidRPr="006A1481">
        <w:t>da se održavaju svi potrebni popratni dokumenti, evidencije i računi u vezi sa svim projektnim aktivnostima, uključujući rashode prijavljene u Izvješću o rashodima ili Privremenim nerevidiranim financijskim izvještajima. Od revizora se očekuje da provjeri jesu li odgovarajuća izvješća izdana tijekom razdoblja bila u skladu s temeljnim računovodstvenim knjigama.</w:t>
      </w:r>
    </w:p>
    <w:p w14:paraId="3BA97EE3" w14:textId="77777777" w:rsidR="00953EB2" w:rsidRPr="006A1481" w:rsidRDefault="00E556CB">
      <w:pPr>
        <w:pStyle w:val="P68B1DB1-Normal50"/>
        <w:widowControl w:val="0"/>
        <w:autoSpaceDE w:val="0"/>
        <w:autoSpaceDN w:val="0"/>
        <w:adjustRightInd w:val="0"/>
        <w:spacing w:before="120" w:after="120"/>
      </w:pPr>
      <w:r w:rsidRPr="006A1481">
        <w:lastRenderedPageBreak/>
        <w:t>Prošireni opseg</w:t>
      </w:r>
    </w:p>
    <w:p w14:paraId="7075A20E" w14:textId="77777777" w:rsidR="00953EB2" w:rsidRPr="006A1481" w:rsidRDefault="00E556CB">
      <w:pPr>
        <w:pStyle w:val="P68B1DB1-Normal7"/>
        <w:widowControl w:val="0"/>
        <w:numPr>
          <w:ilvl w:val="0"/>
          <w:numId w:val="23"/>
        </w:numPr>
        <w:autoSpaceDE w:val="0"/>
        <w:autoSpaceDN w:val="0"/>
        <w:spacing w:before="120" w:line="240" w:lineRule="atLeast"/>
        <w:contextualSpacing/>
        <w:rPr>
          <w:snapToGrid w:val="0"/>
        </w:rPr>
      </w:pPr>
      <w:r w:rsidRPr="006A1481">
        <w:t>Uz revizijsko mišljenje o financijskim izvještajima subjekta, revizori će izvijestiti o prihvatljivosti rashoda koji se koriste za dokumentiranje pokazatelja povezanih s isplatom ili uvjeta temeljenih na učinku:</w:t>
      </w:r>
    </w:p>
    <w:p w14:paraId="6BD6D9E3" w14:textId="77777777" w:rsidR="00953EB2" w:rsidRPr="006A1481" w:rsidRDefault="00E556CB">
      <w:pPr>
        <w:pStyle w:val="P68B1DB1-Normal7"/>
        <w:widowControl w:val="0"/>
        <w:numPr>
          <w:ilvl w:val="0"/>
          <w:numId w:val="22"/>
        </w:numPr>
        <w:autoSpaceDE w:val="0"/>
        <w:autoSpaceDN w:val="0"/>
        <w:adjustRightInd w:val="0"/>
        <w:spacing w:before="120"/>
        <w:ind w:left="720"/>
      </w:pPr>
      <w:r w:rsidRPr="006A1481">
        <w:t xml:space="preserve">pregled dokumentacije koja podupire pokazatelje povezane s isplatom ili uvjete temeljene na učinku i temeljne prihvatljive izdatke i potvrda da su navedeni rashodi nastali za namijenjenu svrhu. </w:t>
      </w:r>
    </w:p>
    <w:p w14:paraId="2C71BB66" w14:textId="77777777" w:rsidR="00953EB2" w:rsidRPr="006A1481" w:rsidRDefault="00E556CB">
      <w:pPr>
        <w:pStyle w:val="P68B1DB1-Normal50"/>
        <w:keepNext/>
        <w:keepLines/>
        <w:widowControl w:val="0"/>
        <w:autoSpaceDE w:val="0"/>
        <w:autoSpaceDN w:val="0"/>
        <w:spacing w:before="120" w:after="120"/>
        <w:outlineLvl w:val="3"/>
      </w:pPr>
      <w:r w:rsidRPr="006A1481">
        <w:t>Financijski izvještaji projekta</w:t>
      </w:r>
    </w:p>
    <w:p w14:paraId="222EFB1E" w14:textId="4CBF10B4" w:rsidR="00953EB2" w:rsidRPr="006A1481" w:rsidRDefault="00E556CB">
      <w:pPr>
        <w:pStyle w:val="P68B1DB1-Normal7"/>
        <w:widowControl w:val="0"/>
        <w:numPr>
          <w:ilvl w:val="0"/>
          <w:numId w:val="23"/>
        </w:numPr>
        <w:tabs>
          <w:tab w:val="num" w:pos="0"/>
        </w:tabs>
        <w:autoSpaceDE w:val="0"/>
        <w:autoSpaceDN w:val="0"/>
        <w:adjustRightInd w:val="0"/>
        <w:spacing w:before="120" w:after="120"/>
        <w:ind w:left="0" w:firstLine="0"/>
        <w:rPr>
          <w:snapToGrid w:val="0"/>
          <w:color w:val="000000"/>
        </w:rPr>
      </w:pPr>
      <w:r w:rsidRPr="006A1481">
        <w:rPr>
          <w:color w:val="000000"/>
        </w:rPr>
        <w:t xml:space="preserve">Revizor treba provjeriti da su </w:t>
      </w:r>
      <w:r w:rsidRPr="006A1481">
        <w:t>financijski iz</w:t>
      </w:r>
      <w:r w:rsidR="00CF2B31">
        <w:t>vještaji sastavljeni u skladu s</w:t>
      </w:r>
      <w:r w:rsidRPr="006A1481">
        <w:t xml:space="preserve"> </w:t>
      </w:r>
      <w:hyperlink r:id="rId43" w:history="1">
        <w:r w:rsidRPr="006A1481">
          <w:rPr>
            <w:color w:val="0000FF"/>
            <w:u w:val="single"/>
          </w:rPr>
          <w:t>Međunarodnim računovodstvenim standardima za javni sektor</w:t>
        </w:r>
      </w:hyperlink>
      <w:r w:rsidRPr="006A1481">
        <w:rPr>
          <w:color w:val="0000FF"/>
          <w:u w:val="single"/>
        </w:rPr>
        <w:t xml:space="preserve"> (na gotovinskoj osnovi)</w:t>
      </w:r>
      <w:r w:rsidRPr="006A1481">
        <w:t>. Financijski izvještaji</w:t>
      </w:r>
      <w:r w:rsidRPr="006A1481">
        <w:rPr>
          <w:color w:val="000000"/>
        </w:rPr>
        <w:t xml:space="preserve"> trebaju uključivati:</w:t>
      </w:r>
    </w:p>
    <w:p w14:paraId="7F64772D" w14:textId="77777777" w:rsidR="00953EB2" w:rsidRPr="006A1481" w:rsidRDefault="00E556CB">
      <w:pPr>
        <w:pStyle w:val="P68B1DB1-Normal6"/>
        <w:widowControl w:val="0"/>
        <w:numPr>
          <w:ilvl w:val="1"/>
          <w:numId w:val="25"/>
        </w:numPr>
        <w:tabs>
          <w:tab w:val="num" w:pos="720"/>
        </w:tabs>
        <w:autoSpaceDE w:val="0"/>
        <w:autoSpaceDN w:val="0"/>
        <w:adjustRightInd w:val="0"/>
        <w:spacing w:before="120"/>
        <w:ind w:left="720" w:hanging="720"/>
      </w:pPr>
      <w:r w:rsidRPr="006A1481">
        <w:t>sažetak sredstava primljenih od Svjetske banke, drugih financijera i drugih doprinosa zajmoprimca, pri čemu je potrebno sve prikazati zasebno;</w:t>
      </w:r>
    </w:p>
    <w:p w14:paraId="4C3CEBEA" w14:textId="77777777" w:rsidR="00953EB2" w:rsidRPr="006A1481" w:rsidRDefault="00E556CB">
      <w:pPr>
        <w:pStyle w:val="P68B1DB1-Normal6"/>
        <w:widowControl w:val="0"/>
        <w:numPr>
          <w:ilvl w:val="1"/>
          <w:numId w:val="25"/>
        </w:numPr>
        <w:tabs>
          <w:tab w:val="num" w:pos="720"/>
        </w:tabs>
        <w:autoSpaceDE w:val="0"/>
        <w:autoSpaceDN w:val="0"/>
        <w:adjustRightInd w:val="0"/>
        <w:spacing w:before="120"/>
        <w:ind w:left="720" w:hanging="720"/>
      </w:pPr>
      <w:r w:rsidRPr="006A1481">
        <w:t>sažetak plaćenih rashoda, prikazan pod naslovima računa projekta i glavnim kategorijama rashoda; i</w:t>
      </w:r>
    </w:p>
    <w:p w14:paraId="58333F81" w14:textId="77777777" w:rsidR="00953EB2" w:rsidRPr="006A1481" w:rsidRDefault="00E556CB">
      <w:pPr>
        <w:pStyle w:val="P68B1DB1-Normal6"/>
        <w:widowControl w:val="0"/>
        <w:numPr>
          <w:ilvl w:val="1"/>
          <w:numId w:val="25"/>
        </w:numPr>
        <w:tabs>
          <w:tab w:val="num" w:pos="720"/>
        </w:tabs>
        <w:autoSpaceDE w:val="0"/>
        <w:autoSpaceDN w:val="0"/>
        <w:adjustRightInd w:val="0"/>
        <w:spacing w:before="120"/>
        <w:ind w:left="720" w:hanging="720"/>
      </w:pPr>
      <w:r w:rsidRPr="006A1481">
        <w:t xml:space="preserve">dodatne objave u bilješkama s objašnjenjima, uključujući pojedinosti izvješća o rashodima koji podupiru zahtjeve za povlačenje podnesene tijekom razdoblja, usklađivanje kretanja na namjenskom računu i izvješće o stanju sredstava]. </w:t>
      </w:r>
    </w:p>
    <w:p w14:paraId="41182D5A" w14:textId="77777777" w:rsidR="00953EB2" w:rsidRPr="006A1481" w:rsidRDefault="00E556CB">
      <w:pPr>
        <w:pStyle w:val="P68B1DB1-Normal6"/>
        <w:widowControl w:val="0"/>
        <w:numPr>
          <w:ilvl w:val="1"/>
          <w:numId w:val="25"/>
        </w:numPr>
        <w:tabs>
          <w:tab w:val="num" w:pos="720"/>
        </w:tabs>
        <w:autoSpaceDE w:val="0"/>
        <w:autoSpaceDN w:val="0"/>
        <w:adjustRightInd w:val="0"/>
        <w:spacing w:before="120"/>
        <w:ind w:left="720" w:hanging="720"/>
      </w:pPr>
      <w:r w:rsidRPr="006A1481">
        <w:t>Kada subjekt javno objavi svoj odobreni proračun, usporedbu proračuna i stvarnih iznosa kao zasebni dodatni financijski izvještaj ili kao proračunski stupac u financijskim izvještajima; i</w:t>
      </w:r>
    </w:p>
    <w:p w14:paraId="5790A857" w14:textId="77777777" w:rsidR="00953EB2" w:rsidRPr="006A1481" w:rsidRDefault="00E556CB">
      <w:pPr>
        <w:pStyle w:val="P68B1DB1-Normal6"/>
        <w:widowControl w:val="0"/>
        <w:numPr>
          <w:ilvl w:val="1"/>
          <w:numId w:val="25"/>
        </w:numPr>
        <w:tabs>
          <w:tab w:val="num" w:pos="720"/>
        </w:tabs>
        <w:autoSpaceDE w:val="0"/>
        <w:autoSpaceDN w:val="0"/>
        <w:adjustRightInd w:val="0"/>
        <w:spacing w:before="120"/>
        <w:ind w:left="720" w:hanging="720"/>
      </w:pPr>
      <w:r w:rsidRPr="006A1481">
        <w:t>bilješke koje sadrže sažetak značajnih računovodstvenih politika i druga objašnjenja.</w:t>
      </w:r>
    </w:p>
    <w:p w14:paraId="6396F8DB" w14:textId="77777777" w:rsidR="00953EB2" w:rsidRPr="006A1481" w:rsidRDefault="00E556CB">
      <w:pPr>
        <w:pStyle w:val="P68B1DB1-Normal7"/>
        <w:widowControl w:val="0"/>
        <w:autoSpaceDE w:val="0"/>
        <w:autoSpaceDN w:val="0"/>
        <w:adjustRightInd w:val="0"/>
        <w:spacing w:before="120" w:after="120"/>
      </w:pPr>
      <w:r w:rsidRPr="006A1481">
        <w:t>[</w:t>
      </w:r>
      <w:r w:rsidRPr="006A1481">
        <w:rPr>
          <w:i/>
        </w:rPr>
        <w:t>Bilješke s objašnjenjima trebaju uključivati usklađivanje između iznosa prikazanih kao „koje je projekt primio od Svjetske banke” i onih koje je Banka isplatila i sažetak kretanja na namjenskom računu projekta.</w:t>
      </w:r>
      <w:r w:rsidRPr="006A1481">
        <w:t xml:space="preserve">] </w:t>
      </w:r>
    </w:p>
    <w:p w14:paraId="31D5CEF0" w14:textId="77777777" w:rsidR="00953EB2" w:rsidRPr="006A1481" w:rsidRDefault="00E556CB">
      <w:pPr>
        <w:pStyle w:val="P68B1DB1-Normal50"/>
        <w:keepNext/>
        <w:keepLines/>
        <w:widowControl w:val="0"/>
        <w:autoSpaceDE w:val="0"/>
        <w:autoSpaceDN w:val="0"/>
        <w:spacing w:before="120" w:after="120"/>
        <w:outlineLvl w:val="3"/>
      </w:pPr>
      <w:r w:rsidRPr="006A1481">
        <w:t>Pregled izvješća o rashodima i privremenih nerevidiranih financijskih izvještaja</w:t>
      </w:r>
    </w:p>
    <w:p w14:paraId="72709DCF" w14:textId="77777777" w:rsidR="00953EB2" w:rsidRPr="006A1481" w:rsidRDefault="00E556CB">
      <w:pPr>
        <w:pStyle w:val="P68B1DB1-Normal7"/>
        <w:widowControl w:val="0"/>
        <w:numPr>
          <w:ilvl w:val="0"/>
          <w:numId w:val="23"/>
        </w:numPr>
        <w:tabs>
          <w:tab w:val="num" w:pos="0"/>
        </w:tabs>
        <w:autoSpaceDE w:val="0"/>
        <w:autoSpaceDN w:val="0"/>
        <w:adjustRightInd w:val="0"/>
        <w:spacing w:before="120" w:after="120"/>
        <w:ind w:left="0" w:firstLine="0"/>
      </w:pPr>
      <w:r w:rsidRPr="006A1481">
        <w:t>Revizor je dužan izvršiti reviziju svih izvješća o rashodima i privremenih nerevidiranih financijskih izvještaja podnesenih Svjetskoj banci koji prate zahtjeve za periodičko nadopunjavanje namjenskog/namjenskih računa projekta. Prihvatljivost rashoda treba ispitati na temelju kriterija definiranih u uvjetima ugovora o financiranju i detaljno navedenih u Dokumentu procjene projekta. Revizor bi trebao prijaviti sve neprihvatljive rashode za koje je utvrđeno da su uključeni u zahtjeve za povlačenje i nadoknađeni.</w:t>
      </w:r>
    </w:p>
    <w:p w14:paraId="6562F91F" w14:textId="77777777" w:rsidR="00953EB2" w:rsidRPr="006A1481" w:rsidRDefault="00E556CB">
      <w:pPr>
        <w:pStyle w:val="P68B1DB1-Normal50"/>
        <w:keepNext/>
        <w:keepLines/>
        <w:widowControl w:val="0"/>
        <w:autoSpaceDE w:val="0"/>
        <w:autoSpaceDN w:val="0"/>
        <w:spacing w:before="120" w:after="120"/>
        <w:outlineLvl w:val="3"/>
      </w:pPr>
      <w:r w:rsidRPr="006A1481">
        <w:t>Pregled namjenskih računa</w:t>
      </w:r>
    </w:p>
    <w:p w14:paraId="20FBFBE5" w14:textId="77777777" w:rsidR="00953EB2" w:rsidRPr="006A1481" w:rsidRDefault="00E556CB">
      <w:pPr>
        <w:pStyle w:val="P68B1DB1-Normal7"/>
        <w:widowControl w:val="0"/>
        <w:numPr>
          <w:ilvl w:val="0"/>
          <w:numId w:val="23"/>
        </w:numPr>
        <w:tabs>
          <w:tab w:val="num" w:pos="0"/>
        </w:tabs>
        <w:autoSpaceDE w:val="0"/>
        <w:autoSpaceDN w:val="0"/>
        <w:adjustRightInd w:val="0"/>
        <w:spacing w:before="120" w:after="120"/>
        <w:ind w:left="0" w:firstLine="0"/>
      </w:pPr>
      <w:r w:rsidRPr="006A1481">
        <w:t>Tijekom revizije financijskih izvještaja projekta, revizor je dužan pregledati aktivnosti namjenskog/namjenskih računa projekta. Aktivnosti koje će se ispitati uključivat će primljene depozite, izvršena plaćanja, pristigle kamate i usklađivanje stanja na kraju razdoblja.</w:t>
      </w:r>
    </w:p>
    <w:p w14:paraId="7DFB4DAA" w14:textId="77777777" w:rsidR="00953EB2" w:rsidRPr="006A1481" w:rsidRDefault="00E556CB">
      <w:pPr>
        <w:pStyle w:val="P68B1DB1-Normal50"/>
        <w:keepNext/>
        <w:keepLines/>
        <w:widowControl w:val="0"/>
        <w:autoSpaceDE w:val="0"/>
        <w:autoSpaceDN w:val="0"/>
        <w:spacing w:before="120" w:after="120"/>
        <w:outlineLvl w:val="3"/>
      </w:pPr>
      <w:r w:rsidRPr="006A1481">
        <w:t>Izvješća o reviziji</w:t>
      </w:r>
    </w:p>
    <w:p w14:paraId="2CDF6BEB" w14:textId="77777777" w:rsidR="00953EB2" w:rsidRPr="006A1481" w:rsidRDefault="00E556CB">
      <w:pPr>
        <w:pStyle w:val="P68B1DB1-Normal7"/>
        <w:widowControl w:val="0"/>
        <w:numPr>
          <w:ilvl w:val="0"/>
          <w:numId w:val="23"/>
        </w:numPr>
        <w:tabs>
          <w:tab w:val="num" w:pos="0"/>
        </w:tabs>
        <w:autoSpaceDE w:val="0"/>
        <w:autoSpaceDN w:val="0"/>
        <w:adjustRightInd w:val="0"/>
        <w:spacing w:before="120" w:after="120"/>
        <w:ind w:left="0" w:firstLine="0"/>
        <w:rPr>
          <w:snapToGrid w:val="0"/>
        </w:rPr>
      </w:pPr>
      <w:r w:rsidRPr="006A1481">
        <w:t>Revizor će dati revizorsko mišljenje o financijskim izvještajima.</w:t>
      </w:r>
    </w:p>
    <w:p w14:paraId="123BE546" w14:textId="77777777" w:rsidR="00953EB2" w:rsidRPr="006A1481" w:rsidRDefault="00E556CB">
      <w:pPr>
        <w:pStyle w:val="P68B1DB1-Normal7"/>
        <w:widowControl w:val="0"/>
        <w:numPr>
          <w:ilvl w:val="0"/>
          <w:numId w:val="23"/>
        </w:numPr>
        <w:tabs>
          <w:tab w:val="num" w:pos="0"/>
        </w:tabs>
        <w:autoSpaceDE w:val="0"/>
        <w:autoSpaceDN w:val="0"/>
        <w:adjustRightInd w:val="0"/>
        <w:spacing w:before="120" w:after="120"/>
        <w:ind w:left="0" w:firstLine="0"/>
      </w:pPr>
      <w:r w:rsidRPr="006A1481">
        <w:t>Uz revizorsko mišljenje, revizor će u revizijskom izvješću ili u izvješću rukovodstvu:</w:t>
      </w:r>
    </w:p>
    <w:p w14:paraId="1ED76C2C" w14:textId="77777777" w:rsidR="00953EB2" w:rsidRPr="006A1481" w:rsidRDefault="00E556CB">
      <w:pPr>
        <w:pStyle w:val="P68B1DB1-Normal7"/>
        <w:widowControl w:val="0"/>
        <w:autoSpaceDE w:val="0"/>
        <w:autoSpaceDN w:val="0"/>
        <w:adjustRightInd w:val="0"/>
        <w:spacing w:before="120"/>
        <w:ind w:left="720" w:hanging="720"/>
      </w:pPr>
      <w:r w:rsidRPr="006A1481">
        <w:t>(a)</w:t>
      </w:r>
      <w:r w:rsidRPr="006A1481">
        <w:tab/>
        <w:t>dati komentare i zapažanja o računovodstvenim evidencijama, sustavima i kontrolama koje su ispitane tijekom revizije;</w:t>
      </w:r>
    </w:p>
    <w:p w14:paraId="495DA13C" w14:textId="77777777" w:rsidR="00953EB2" w:rsidRPr="006A1481" w:rsidRDefault="00E556CB">
      <w:pPr>
        <w:pStyle w:val="P68B1DB1-Normal7"/>
        <w:widowControl w:val="0"/>
        <w:autoSpaceDE w:val="0"/>
        <w:autoSpaceDN w:val="0"/>
        <w:adjustRightInd w:val="0"/>
        <w:spacing w:before="120"/>
        <w:ind w:left="720" w:hanging="720"/>
        <w:rPr>
          <w:snapToGrid w:val="0"/>
          <w:color w:val="000000"/>
        </w:rPr>
      </w:pPr>
      <w:r w:rsidRPr="006A1481">
        <w:lastRenderedPageBreak/>
        <w:t>(b)</w:t>
      </w:r>
      <w:r w:rsidRPr="006A1481">
        <w:tab/>
        <w:t>identificirati specifične nedostatke i slaba područja u sustavima i kontrolama i dati preporuke za njihovo poboljšanje;</w:t>
      </w:r>
    </w:p>
    <w:p w14:paraId="27FF5F0D" w14:textId="77777777" w:rsidR="00953EB2" w:rsidRPr="006A1481" w:rsidRDefault="00E556CB">
      <w:pPr>
        <w:pStyle w:val="P68B1DB1-Normal6"/>
        <w:widowControl w:val="0"/>
        <w:autoSpaceDE w:val="0"/>
        <w:autoSpaceDN w:val="0"/>
        <w:adjustRightInd w:val="0"/>
        <w:spacing w:before="120"/>
        <w:ind w:left="720" w:hanging="720"/>
        <w:rPr>
          <w:snapToGrid w:val="0"/>
        </w:rPr>
      </w:pPr>
      <w:r w:rsidRPr="006A1481">
        <w:t>(c)</w:t>
      </w:r>
      <w:r w:rsidRPr="006A1481">
        <w:tab/>
        <w:t>izvijestiti o slučajevima nepoštivanja uvjeta financijskog/financijskih ugovora;</w:t>
      </w:r>
    </w:p>
    <w:p w14:paraId="0AEE50EA" w14:textId="77777777" w:rsidR="00953EB2" w:rsidRPr="006A1481" w:rsidRDefault="00E556CB">
      <w:pPr>
        <w:pStyle w:val="P68B1DB1-Normal6"/>
        <w:widowControl w:val="0"/>
        <w:autoSpaceDE w:val="0"/>
        <w:autoSpaceDN w:val="0"/>
        <w:adjustRightInd w:val="0"/>
        <w:spacing w:before="120"/>
        <w:ind w:left="720" w:hanging="720"/>
        <w:rPr>
          <w:snapToGrid w:val="0"/>
        </w:rPr>
      </w:pPr>
      <w:r w:rsidRPr="006A1481">
        <w:t>(d)</w:t>
      </w:r>
      <w:r w:rsidRPr="006A1481">
        <w:tab/>
        <w:t>kvantificirati i izvijestiti o rashodima koji se smatraju neprihvatljivima i koji se plaćaju s namjenskog/namjenskih računa ili traže od Svjetske banke;</w:t>
      </w:r>
    </w:p>
    <w:p w14:paraId="73A2D6A7" w14:textId="5E88A0C1" w:rsidR="00953EB2" w:rsidRPr="006A1481" w:rsidRDefault="00E556CB" w:rsidP="009346F9">
      <w:pPr>
        <w:pStyle w:val="P68B1DB1-Normal7"/>
        <w:widowControl w:val="0"/>
        <w:autoSpaceDE w:val="0"/>
        <w:autoSpaceDN w:val="0"/>
        <w:adjustRightInd w:val="0"/>
        <w:spacing w:before="120"/>
        <w:ind w:left="720" w:hanging="720"/>
      </w:pPr>
      <w:r w:rsidRPr="006A1481">
        <w:t>(e)</w:t>
      </w:r>
      <w:r w:rsidRPr="006A1481">
        <w:tab/>
        <w:t>prenijeti pitanja koja su se pojavila tijekom revizije, a</w:t>
      </w:r>
      <w:r w:rsidR="009346F9">
        <w:t xml:space="preserve"> </w:t>
      </w:r>
      <w:r w:rsidRPr="006A1481">
        <w:t>koja bi mogl</w:t>
      </w:r>
      <w:r w:rsidR="009346F9">
        <w:t>a</w:t>
      </w:r>
      <w:r w:rsidRPr="006A1481">
        <w:t xml:space="preserve"> imati značajan utjecaj na provedbu projekta; i</w:t>
      </w:r>
    </w:p>
    <w:p w14:paraId="4911C6F8" w14:textId="77777777" w:rsidR="00953EB2" w:rsidRPr="006A1481" w:rsidRDefault="00E556CB">
      <w:pPr>
        <w:pStyle w:val="P68B1DB1-Normal7"/>
        <w:widowControl w:val="0"/>
        <w:autoSpaceDE w:val="0"/>
        <w:autoSpaceDN w:val="0"/>
        <w:adjustRightInd w:val="0"/>
        <w:spacing w:before="120"/>
        <w:ind w:left="720" w:hanging="720"/>
      </w:pPr>
      <w:r w:rsidRPr="006A1481">
        <w:t>(f)</w:t>
      </w:r>
      <w:r w:rsidRPr="006A1481">
        <w:tab/>
        <w:t>skrenuti zajmoprimcu pažnju na sva druga pitanja koja revizor smatra relevantnima.</w:t>
      </w:r>
    </w:p>
    <w:p w14:paraId="4A0AED23" w14:textId="77777777" w:rsidR="00953EB2" w:rsidRPr="006A1481" w:rsidRDefault="00E556CB">
      <w:pPr>
        <w:pStyle w:val="P68B1DB1-Normal7"/>
        <w:widowControl w:val="0"/>
        <w:numPr>
          <w:ilvl w:val="0"/>
          <w:numId w:val="23"/>
        </w:numPr>
        <w:tabs>
          <w:tab w:val="num" w:pos="0"/>
        </w:tabs>
        <w:autoSpaceDE w:val="0"/>
        <w:autoSpaceDN w:val="0"/>
        <w:adjustRightInd w:val="0"/>
        <w:spacing w:before="120" w:after="120"/>
        <w:ind w:left="0" w:firstLine="0"/>
      </w:pPr>
      <w:r w:rsidRPr="006A1481">
        <w:t xml:space="preserve">Banka treba primiti mišljenje revizora o financijskim izvještajima i pismo rukovodstvu najkasnije šest mjeseci nakon završetka kalendarske godine koja je predmet revizije. </w:t>
      </w:r>
    </w:p>
    <w:p w14:paraId="203837C6" w14:textId="77777777" w:rsidR="00953EB2" w:rsidRPr="006A1481" w:rsidRDefault="00E556CB">
      <w:pPr>
        <w:pStyle w:val="P68B1DB1-Normal50"/>
        <w:keepNext/>
        <w:keepLines/>
        <w:widowControl w:val="0"/>
        <w:autoSpaceDE w:val="0"/>
        <w:autoSpaceDN w:val="0"/>
        <w:spacing w:before="120" w:after="120"/>
        <w:outlineLvl w:val="3"/>
      </w:pPr>
      <w:r w:rsidRPr="006A1481">
        <w:t>Općenito</w:t>
      </w:r>
    </w:p>
    <w:p w14:paraId="27C07B87" w14:textId="77777777" w:rsidR="00953EB2" w:rsidRPr="006A1481" w:rsidRDefault="00E556CB">
      <w:pPr>
        <w:pStyle w:val="P68B1DB1-Normal7"/>
        <w:widowControl w:val="0"/>
        <w:numPr>
          <w:ilvl w:val="0"/>
          <w:numId w:val="23"/>
        </w:numPr>
        <w:tabs>
          <w:tab w:val="num" w:pos="0"/>
        </w:tabs>
        <w:autoSpaceDE w:val="0"/>
        <w:autoSpaceDN w:val="0"/>
        <w:adjustRightInd w:val="0"/>
        <w:spacing w:before="120" w:after="120"/>
        <w:ind w:left="0" w:firstLine="0"/>
      </w:pPr>
      <w:r w:rsidRPr="006A1481">
        <w:t>Revizor ima pravo na neograničen pristup svim informacijama i objašnjenjima koje smatra potrebnima za provedbu revizije, uključujući pravne dokumente, izvješća o pripremi i nadzoru projekta, izvješća o pregledima i istragama, korespondenciju i podatke o kreditnom računu. Revizor također može tražiti pisanu potvrdu o isplaćenim i nepodmirenim iznosima u evidenciji Banke.</w:t>
      </w:r>
    </w:p>
    <w:p w14:paraId="1E4FA04B" w14:textId="77777777" w:rsidR="00953EB2" w:rsidRPr="006A1481" w:rsidRDefault="00E556CB">
      <w:pPr>
        <w:pStyle w:val="P68B1DB1-Normal7"/>
        <w:widowControl w:val="0"/>
        <w:numPr>
          <w:ilvl w:val="0"/>
          <w:numId w:val="23"/>
        </w:numPr>
        <w:tabs>
          <w:tab w:val="num" w:pos="0"/>
        </w:tabs>
        <w:autoSpaceDE w:val="0"/>
        <w:autoSpaceDN w:val="0"/>
        <w:adjustRightInd w:val="0"/>
        <w:spacing w:before="120" w:after="120"/>
        <w:ind w:left="0" w:firstLine="0"/>
      </w:pPr>
      <w:r w:rsidRPr="006A1481">
        <w:t>Revizora se potiče da se sastane s projektnim timom Svjetske banke i s njim razgovara o pitanjima povezanim s revizijom, uključujući ulazne podatke za plan revizije.</w:t>
      </w:r>
    </w:p>
    <w:p w14:paraId="6FC52433" w14:textId="77777777" w:rsidR="00953EB2" w:rsidRPr="006A1481" w:rsidRDefault="00E556CB">
      <w:pPr>
        <w:pStyle w:val="P68B1DB1-Normal7"/>
        <w:widowControl w:val="0"/>
        <w:numPr>
          <w:ilvl w:val="0"/>
          <w:numId w:val="23"/>
        </w:numPr>
        <w:tabs>
          <w:tab w:val="num" w:pos="0"/>
        </w:tabs>
        <w:autoSpaceDE w:val="0"/>
        <w:autoSpaceDN w:val="0"/>
        <w:adjustRightInd w:val="0"/>
        <w:spacing w:before="120" w:after="120"/>
        <w:ind w:left="0" w:firstLine="0"/>
      </w:pPr>
      <w:r w:rsidRPr="006A1481">
        <w:t>17. Vrlo je poželjno da revizor pregleda uvjete Banke u pogledu financijskog izvješćivanja i revizije sadržane u OP 10.00 Financiranje investicijskih projekata, Politika Banke: Program financiranja rezultata i OP 8.60 Kreditiranje razvojne politike. Revizor bi također trebao biti upoznat sa Smjernicama za isplatu u financiranju investicijskih projekata (veljača 2017.), Priručnikom o zajmu za zajmoprimce Svjetske banke (veljača 2017.) i Okvirom za nabavu Svjetske banke (srpanj 2016.).</w:t>
      </w:r>
    </w:p>
    <w:p w14:paraId="5A9DA3F9" w14:textId="77777777" w:rsidR="00953EB2" w:rsidRPr="006A1481" w:rsidRDefault="00953EB2">
      <w:pPr>
        <w:jc w:val="left"/>
        <w:rPr>
          <w:rFonts w:asciiTheme="minorHAnsi" w:hAnsiTheme="minorHAnsi" w:cstheme="minorHAnsi"/>
          <w:i/>
          <w:sz w:val="20"/>
        </w:rPr>
        <w:sectPr w:rsidR="00953EB2" w:rsidRPr="006A1481" w:rsidSect="003B35D2">
          <w:endnotePr>
            <w:numFmt w:val="decimal"/>
          </w:endnotePr>
          <w:pgSz w:w="15840" w:h="12240" w:orient="landscape" w:code="1"/>
          <w:pgMar w:top="1440" w:right="1440" w:bottom="1440" w:left="1440" w:header="720" w:footer="720" w:gutter="0"/>
          <w:cols w:space="720"/>
          <w:titlePg/>
          <w:docGrid w:linePitch="360"/>
        </w:sectPr>
      </w:pPr>
    </w:p>
    <w:p w14:paraId="084DD38E" w14:textId="328FDE8C" w:rsidR="00953EB2" w:rsidRPr="006A1481" w:rsidRDefault="00F30AAA">
      <w:pPr>
        <w:pStyle w:val="P68B1DB1-Heading147"/>
        <w:numPr>
          <w:ilvl w:val="0"/>
          <w:numId w:val="0"/>
        </w:numPr>
        <w:ind w:left="360"/>
        <w:jc w:val="both"/>
      </w:pPr>
      <w:bookmarkStart w:id="220" w:name="_Toc77164501"/>
      <w:bookmarkStart w:id="221" w:name="_Toc93043919"/>
      <w:bookmarkStart w:id="222" w:name="_Hlk75944661"/>
      <w:r w:rsidRPr="006A1481">
        <w:lastRenderedPageBreak/>
        <w:t>PRILOG</w:t>
      </w:r>
      <w:r w:rsidR="00E556CB" w:rsidRPr="006A1481">
        <w:t xml:space="preserve"> 7.: POTVRDA SUKLADNOSTI</w:t>
      </w:r>
      <w:bookmarkEnd w:id="220"/>
      <w:r w:rsidR="00E556CB" w:rsidRPr="006A1481">
        <w:t xml:space="preserve"> ZA HBOR</w:t>
      </w:r>
      <w:bookmarkEnd w:id="221"/>
    </w:p>
    <w:p w14:paraId="1954E35B" w14:textId="77777777" w:rsidR="00953EB2" w:rsidRPr="006A1481" w:rsidRDefault="00953EB2">
      <w:pPr>
        <w:rPr>
          <w:rFonts w:asciiTheme="minorHAnsi" w:hAnsiTheme="minorHAnsi" w:cstheme="minorHAnsi"/>
          <w:sz w:val="20"/>
        </w:rPr>
      </w:pPr>
    </w:p>
    <w:bookmarkEnd w:id="222"/>
    <w:p w14:paraId="2D0E98B0" w14:textId="77777777" w:rsidR="00953EB2" w:rsidRPr="006A1481" w:rsidRDefault="00E556CB">
      <w:pPr>
        <w:pStyle w:val="P68B1DB1-Normal1"/>
        <w:jc w:val="center"/>
      </w:pPr>
      <w:r w:rsidRPr="006A1481">
        <w:t>POLUGODIŠNJE</w:t>
      </w:r>
    </w:p>
    <w:p w14:paraId="24045036" w14:textId="77777777" w:rsidR="00953EB2" w:rsidRPr="006A1481" w:rsidRDefault="00953EB2">
      <w:pPr>
        <w:rPr>
          <w:rFonts w:asciiTheme="minorHAnsi" w:hAnsiTheme="minorHAnsi" w:cstheme="minorHAnsi"/>
          <w:b/>
          <w:sz w:val="20"/>
        </w:rPr>
      </w:pPr>
    </w:p>
    <w:p w14:paraId="5485EAE7" w14:textId="77777777" w:rsidR="00953EB2" w:rsidRPr="006A1481" w:rsidRDefault="00953EB2">
      <w:pPr>
        <w:rPr>
          <w:rFonts w:asciiTheme="minorHAnsi" w:hAnsiTheme="minorHAnsi" w:cstheme="minorHAnsi"/>
          <w:b/>
          <w:sz w:val="20"/>
        </w:rPr>
      </w:pPr>
    </w:p>
    <w:p w14:paraId="0792CA21" w14:textId="77777777" w:rsidR="00953EB2" w:rsidRPr="006A1481" w:rsidRDefault="00E556CB">
      <w:pPr>
        <w:pStyle w:val="P68B1DB1-Normal7"/>
      </w:pPr>
      <w:r w:rsidRPr="006A1481">
        <w:t xml:space="preserve">Poštovani, </w:t>
      </w:r>
    </w:p>
    <w:p w14:paraId="25610C1D" w14:textId="77777777" w:rsidR="00953EB2" w:rsidRPr="006A1481" w:rsidRDefault="00953EB2">
      <w:pPr>
        <w:rPr>
          <w:rFonts w:asciiTheme="minorHAnsi" w:hAnsiTheme="minorHAnsi" w:cstheme="minorHAnsi"/>
          <w:sz w:val="20"/>
        </w:rPr>
      </w:pPr>
    </w:p>
    <w:p w14:paraId="171A69E3" w14:textId="77777777" w:rsidR="00953EB2" w:rsidRPr="006A1481" w:rsidRDefault="00E556CB">
      <w:pPr>
        <w:pStyle w:val="P68B1DB1-Normal7"/>
        <w:numPr>
          <w:ilvl w:val="0"/>
          <w:numId w:val="26"/>
        </w:numPr>
        <w:spacing w:after="160" w:line="259" w:lineRule="auto"/>
      </w:pPr>
      <w:r w:rsidRPr="006A1481">
        <w:t>pozivamo se na Ugovor o zajmu koji se odnosi na Projekt pomoći poduzećima u osiguravanju likvidnosti (HEAL) od 200.000.000 EUR od 8. lipnja 2021. sklopljeni između nas kao Zajmoprimca i Međunarodne banke za obnovu i razvoj (kao Zajmodavca). Uvjeti definirani u Ugovoru o zajmu imaju isto značenje u ovoj obavijesti.</w:t>
      </w:r>
    </w:p>
    <w:p w14:paraId="6B5CE987" w14:textId="77777777" w:rsidR="00953EB2" w:rsidRPr="006A1481" w:rsidRDefault="00953EB2">
      <w:pPr>
        <w:rPr>
          <w:rFonts w:asciiTheme="minorHAnsi" w:hAnsiTheme="minorHAnsi" w:cstheme="minorHAnsi"/>
          <w:b/>
          <w:sz w:val="20"/>
        </w:rPr>
      </w:pPr>
    </w:p>
    <w:p w14:paraId="6677C57E" w14:textId="77777777" w:rsidR="00953EB2" w:rsidRPr="006A1481" w:rsidRDefault="00E556CB">
      <w:pPr>
        <w:pStyle w:val="P68B1DB1-Normal7"/>
        <w:numPr>
          <w:ilvl w:val="0"/>
          <w:numId w:val="26"/>
        </w:numPr>
        <w:spacing w:after="160" w:line="259" w:lineRule="auto"/>
      </w:pPr>
      <w:r w:rsidRPr="006A1481">
        <w:t xml:space="preserve">Izjavljujemo da HBOR u cijelosti ispunjava uvjete i provodi odredbe Zakona o Hrvatskoj banci za obnovu i razvitak (Narodne novine, br. 138/06, u daljnjem tekstu: Zakon o HBOR-u) i drugih važećih zakona i propisa koji proizlaze iz Zakona o HBOR-u. </w:t>
      </w:r>
    </w:p>
    <w:p w14:paraId="1BE070E1" w14:textId="77777777" w:rsidR="00953EB2" w:rsidRPr="006A1481" w:rsidRDefault="00953EB2">
      <w:pPr>
        <w:ind w:left="720"/>
        <w:rPr>
          <w:rFonts w:asciiTheme="minorHAnsi" w:hAnsiTheme="minorHAnsi" w:cstheme="minorHAnsi"/>
          <w:sz w:val="20"/>
        </w:rPr>
      </w:pPr>
    </w:p>
    <w:p w14:paraId="0C57361E" w14:textId="77777777" w:rsidR="00953EB2" w:rsidRPr="006A1481" w:rsidRDefault="00E556CB">
      <w:pPr>
        <w:pStyle w:val="P68B1DB1-Normal7"/>
        <w:numPr>
          <w:ilvl w:val="0"/>
          <w:numId w:val="26"/>
        </w:numPr>
        <w:spacing w:after="160" w:line="259" w:lineRule="auto"/>
      </w:pPr>
      <w:r w:rsidRPr="006A1481">
        <w:t>Stopa adekvatnosti kapitala na datum ------- je ------% i izračunava se na sljedeći način:</w:t>
      </w:r>
    </w:p>
    <w:p w14:paraId="08C3D03A" w14:textId="77777777" w:rsidR="00953EB2" w:rsidRPr="006A1481" w:rsidRDefault="00953EB2">
      <w:pPr>
        <w:ind w:left="360"/>
        <w:rPr>
          <w:rFonts w:asciiTheme="minorHAnsi" w:hAnsiTheme="minorHAnsi" w:cstheme="minorHAnsi"/>
          <w:color w:val="FF0000"/>
          <w:sz w:val="20"/>
        </w:rPr>
      </w:pPr>
    </w:p>
    <w:p w14:paraId="5B1804CE" w14:textId="77777777" w:rsidR="00953EB2" w:rsidRPr="006A1481" w:rsidRDefault="00E556CB">
      <w:pPr>
        <w:pStyle w:val="P68B1DB1-Normal7"/>
        <w:ind w:left="708"/>
      </w:pPr>
      <w:r w:rsidRPr="006A1481">
        <w:t>Ukupni regulatorni kapital iznosi ------- milijuna HRK i podijeljen s ukupnim kapitalnim zahtjevima iznosi ------- milijuna HRK ------------------.</w:t>
      </w:r>
    </w:p>
    <w:p w14:paraId="437D3478" w14:textId="77777777" w:rsidR="00953EB2" w:rsidRPr="006A1481" w:rsidRDefault="00953EB2">
      <w:pPr>
        <w:rPr>
          <w:rFonts w:asciiTheme="minorHAnsi" w:hAnsiTheme="minorHAnsi" w:cstheme="minorHAnsi"/>
          <w:sz w:val="20"/>
        </w:rPr>
      </w:pPr>
    </w:p>
    <w:p w14:paraId="3552AD12" w14:textId="77777777" w:rsidR="00953EB2" w:rsidRPr="006A1481" w:rsidRDefault="00E556CB">
      <w:pPr>
        <w:pStyle w:val="P68B1DB1-Normal7"/>
        <w:numPr>
          <w:ilvl w:val="0"/>
          <w:numId w:val="26"/>
        </w:numPr>
        <w:spacing w:after="160" w:line="259" w:lineRule="auto"/>
      </w:pPr>
      <w:bookmarkStart w:id="223" w:name="_Hlk75944595"/>
      <w:r w:rsidRPr="006A1481">
        <w:t xml:space="preserve">Ukupni bruto zajmovi na datum ____ </w:t>
      </w:r>
      <w:proofErr w:type="spellStart"/>
      <w:r w:rsidRPr="006A1481">
        <w:t>iznose____milijuna</w:t>
      </w:r>
      <w:proofErr w:type="spellEnd"/>
      <w:r w:rsidRPr="006A1481">
        <w:t xml:space="preserve"> HRK.</w:t>
      </w:r>
    </w:p>
    <w:p w14:paraId="3FC65E56" w14:textId="77777777" w:rsidR="00953EB2" w:rsidRPr="006A1481" w:rsidRDefault="00953EB2">
      <w:pPr>
        <w:ind w:left="720"/>
        <w:rPr>
          <w:rFonts w:asciiTheme="minorHAnsi" w:hAnsiTheme="minorHAnsi" w:cstheme="minorHAnsi"/>
          <w:sz w:val="20"/>
        </w:rPr>
      </w:pPr>
    </w:p>
    <w:p w14:paraId="381DD811" w14:textId="77777777" w:rsidR="00953EB2" w:rsidRPr="006A1481" w:rsidRDefault="00E556CB">
      <w:pPr>
        <w:pStyle w:val="P68B1DB1-Normal34"/>
        <w:ind w:left="720"/>
        <w:contextualSpacing/>
      </w:pPr>
      <w:r w:rsidRPr="006A1481">
        <w:t xml:space="preserve">Bruto zajmovi drugim klijentima na datum _____ iznose ________ milijuna HRK od čega model podjele rizika iznosi _______ milijuna HRK. </w:t>
      </w:r>
    </w:p>
    <w:p w14:paraId="6BF6E14F" w14:textId="77777777" w:rsidR="00953EB2" w:rsidRPr="006A1481" w:rsidRDefault="00953EB2">
      <w:pPr>
        <w:ind w:left="720"/>
        <w:contextualSpacing/>
        <w:rPr>
          <w:rFonts w:asciiTheme="minorHAnsi" w:eastAsia="Calibri" w:hAnsiTheme="minorHAnsi" w:cstheme="minorHAnsi"/>
          <w:sz w:val="20"/>
        </w:rPr>
      </w:pPr>
    </w:p>
    <w:p w14:paraId="349A0993" w14:textId="77777777" w:rsidR="00953EB2" w:rsidRPr="006A1481" w:rsidRDefault="00E556CB">
      <w:pPr>
        <w:pStyle w:val="P68B1DB1-NormalWeb53"/>
        <w:spacing w:before="0" w:beforeAutospacing="0" w:after="0" w:afterAutospacing="0"/>
        <w:ind w:left="720"/>
        <w:contextualSpacing/>
        <w:jc w:val="both"/>
      </w:pPr>
      <w:r w:rsidRPr="006A1481">
        <w:t xml:space="preserve">Model podjele rizika uključuje zajmove po modelima podjele rizika, </w:t>
      </w:r>
      <w:proofErr w:type="spellStart"/>
      <w:r w:rsidRPr="006A1481">
        <w:t>sindicirane</w:t>
      </w:r>
      <w:proofErr w:type="spellEnd"/>
      <w:r w:rsidRPr="006A1481">
        <w:t xml:space="preserve"> i klupske zajmove odobrene u suradnji s poslovnim bankama, pri čemu suradnja nije prekinuta od odobrenja do datuma izvještavanja.</w:t>
      </w:r>
    </w:p>
    <w:p w14:paraId="09A8055B" w14:textId="77777777" w:rsidR="00953EB2" w:rsidRPr="006A1481" w:rsidRDefault="00953EB2">
      <w:pPr>
        <w:ind w:left="720"/>
        <w:contextualSpacing/>
        <w:rPr>
          <w:rFonts w:asciiTheme="minorHAnsi" w:eastAsia="Calibri" w:hAnsiTheme="minorHAnsi" w:cstheme="minorHAnsi"/>
          <w:sz w:val="20"/>
        </w:rPr>
      </w:pPr>
    </w:p>
    <w:p w14:paraId="0DE23A6B" w14:textId="77777777" w:rsidR="00953EB2" w:rsidRPr="006A1481" w:rsidRDefault="00E556CB">
      <w:pPr>
        <w:pStyle w:val="P68B1DB1-Normal34"/>
        <w:ind w:left="720"/>
        <w:contextualSpacing/>
      </w:pPr>
      <w:r w:rsidRPr="006A1481">
        <w:t xml:space="preserve">Bruto zajmovi financijskim institucijama na datum _____ iznose ________ milijuna HRK od čega model podjele rizika iznosi ________ milijuna HRK. </w:t>
      </w:r>
    </w:p>
    <w:p w14:paraId="3AE7E3DA" w14:textId="77777777" w:rsidR="00953EB2" w:rsidRPr="006A1481" w:rsidRDefault="00953EB2">
      <w:pPr>
        <w:ind w:left="720"/>
        <w:contextualSpacing/>
        <w:rPr>
          <w:rFonts w:asciiTheme="minorHAnsi" w:hAnsiTheme="minorHAnsi" w:cstheme="minorHAnsi"/>
          <w:sz w:val="20"/>
        </w:rPr>
      </w:pPr>
    </w:p>
    <w:p w14:paraId="3793F464" w14:textId="77777777" w:rsidR="00953EB2" w:rsidRPr="006A1481" w:rsidRDefault="00E556CB">
      <w:pPr>
        <w:pStyle w:val="P68B1DB1-NormalWeb53"/>
        <w:spacing w:before="0" w:beforeAutospacing="0" w:after="0" w:afterAutospacing="0"/>
        <w:ind w:left="720"/>
        <w:contextualSpacing/>
        <w:jc w:val="both"/>
      </w:pPr>
      <w:r w:rsidRPr="006A1481">
        <w:t xml:space="preserve">Model podjele rizika uključuje zajmove po modelima podjele rizika, </w:t>
      </w:r>
      <w:proofErr w:type="spellStart"/>
      <w:r w:rsidRPr="006A1481">
        <w:t>sindicirane</w:t>
      </w:r>
      <w:proofErr w:type="spellEnd"/>
      <w:r w:rsidRPr="006A1481">
        <w:t xml:space="preserve"> i klupske zajmove odobrene u suradnji s poslovnim bankama, pri čemu suradnja nije prekinuta od odobrenja do datuma izvještavanja.</w:t>
      </w:r>
    </w:p>
    <w:p w14:paraId="0B84FC60" w14:textId="77777777" w:rsidR="00953EB2" w:rsidRPr="006A1481" w:rsidRDefault="00953EB2">
      <w:pPr>
        <w:ind w:left="720"/>
        <w:rPr>
          <w:rFonts w:asciiTheme="minorHAnsi" w:hAnsiTheme="minorHAnsi" w:cstheme="minorHAnsi"/>
          <w:sz w:val="20"/>
        </w:rPr>
      </w:pPr>
    </w:p>
    <w:p w14:paraId="07D2B589" w14:textId="77777777" w:rsidR="00953EB2" w:rsidRPr="006A1481" w:rsidRDefault="00953EB2">
      <w:pPr>
        <w:ind w:left="720"/>
        <w:rPr>
          <w:rFonts w:asciiTheme="minorHAnsi" w:hAnsiTheme="minorHAnsi" w:cstheme="minorHAnsi"/>
          <w:sz w:val="20"/>
        </w:rPr>
      </w:pPr>
    </w:p>
    <w:p w14:paraId="398B0743" w14:textId="77777777" w:rsidR="00953EB2" w:rsidRPr="006A1481" w:rsidRDefault="00E556CB">
      <w:pPr>
        <w:pStyle w:val="P68B1DB1-Normal7"/>
        <w:numPr>
          <w:ilvl w:val="0"/>
          <w:numId w:val="26"/>
        </w:numPr>
        <w:spacing w:after="160" w:line="259" w:lineRule="auto"/>
      </w:pPr>
      <w:r w:rsidRPr="006A1481">
        <w:t xml:space="preserve">Neto prihod od kamata na datum ____ </w:t>
      </w:r>
      <w:proofErr w:type="spellStart"/>
      <w:r w:rsidRPr="006A1481">
        <w:t>iznosi___milijuna</w:t>
      </w:r>
      <w:proofErr w:type="spellEnd"/>
      <w:r w:rsidRPr="006A1481">
        <w:t xml:space="preserve"> HRK.</w:t>
      </w:r>
    </w:p>
    <w:p w14:paraId="25A25B8D" w14:textId="77777777" w:rsidR="00953EB2" w:rsidRPr="006A1481" w:rsidRDefault="00953EB2">
      <w:pPr>
        <w:ind w:left="720"/>
        <w:rPr>
          <w:rFonts w:asciiTheme="minorHAnsi" w:hAnsiTheme="minorHAnsi" w:cstheme="minorHAnsi"/>
          <w:sz w:val="20"/>
        </w:rPr>
      </w:pPr>
    </w:p>
    <w:p w14:paraId="609EEB44" w14:textId="77777777" w:rsidR="00953EB2" w:rsidRPr="006A1481" w:rsidRDefault="00E556CB">
      <w:pPr>
        <w:pStyle w:val="P68B1DB1-Normal34"/>
        <w:spacing w:after="160" w:line="259" w:lineRule="auto"/>
        <w:ind w:left="720"/>
        <w:contextualSpacing/>
      </w:pPr>
      <w:r w:rsidRPr="006A1481">
        <w:t>Ukupna neto kamatna marža na datum __je ____% i predstavlja razliku između ukupnih prihoda od kamata i ukupnih kamata podijeljenih s prosječnom neto imovinom.</w:t>
      </w:r>
    </w:p>
    <w:p w14:paraId="4BB46EA3" w14:textId="77777777" w:rsidR="00953EB2" w:rsidRPr="006A1481" w:rsidRDefault="00953EB2">
      <w:pPr>
        <w:ind w:left="720"/>
        <w:rPr>
          <w:rFonts w:asciiTheme="minorHAnsi" w:hAnsiTheme="minorHAnsi" w:cstheme="minorHAnsi"/>
          <w:sz w:val="20"/>
        </w:rPr>
      </w:pPr>
    </w:p>
    <w:p w14:paraId="6405425F" w14:textId="77777777" w:rsidR="00953EB2" w:rsidRPr="006A1481" w:rsidRDefault="00E556CB">
      <w:pPr>
        <w:pStyle w:val="P68B1DB1-Normal7"/>
        <w:numPr>
          <w:ilvl w:val="0"/>
          <w:numId w:val="26"/>
        </w:numPr>
        <w:spacing w:after="160" w:line="259" w:lineRule="auto"/>
      </w:pPr>
      <w:r w:rsidRPr="006A1481">
        <w:t>Povrat na prosječni vlasnički kapital na datum __je____% i izračunava se na sljedeći način:</w:t>
      </w:r>
    </w:p>
    <w:p w14:paraId="38D02A94" w14:textId="77777777" w:rsidR="00953EB2" w:rsidRPr="006A1481" w:rsidRDefault="00953EB2">
      <w:pPr>
        <w:rPr>
          <w:rFonts w:asciiTheme="minorHAnsi" w:hAnsiTheme="minorHAnsi" w:cstheme="minorHAnsi"/>
          <w:sz w:val="20"/>
        </w:rPr>
      </w:pPr>
    </w:p>
    <w:p w14:paraId="24FE311B" w14:textId="18FAA0AA" w:rsidR="00953EB2" w:rsidRDefault="00E556CB">
      <w:pPr>
        <w:pStyle w:val="P68B1DB1-Normal7"/>
        <w:ind w:left="708"/>
      </w:pPr>
      <w:r w:rsidRPr="006A1481">
        <w:t xml:space="preserve">Dobit za godinu/razdoblje iznosi _____milijuna HRK i podijeljena s prosječnim kapitalom (bez ostalih rezervi) </w:t>
      </w:r>
      <w:proofErr w:type="spellStart"/>
      <w:r w:rsidRPr="006A1481">
        <w:t>iznosi______milijuna</w:t>
      </w:r>
      <w:proofErr w:type="spellEnd"/>
      <w:r w:rsidRPr="006A1481">
        <w:t xml:space="preserve"> HRK.</w:t>
      </w:r>
    </w:p>
    <w:p w14:paraId="61F24A9C" w14:textId="77777777" w:rsidR="00CF23E0" w:rsidRPr="006A1481" w:rsidRDefault="00CF23E0">
      <w:pPr>
        <w:pStyle w:val="P68B1DB1-Normal7"/>
        <w:ind w:left="708"/>
      </w:pPr>
    </w:p>
    <w:bookmarkEnd w:id="223"/>
    <w:p w14:paraId="33878454" w14:textId="77777777" w:rsidR="00953EB2" w:rsidRPr="006A1481" w:rsidRDefault="00E556CB">
      <w:pPr>
        <w:pStyle w:val="P68B1DB1-Normal7"/>
        <w:numPr>
          <w:ilvl w:val="0"/>
          <w:numId w:val="26"/>
        </w:numPr>
        <w:spacing w:after="160" w:line="259" w:lineRule="auto"/>
      </w:pPr>
      <w:r w:rsidRPr="006A1481">
        <w:lastRenderedPageBreak/>
        <w:t>Korištenje sredstava EU-a od strane HBOR-a na datum_</w:t>
      </w:r>
      <w:bookmarkStart w:id="224" w:name="_Hlk76032123"/>
      <w:r w:rsidRPr="006A1481">
        <w:t>_</w:t>
      </w:r>
      <w:bookmarkEnd w:id="224"/>
      <w:r w:rsidRPr="006A1481">
        <w:t>__ je ___% i izračunava se na sljedeći način:</w:t>
      </w:r>
    </w:p>
    <w:p w14:paraId="34F8A995" w14:textId="77777777" w:rsidR="00953EB2" w:rsidRPr="006A1481" w:rsidRDefault="00E556CB">
      <w:pPr>
        <w:pStyle w:val="P68B1DB1-Normal7"/>
        <w:ind w:left="720"/>
      </w:pPr>
      <w:r w:rsidRPr="006A1481">
        <w:t>Iznos (isplaćenih) sredstava EU-a podijeljen s ukupnim izvorima financiranja HBOR-a koji se izračunavaju kao zbroj: (i) zaduženja i izdanih dužničkih vrijednosnih papira, (ii) kapitala uplaćenog iz proračuna Republike Hrvatske i (iii) financijskih sredstava EU-a.</w:t>
      </w:r>
    </w:p>
    <w:p w14:paraId="428E7718" w14:textId="77777777" w:rsidR="00953EB2" w:rsidRPr="006A1481" w:rsidRDefault="00953EB2">
      <w:pPr>
        <w:rPr>
          <w:rFonts w:asciiTheme="minorHAnsi" w:hAnsiTheme="minorHAnsi" w:cstheme="minorHAnsi"/>
          <w:sz w:val="20"/>
        </w:rPr>
      </w:pPr>
    </w:p>
    <w:p w14:paraId="6E7BB5DF" w14:textId="77777777" w:rsidR="00953EB2" w:rsidRPr="006A1481" w:rsidRDefault="00E556CB">
      <w:pPr>
        <w:pStyle w:val="P68B1DB1-Normal7"/>
        <w:numPr>
          <w:ilvl w:val="0"/>
          <w:numId w:val="26"/>
        </w:numPr>
        <w:spacing w:after="160" w:line="259" w:lineRule="auto"/>
      </w:pPr>
      <w:r w:rsidRPr="006A1481">
        <w:t>Najviši omjer pojedinačne izloženosti je _____%, izračunat na temelju definicije HNB-a.</w:t>
      </w:r>
    </w:p>
    <w:p w14:paraId="1AFD2A45" w14:textId="77777777" w:rsidR="00953EB2" w:rsidRPr="006A1481" w:rsidRDefault="00953EB2">
      <w:pPr>
        <w:ind w:left="720"/>
        <w:rPr>
          <w:rFonts w:asciiTheme="minorHAnsi" w:hAnsiTheme="minorHAnsi" w:cstheme="minorHAnsi"/>
          <w:sz w:val="20"/>
        </w:rPr>
      </w:pPr>
    </w:p>
    <w:p w14:paraId="7D4B4F16" w14:textId="15CDD466" w:rsidR="00953EB2" w:rsidRPr="006A1481" w:rsidRDefault="00E556CB">
      <w:pPr>
        <w:pStyle w:val="P68B1DB1-Normal7"/>
        <w:numPr>
          <w:ilvl w:val="0"/>
          <w:numId w:val="26"/>
        </w:numPr>
        <w:spacing w:after="160" w:line="259" w:lineRule="auto"/>
      </w:pPr>
      <w:r w:rsidRPr="006A1481">
        <w:t>Ukupne rezervacije za gubitke zajma su _____, a izračunavaju se na sljedeći način:</w:t>
      </w:r>
    </w:p>
    <w:p w14:paraId="4D25FDC5" w14:textId="77777777" w:rsidR="00953EB2" w:rsidRPr="006A1481" w:rsidRDefault="00953EB2">
      <w:pPr>
        <w:ind w:left="1416"/>
        <w:rPr>
          <w:rFonts w:asciiTheme="minorHAnsi" w:hAnsiTheme="minorHAnsi" w:cstheme="minorHAnsi"/>
          <w:sz w:val="20"/>
        </w:rPr>
      </w:pPr>
    </w:p>
    <w:p w14:paraId="4585554B" w14:textId="77777777" w:rsidR="00953EB2" w:rsidRPr="006A1481" w:rsidRDefault="00E556CB">
      <w:pPr>
        <w:pStyle w:val="P68B1DB1-Normal7"/>
        <w:ind w:left="708"/>
      </w:pPr>
      <w:r w:rsidRPr="006A1481">
        <w:t xml:space="preserve">Rezervacije za gubitke po zajmovima prema Izvještaju o financijskom položaju iznose _____ milijuna HRK, podijeljeno s ukupnim bruto zajmovima u iznosu od ______ milijuna HRK. </w:t>
      </w:r>
    </w:p>
    <w:p w14:paraId="2725F936" w14:textId="77777777" w:rsidR="00953EB2" w:rsidRPr="006A1481" w:rsidRDefault="00953EB2">
      <w:pPr>
        <w:ind w:left="708"/>
        <w:rPr>
          <w:rFonts w:asciiTheme="minorHAnsi" w:hAnsiTheme="minorHAnsi" w:cstheme="minorHAnsi"/>
          <w:sz w:val="20"/>
        </w:rPr>
      </w:pPr>
    </w:p>
    <w:p w14:paraId="76D653B9" w14:textId="77777777" w:rsidR="00953EB2" w:rsidRPr="006A1481" w:rsidRDefault="00E556CB">
      <w:pPr>
        <w:pStyle w:val="P68B1DB1-Normal54"/>
        <w:autoSpaceDE w:val="0"/>
        <w:autoSpaceDN w:val="0"/>
        <w:adjustRightInd w:val="0"/>
        <w:ind w:left="708"/>
      </w:pPr>
      <w:r w:rsidRPr="006A1481">
        <w:t>U sljedećim tablicama prikazane su informacije o kreditnoj kvaliteti financijske imovine mjerene po amortiziranom trošku. Iznosi u tablici predstavljaju bruto knjigovodstvene iznose:</w:t>
      </w:r>
    </w:p>
    <w:p w14:paraId="1756C883" w14:textId="77777777" w:rsidR="00953EB2" w:rsidRPr="006A1481" w:rsidRDefault="00953EB2">
      <w:pPr>
        <w:autoSpaceDE w:val="0"/>
        <w:autoSpaceDN w:val="0"/>
        <w:adjustRightInd w:val="0"/>
        <w:ind w:left="708"/>
        <w:rPr>
          <w:rFonts w:asciiTheme="minorHAnsi" w:eastAsia="Calibri" w:hAnsiTheme="minorHAnsi" w:cstheme="minorHAnsi"/>
          <w:color w:val="000000"/>
          <w:sz w:val="20"/>
        </w:rPr>
      </w:pPr>
    </w:p>
    <w:p w14:paraId="7756F711" w14:textId="77777777" w:rsidR="00953EB2" w:rsidRPr="006A1481" w:rsidRDefault="00953EB2">
      <w:pPr>
        <w:autoSpaceDE w:val="0"/>
        <w:autoSpaceDN w:val="0"/>
        <w:adjustRightInd w:val="0"/>
        <w:ind w:left="708"/>
        <w:rPr>
          <w:rFonts w:asciiTheme="minorHAnsi" w:eastAsia="Calibri" w:hAnsiTheme="minorHAnsi" w:cstheme="minorHAnsi"/>
          <w:color w:val="000000"/>
          <w:sz w:val="20"/>
        </w:rPr>
      </w:pPr>
    </w:p>
    <w:p w14:paraId="5E515131" w14:textId="77777777" w:rsidR="00953EB2" w:rsidRPr="006A1481" w:rsidRDefault="00E556CB">
      <w:pPr>
        <w:pStyle w:val="P68B1DB1-Normal54"/>
        <w:autoSpaceDE w:val="0"/>
        <w:autoSpaceDN w:val="0"/>
        <w:adjustRightInd w:val="0"/>
        <w:ind w:left="708"/>
      </w:pPr>
      <w:r w:rsidRPr="006A1481">
        <w:t>U sljedećim tablicama prikazane su informacije o kreditnoj kvaliteti financijske imovine mjerene po amortiziranom trošku. Iznosi u tablici predstavljaju bruto knjigovodstvene iznose:</w:t>
      </w:r>
    </w:p>
    <w:p w14:paraId="70A4B51E" w14:textId="77777777" w:rsidR="00953EB2" w:rsidRPr="006A1481" w:rsidRDefault="00953EB2">
      <w:pPr>
        <w:autoSpaceDE w:val="0"/>
        <w:autoSpaceDN w:val="0"/>
        <w:adjustRightInd w:val="0"/>
        <w:rPr>
          <w:rFonts w:asciiTheme="minorHAnsi" w:eastAsia="Calibri" w:hAnsiTheme="minorHAnsi" w:cstheme="minorHAnsi"/>
          <w:b/>
          <w:color w:val="000000"/>
          <w:sz w:val="20"/>
        </w:rPr>
      </w:pPr>
    </w:p>
    <w:p w14:paraId="79C52473" w14:textId="77777777" w:rsidR="00953EB2" w:rsidRPr="006A1481" w:rsidRDefault="00E556CB">
      <w:pPr>
        <w:pStyle w:val="P68B1DB1-Normal55"/>
        <w:numPr>
          <w:ilvl w:val="0"/>
          <w:numId w:val="66"/>
        </w:numPr>
        <w:autoSpaceDE w:val="0"/>
        <w:autoSpaceDN w:val="0"/>
        <w:adjustRightInd w:val="0"/>
        <w:spacing w:after="160" w:line="259" w:lineRule="auto"/>
        <w:contextualSpacing/>
      </w:pPr>
      <w:r w:rsidRPr="006A1481">
        <w:t>Zajmovi financijskim institucijama</w:t>
      </w:r>
    </w:p>
    <w:tbl>
      <w:tblPr>
        <w:tblW w:w="4450" w:type="pct"/>
        <w:tblInd w:w="567" w:type="dxa"/>
        <w:tblLook w:val="04A0" w:firstRow="1" w:lastRow="0" w:firstColumn="1" w:lastColumn="0" w:noHBand="0" w:noVBand="1"/>
      </w:tblPr>
      <w:tblGrid>
        <w:gridCol w:w="2262"/>
        <w:gridCol w:w="1518"/>
        <w:gridCol w:w="1518"/>
        <w:gridCol w:w="1518"/>
        <w:gridCol w:w="1514"/>
      </w:tblGrid>
      <w:tr w:rsidR="00953EB2" w:rsidRPr="006A1481" w14:paraId="54E4B35B" w14:textId="77777777">
        <w:trPr>
          <w:trHeight w:val="364"/>
        </w:trPr>
        <w:tc>
          <w:tcPr>
            <w:tcW w:w="1358" w:type="pct"/>
            <w:vAlign w:val="bottom"/>
            <w:hideMark/>
          </w:tcPr>
          <w:p w14:paraId="1B1446FE" w14:textId="77777777" w:rsidR="00953EB2" w:rsidRPr="006A1481" w:rsidRDefault="00E556CB">
            <w:pPr>
              <w:pStyle w:val="P68B1DB1-Normal1"/>
            </w:pPr>
            <w:r w:rsidRPr="006A1481">
              <w:t>31. ožujka 2021.</w:t>
            </w:r>
          </w:p>
        </w:tc>
        <w:tc>
          <w:tcPr>
            <w:tcW w:w="911" w:type="pct"/>
            <w:vAlign w:val="bottom"/>
          </w:tcPr>
          <w:p w14:paraId="73F43172" w14:textId="77777777" w:rsidR="00953EB2" w:rsidRPr="006A1481" w:rsidRDefault="00953EB2">
            <w:pPr>
              <w:rPr>
                <w:rFonts w:asciiTheme="minorHAnsi" w:hAnsiTheme="minorHAnsi" w:cstheme="minorHAnsi"/>
                <w:b/>
                <w:sz w:val="20"/>
              </w:rPr>
            </w:pPr>
          </w:p>
        </w:tc>
        <w:tc>
          <w:tcPr>
            <w:tcW w:w="911" w:type="pct"/>
            <w:vAlign w:val="bottom"/>
          </w:tcPr>
          <w:p w14:paraId="7A19E4F0" w14:textId="77777777" w:rsidR="00953EB2" w:rsidRPr="006A1481" w:rsidRDefault="00953EB2">
            <w:pPr>
              <w:rPr>
                <w:rFonts w:asciiTheme="minorHAnsi" w:hAnsiTheme="minorHAnsi" w:cstheme="minorHAnsi"/>
                <w:b/>
                <w:sz w:val="20"/>
              </w:rPr>
            </w:pPr>
          </w:p>
        </w:tc>
        <w:tc>
          <w:tcPr>
            <w:tcW w:w="1821" w:type="pct"/>
            <w:gridSpan w:val="2"/>
            <w:vAlign w:val="center"/>
            <w:hideMark/>
          </w:tcPr>
          <w:p w14:paraId="4E70B536" w14:textId="77777777" w:rsidR="00953EB2" w:rsidRPr="006A1481" w:rsidRDefault="00E556CB">
            <w:pPr>
              <w:pStyle w:val="P68B1DB1-Normal1"/>
            </w:pPr>
            <w:bookmarkStart w:id="225" w:name="_Toc4058472"/>
            <w:r w:rsidRPr="006A1481">
              <w:t>Grupa i Banka</w:t>
            </w:r>
            <w:bookmarkEnd w:id="225"/>
          </w:p>
        </w:tc>
      </w:tr>
      <w:tr w:rsidR="00953EB2" w:rsidRPr="006A1481" w14:paraId="7EE98785" w14:textId="77777777">
        <w:trPr>
          <w:trHeight w:val="280"/>
        </w:trPr>
        <w:tc>
          <w:tcPr>
            <w:tcW w:w="1358" w:type="pct"/>
            <w:vAlign w:val="bottom"/>
          </w:tcPr>
          <w:p w14:paraId="64C1829F" w14:textId="77777777" w:rsidR="00953EB2" w:rsidRPr="006A1481" w:rsidRDefault="00953EB2">
            <w:pPr>
              <w:rPr>
                <w:rFonts w:asciiTheme="minorHAnsi" w:hAnsiTheme="minorHAnsi" w:cstheme="minorHAnsi"/>
                <w:b/>
                <w:sz w:val="20"/>
              </w:rPr>
            </w:pPr>
          </w:p>
        </w:tc>
        <w:tc>
          <w:tcPr>
            <w:tcW w:w="911" w:type="pct"/>
            <w:vAlign w:val="bottom"/>
            <w:hideMark/>
          </w:tcPr>
          <w:p w14:paraId="6EBD026C" w14:textId="77777777" w:rsidR="00953EB2" w:rsidRPr="006A1481" w:rsidRDefault="00E556CB">
            <w:pPr>
              <w:pStyle w:val="P68B1DB1-Normal1"/>
            </w:pPr>
            <w:bookmarkStart w:id="226" w:name="_Toc4058473"/>
            <w:r w:rsidRPr="006A1481">
              <w:t>1. faza</w:t>
            </w:r>
            <w:bookmarkEnd w:id="226"/>
          </w:p>
        </w:tc>
        <w:tc>
          <w:tcPr>
            <w:tcW w:w="911" w:type="pct"/>
            <w:vAlign w:val="bottom"/>
            <w:hideMark/>
          </w:tcPr>
          <w:p w14:paraId="6412E251" w14:textId="77777777" w:rsidR="00953EB2" w:rsidRPr="006A1481" w:rsidRDefault="00E556CB">
            <w:pPr>
              <w:pStyle w:val="P68B1DB1-Normal1"/>
            </w:pPr>
            <w:bookmarkStart w:id="227" w:name="_Toc4058474"/>
            <w:r w:rsidRPr="006A1481">
              <w:t>2. faza</w:t>
            </w:r>
            <w:bookmarkEnd w:id="227"/>
          </w:p>
        </w:tc>
        <w:tc>
          <w:tcPr>
            <w:tcW w:w="911" w:type="pct"/>
            <w:vAlign w:val="bottom"/>
            <w:hideMark/>
          </w:tcPr>
          <w:p w14:paraId="43812BA5" w14:textId="77777777" w:rsidR="00953EB2" w:rsidRPr="006A1481" w:rsidRDefault="00E556CB">
            <w:pPr>
              <w:pStyle w:val="P68B1DB1-Normal1"/>
            </w:pPr>
            <w:bookmarkStart w:id="228" w:name="_Toc4058475"/>
            <w:r w:rsidRPr="006A1481">
              <w:t>3. faza</w:t>
            </w:r>
            <w:bookmarkEnd w:id="228"/>
          </w:p>
        </w:tc>
        <w:tc>
          <w:tcPr>
            <w:tcW w:w="910" w:type="pct"/>
            <w:vAlign w:val="bottom"/>
            <w:hideMark/>
          </w:tcPr>
          <w:p w14:paraId="4D743A33" w14:textId="77777777" w:rsidR="00953EB2" w:rsidRPr="006A1481" w:rsidRDefault="00E556CB">
            <w:pPr>
              <w:pStyle w:val="P68B1DB1-Normal1"/>
            </w:pPr>
            <w:bookmarkStart w:id="229" w:name="_Toc4058476"/>
            <w:r w:rsidRPr="006A1481">
              <w:t>Ukupno</w:t>
            </w:r>
            <w:bookmarkEnd w:id="229"/>
          </w:p>
        </w:tc>
      </w:tr>
      <w:tr w:rsidR="00953EB2" w:rsidRPr="006A1481" w14:paraId="0333EF34" w14:textId="77777777">
        <w:trPr>
          <w:trHeight w:val="280"/>
        </w:trPr>
        <w:tc>
          <w:tcPr>
            <w:tcW w:w="1358" w:type="pct"/>
            <w:vAlign w:val="bottom"/>
          </w:tcPr>
          <w:p w14:paraId="60010714" w14:textId="77777777" w:rsidR="00953EB2" w:rsidRPr="006A1481" w:rsidRDefault="00953EB2">
            <w:pPr>
              <w:rPr>
                <w:rFonts w:asciiTheme="minorHAnsi" w:hAnsiTheme="minorHAnsi" w:cstheme="minorHAnsi"/>
                <w:b/>
                <w:sz w:val="20"/>
              </w:rPr>
            </w:pPr>
          </w:p>
        </w:tc>
        <w:tc>
          <w:tcPr>
            <w:tcW w:w="911" w:type="pct"/>
            <w:vAlign w:val="bottom"/>
            <w:hideMark/>
          </w:tcPr>
          <w:p w14:paraId="22797D95" w14:textId="77777777" w:rsidR="00953EB2" w:rsidRPr="006A1481" w:rsidRDefault="00E556CB">
            <w:pPr>
              <w:pStyle w:val="P68B1DB1-Normal1"/>
            </w:pPr>
            <w:bookmarkStart w:id="230" w:name="_Toc4058477"/>
            <w:r w:rsidRPr="006A1481">
              <w:t>000 HRK</w:t>
            </w:r>
            <w:bookmarkEnd w:id="230"/>
          </w:p>
        </w:tc>
        <w:tc>
          <w:tcPr>
            <w:tcW w:w="911" w:type="pct"/>
            <w:vAlign w:val="bottom"/>
            <w:hideMark/>
          </w:tcPr>
          <w:p w14:paraId="29D38583" w14:textId="77777777" w:rsidR="00953EB2" w:rsidRPr="006A1481" w:rsidRDefault="00E556CB">
            <w:pPr>
              <w:pStyle w:val="P68B1DB1-Normal1"/>
            </w:pPr>
            <w:bookmarkStart w:id="231" w:name="_Toc4058478"/>
            <w:r w:rsidRPr="006A1481">
              <w:t>000 HRK</w:t>
            </w:r>
            <w:bookmarkEnd w:id="231"/>
          </w:p>
        </w:tc>
        <w:tc>
          <w:tcPr>
            <w:tcW w:w="911" w:type="pct"/>
            <w:vAlign w:val="bottom"/>
            <w:hideMark/>
          </w:tcPr>
          <w:p w14:paraId="32B5B7E6" w14:textId="77777777" w:rsidR="00953EB2" w:rsidRPr="006A1481" w:rsidRDefault="00E556CB">
            <w:pPr>
              <w:pStyle w:val="P68B1DB1-Normal1"/>
            </w:pPr>
            <w:bookmarkStart w:id="232" w:name="_Toc4058479"/>
            <w:r w:rsidRPr="006A1481">
              <w:t>000 HRK</w:t>
            </w:r>
            <w:bookmarkEnd w:id="232"/>
          </w:p>
        </w:tc>
        <w:tc>
          <w:tcPr>
            <w:tcW w:w="910" w:type="pct"/>
            <w:vAlign w:val="bottom"/>
            <w:hideMark/>
          </w:tcPr>
          <w:p w14:paraId="005CCD13" w14:textId="77777777" w:rsidR="00953EB2" w:rsidRPr="006A1481" w:rsidRDefault="00E556CB">
            <w:pPr>
              <w:pStyle w:val="P68B1DB1-Normal1"/>
            </w:pPr>
            <w:bookmarkStart w:id="233" w:name="_Toc4058480"/>
            <w:r w:rsidRPr="006A1481">
              <w:t>000 HRK</w:t>
            </w:r>
            <w:bookmarkEnd w:id="233"/>
          </w:p>
        </w:tc>
      </w:tr>
      <w:tr w:rsidR="00953EB2" w:rsidRPr="006A1481" w14:paraId="40527101" w14:textId="77777777">
        <w:trPr>
          <w:trHeight w:val="181"/>
        </w:trPr>
        <w:tc>
          <w:tcPr>
            <w:tcW w:w="1358" w:type="pct"/>
            <w:vAlign w:val="bottom"/>
          </w:tcPr>
          <w:p w14:paraId="7A6C5230" w14:textId="77777777" w:rsidR="00953EB2" w:rsidRPr="006A1481" w:rsidRDefault="00953EB2">
            <w:pPr>
              <w:rPr>
                <w:rFonts w:asciiTheme="minorHAnsi" w:hAnsiTheme="minorHAnsi" w:cstheme="minorHAnsi"/>
                <w:b/>
                <w:sz w:val="20"/>
              </w:rPr>
            </w:pPr>
          </w:p>
        </w:tc>
        <w:tc>
          <w:tcPr>
            <w:tcW w:w="911" w:type="pct"/>
            <w:vAlign w:val="bottom"/>
          </w:tcPr>
          <w:p w14:paraId="289A01C6" w14:textId="77777777" w:rsidR="00953EB2" w:rsidRPr="006A1481" w:rsidRDefault="00953EB2">
            <w:pPr>
              <w:rPr>
                <w:rFonts w:asciiTheme="minorHAnsi" w:hAnsiTheme="minorHAnsi" w:cstheme="minorHAnsi"/>
                <w:b/>
                <w:sz w:val="20"/>
              </w:rPr>
            </w:pPr>
          </w:p>
        </w:tc>
        <w:tc>
          <w:tcPr>
            <w:tcW w:w="911" w:type="pct"/>
            <w:vAlign w:val="bottom"/>
          </w:tcPr>
          <w:p w14:paraId="3742D6C8" w14:textId="77777777" w:rsidR="00953EB2" w:rsidRPr="006A1481" w:rsidRDefault="00953EB2">
            <w:pPr>
              <w:rPr>
                <w:rFonts w:asciiTheme="minorHAnsi" w:hAnsiTheme="minorHAnsi" w:cstheme="minorHAnsi"/>
                <w:b/>
                <w:sz w:val="20"/>
              </w:rPr>
            </w:pPr>
          </w:p>
        </w:tc>
        <w:tc>
          <w:tcPr>
            <w:tcW w:w="911" w:type="pct"/>
            <w:vAlign w:val="bottom"/>
          </w:tcPr>
          <w:p w14:paraId="1A3685EF" w14:textId="77777777" w:rsidR="00953EB2" w:rsidRPr="006A1481" w:rsidRDefault="00953EB2">
            <w:pPr>
              <w:rPr>
                <w:rFonts w:asciiTheme="minorHAnsi" w:hAnsiTheme="minorHAnsi" w:cstheme="minorHAnsi"/>
                <w:b/>
                <w:sz w:val="20"/>
              </w:rPr>
            </w:pPr>
          </w:p>
        </w:tc>
        <w:tc>
          <w:tcPr>
            <w:tcW w:w="910" w:type="pct"/>
            <w:vAlign w:val="bottom"/>
          </w:tcPr>
          <w:p w14:paraId="38BCDC0B" w14:textId="77777777" w:rsidR="00953EB2" w:rsidRPr="006A1481" w:rsidRDefault="00953EB2">
            <w:pPr>
              <w:rPr>
                <w:rFonts w:asciiTheme="minorHAnsi" w:hAnsiTheme="minorHAnsi" w:cstheme="minorHAnsi"/>
                <w:b/>
                <w:sz w:val="20"/>
              </w:rPr>
            </w:pPr>
          </w:p>
        </w:tc>
      </w:tr>
      <w:tr w:rsidR="00953EB2" w:rsidRPr="006A1481" w14:paraId="26433ACE" w14:textId="77777777">
        <w:trPr>
          <w:trHeight w:val="383"/>
        </w:trPr>
        <w:tc>
          <w:tcPr>
            <w:tcW w:w="1358" w:type="pct"/>
            <w:vAlign w:val="bottom"/>
            <w:hideMark/>
          </w:tcPr>
          <w:p w14:paraId="35C6197E" w14:textId="77777777" w:rsidR="00953EB2" w:rsidRPr="006A1481" w:rsidRDefault="00E556CB">
            <w:pPr>
              <w:pStyle w:val="P68B1DB1-Normal7"/>
            </w:pPr>
            <w:bookmarkStart w:id="234" w:name="_Toc4058481"/>
            <w:r w:rsidRPr="006A1481">
              <w:t>Bruto iznos</w:t>
            </w:r>
            <w:bookmarkEnd w:id="234"/>
          </w:p>
        </w:tc>
        <w:tc>
          <w:tcPr>
            <w:tcW w:w="911" w:type="pct"/>
            <w:vAlign w:val="bottom"/>
            <w:hideMark/>
          </w:tcPr>
          <w:p w14:paraId="0BCCC05B" w14:textId="77777777" w:rsidR="00953EB2" w:rsidRPr="006A1481" w:rsidRDefault="00E556CB">
            <w:pPr>
              <w:pStyle w:val="P68B1DB1-Normal34"/>
            </w:pPr>
            <w:r w:rsidRPr="006A1481">
              <w:t>8.360.443</w:t>
            </w:r>
          </w:p>
        </w:tc>
        <w:tc>
          <w:tcPr>
            <w:tcW w:w="911" w:type="pct"/>
            <w:vAlign w:val="bottom"/>
            <w:hideMark/>
          </w:tcPr>
          <w:p w14:paraId="48FC24C5" w14:textId="77777777" w:rsidR="00953EB2" w:rsidRPr="006A1481" w:rsidRDefault="00E556CB">
            <w:pPr>
              <w:pStyle w:val="P68B1DB1-Normal34"/>
            </w:pPr>
            <w:r w:rsidRPr="006A1481">
              <w:t>197.242</w:t>
            </w:r>
          </w:p>
        </w:tc>
        <w:tc>
          <w:tcPr>
            <w:tcW w:w="911" w:type="pct"/>
            <w:vAlign w:val="bottom"/>
            <w:hideMark/>
          </w:tcPr>
          <w:p w14:paraId="0C1B7EDF" w14:textId="77777777" w:rsidR="00953EB2" w:rsidRPr="006A1481" w:rsidRDefault="00E556CB">
            <w:pPr>
              <w:pStyle w:val="P68B1DB1-Normal34"/>
            </w:pPr>
            <w:r w:rsidRPr="006A1481">
              <w:t>19.278</w:t>
            </w:r>
          </w:p>
        </w:tc>
        <w:tc>
          <w:tcPr>
            <w:tcW w:w="910" w:type="pct"/>
            <w:vAlign w:val="bottom"/>
            <w:hideMark/>
          </w:tcPr>
          <w:p w14:paraId="15DEFAAB" w14:textId="77777777" w:rsidR="00953EB2" w:rsidRPr="006A1481" w:rsidRDefault="00E556CB">
            <w:pPr>
              <w:pStyle w:val="P68B1DB1-Normal34"/>
            </w:pPr>
            <w:r w:rsidRPr="006A1481">
              <w:t xml:space="preserve">8.576.963 </w:t>
            </w:r>
          </w:p>
        </w:tc>
      </w:tr>
      <w:tr w:rsidR="00953EB2" w:rsidRPr="006A1481" w14:paraId="7B5B6FE5" w14:textId="77777777">
        <w:trPr>
          <w:trHeight w:val="377"/>
        </w:trPr>
        <w:tc>
          <w:tcPr>
            <w:tcW w:w="1358" w:type="pct"/>
            <w:vAlign w:val="bottom"/>
            <w:hideMark/>
          </w:tcPr>
          <w:p w14:paraId="7C33ABA7" w14:textId="77777777" w:rsidR="00953EB2" w:rsidRPr="006A1481" w:rsidRDefault="00E556CB">
            <w:pPr>
              <w:pStyle w:val="P68B1DB1-Normal7"/>
            </w:pPr>
            <w:bookmarkStart w:id="235" w:name="_Toc4058486"/>
            <w:r w:rsidRPr="006A1481">
              <w:t xml:space="preserve">Rezervacije za gubitke </w:t>
            </w:r>
            <w:bookmarkEnd w:id="235"/>
          </w:p>
        </w:tc>
        <w:tc>
          <w:tcPr>
            <w:tcW w:w="911" w:type="pct"/>
            <w:vAlign w:val="bottom"/>
            <w:hideMark/>
          </w:tcPr>
          <w:p w14:paraId="654D160F" w14:textId="77777777" w:rsidR="00953EB2" w:rsidRPr="006A1481" w:rsidRDefault="00E556CB">
            <w:pPr>
              <w:pStyle w:val="P68B1DB1-Normal34"/>
            </w:pPr>
            <w:r w:rsidRPr="006A1481">
              <w:t>(35.308)</w:t>
            </w:r>
          </w:p>
        </w:tc>
        <w:tc>
          <w:tcPr>
            <w:tcW w:w="911" w:type="pct"/>
            <w:vAlign w:val="bottom"/>
            <w:hideMark/>
          </w:tcPr>
          <w:p w14:paraId="595428F8" w14:textId="77777777" w:rsidR="00953EB2" w:rsidRPr="006A1481" w:rsidRDefault="00E556CB">
            <w:pPr>
              <w:pStyle w:val="P68B1DB1-Normal34"/>
            </w:pPr>
            <w:r w:rsidRPr="006A1481">
              <w:t>(31.409)</w:t>
            </w:r>
          </w:p>
        </w:tc>
        <w:tc>
          <w:tcPr>
            <w:tcW w:w="911" w:type="pct"/>
            <w:vAlign w:val="bottom"/>
            <w:hideMark/>
          </w:tcPr>
          <w:p w14:paraId="0CB4A50A" w14:textId="77777777" w:rsidR="00953EB2" w:rsidRPr="006A1481" w:rsidRDefault="00E556CB">
            <w:pPr>
              <w:pStyle w:val="P68B1DB1-Normal34"/>
            </w:pPr>
            <w:r w:rsidRPr="006A1481">
              <w:t>(9.758)</w:t>
            </w:r>
          </w:p>
        </w:tc>
        <w:tc>
          <w:tcPr>
            <w:tcW w:w="910" w:type="pct"/>
            <w:vAlign w:val="bottom"/>
            <w:hideMark/>
          </w:tcPr>
          <w:p w14:paraId="092C162D" w14:textId="77777777" w:rsidR="00953EB2" w:rsidRPr="006A1481" w:rsidRDefault="00E556CB">
            <w:pPr>
              <w:pStyle w:val="P68B1DB1-Normal34"/>
            </w:pPr>
            <w:r w:rsidRPr="006A1481">
              <w:t>(76.475)</w:t>
            </w:r>
          </w:p>
        </w:tc>
      </w:tr>
      <w:tr w:rsidR="00953EB2" w:rsidRPr="006A1481" w14:paraId="443D4B94" w14:textId="77777777">
        <w:trPr>
          <w:trHeight w:val="554"/>
        </w:trPr>
        <w:tc>
          <w:tcPr>
            <w:tcW w:w="1358" w:type="pct"/>
            <w:vAlign w:val="bottom"/>
            <w:hideMark/>
          </w:tcPr>
          <w:p w14:paraId="7DE0A331" w14:textId="77777777" w:rsidR="00953EB2" w:rsidRPr="006A1481" w:rsidRDefault="00E556CB">
            <w:pPr>
              <w:pStyle w:val="P68B1DB1-Normal1"/>
            </w:pPr>
            <w:bookmarkStart w:id="236" w:name="_Toc4058491"/>
            <w:r w:rsidRPr="006A1481">
              <w:t>Stanje na dan 31. ožujka 2021.</w:t>
            </w:r>
            <w:bookmarkEnd w:id="236"/>
          </w:p>
        </w:tc>
        <w:tc>
          <w:tcPr>
            <w:tcW w:w="911" w:type="pct"/>
            <w:tcBorders>
              <w:top w:val="single" w:sz="8" w:space="0" w:color="auto"/>
              <w:left w:val="nil"/>
              <w:bottom w:val="single" w:sz="12" w:space="0" w:color="000000"/>
              <w:right w:val="nil"/>
            </w:tcBorders>
            <w:vAlign w:val="bottom"/>
            <w:hideMark/>
          </w:tcPr>
          <w:p w14:paraId="2DE18A82" w14:textId="77777777" w:rsidR="00953EB2" w:rsidRPr="006A1481" w:rsidRDefault="00E556CB">
            <w:pPr>
              <w:pStyle w:val="P68B1DB1-Normal36"/>
            </w:pPr>
            <w:r w:rsidRPr="006A1481">
              <w:t xml:space="preserve">8.325.135 </w:t>
            </w:r>
          </w:p>
        </w:tc>
        <w:tc>
          <w:tcPr>
            <w:tcW w:w="911" w:type="pct"/>
            <w:tcBorders>
              <w:top w:val="single" w:sz="8" w:space="0" w:color="auto"/>
              <w:left w:val="nil"/>
              <w:bottom w:val="single" w:sz="12" w:space="0" w:color="000000"/>
              <w:right w:val="nil"/>
            </w:tcBorders>
            <w:vAlign w:val="bottom"/>
            <w:hideMark/>
          </w:tcPr>
          <w:p w14:paraId="408B72DF" w14:textId="77777777" w:rsidR="00953EB2" w:rsidRPr="006A1481" w:rsidRDefault="00E556CB">
            <w:pPr>
              <w:pStyle w:val="P68B1DB1-Normal36"/>
            </w:pPr>
            <w:r w:rsidRPr="006A1481">
              <w:t xml:space="preserve">165.833 </w:t>
            </w:r>
          </w:p>
        </w:tc>
        <w:tc>
          <w:tcPr>
            <w:tcW w:w="911" w:type="pct"/>
            <w:tcBorders>
              <w:top w:val="single" w:sz="8" w:space="0" w:color="auto"/>
              <w:left w:val="nil"/>
              <w:bottom w:val="single" w:sz="12" w:space="0" w:color="000000"/>
              <w:right w:val="nil"/>
            </w:tcBorders>
            <w:vAlign w:val="bottom"/>
            <w:hideMark/>
          </w:tcPr>
          <w:p w14:paraId="40C2A017" w14:textId="77777777" w:rsidR="00953EB2" w:rsidRPr="006A1481" w:rsidRDefault="00E556CB">
            <w:pPr>
              <w:pStyle w:val="P68B1DB1-Normal36"/>
            </w:pPr>
            <w:r w:rsidRPr="006A1481">
              <w:t xml:space="preserve">9.520 </w:t>
            </w:r>
          </w:p>
        </w:tc>
        <w:tc>
          <w:tcPr>
            <w:tcW w:w="910" w:type="pct"/>
            <w:tcBorders>
              <w:top w:val="single" w:sz="8" w:space="0" w:color="auto"/>
              <w:left w:val="nil"/>
              <w:bottom w:val="single" w:sz="12" w:space="0" w:color="000000"/>
              <w:right w:val="nil"/>
            </w:tcBorders>
            <w:vAlign w:val="bottom"/>
            <w:hideMark/>
          </w:tcPr>
          <w:p w14:paraId="05846C59" w14:textId="77777777" w:rsidR="00953EB2" w:rsidRPr="006A1481" w:rsidRDefault="00E556CB">
            <w:pPr>
              <w:pStyle w:val="P68B1DB1-Normal36"/>
            </w:pPr>
            <w:r w:rsidRPr="006A1481">
              <w:t xml:space="preserve">8.500.488 </w:t>
            </w:r>
          </w:p>
        </w:tc>
      </w:tr>
    </w:tbl>
    <w:p w14:paraId="7E893DE9" w14:textId="77777777" w:rsidR="00953EB2" w:rsidRPr="006A1481" w:rsidRDefault="00953EB2">
      <w:pPr>
        <w:rPr>
          <w:rFonts w:asciiTheme="minorHAnsi" w:eastAsia="Calibri" w:hAnsiTheme="minorHAnsi" w:cstheme="minorHAnsi"/>
          <w:color w:val="000000"/>
          <w:sz w:val="20"/>
        </w:rPr>
      </w:pPr>
    </w:p>
    <w:p w14:paraId="721908FB" w14:textId="77777777" w:rsidR="00953EB2" w:rsidRPr="006A1481" w:rsidRDefault="00E556CB">
      <w:pPr>
        <w:pStyle w:val="P68B1DB1-Normal34"/>
        <w:spacing w:before="120" w:after="160" w:line="23" w:lineRule="atLeast"/>
        <w:ind w:left="709"/>
      </w:pPr>
      <w:r w:rsidRPr="006A1481">
        <w:t>Pokrivenost loših zajmova po rezervacijama u bruto zajmovima financijskim institucijama iznosila je __ i izračunava se na sljedeći način:</w:t>
      </w:r>
    </w:p>
    <w:p w14:paraId="457A7068" w14:textId="7DB77299" w:rsidR="00953EB2" w:rsidRPr="006A1481" w:rsidRDefault="00E556CB">
      <w:pPr>
        <w:pStyle w:val="P68B1DB1-Normal34"/>
        <w:spacing w:before="120" w:after="160" w:line="23" w:lineRule="atLeast"/>
        <w:ind w:left="709"/>
      </w:pPr>
      <w:r w:rsidRPr="006A1481">
        <w:t xml:space="preserve">Ukupne rezervacije za gubitke u kategorijama rizika 3. faze iznose ________ milijuna_ HRK, podijeljeno s ukupnim bruto zajmovima financijskoj instituciji u kategorijama rizika 3. faze </w:t>
      </w:r>
      <w:r w:rsidRPr="006A1481">
        <w:rPr>
          <w:strike/>
        </w:rPr>
        <w:t>i</w:t>
      </w:r>
      <w:r w:rsidRPr="006A1481">
        <w:t xml:space="preserve"> </w:t>
      </w:r>
      <w:r w:rsidRPr="006A1481">
        <w:rPr>
          <w:strike/>
        </w:rPr>
        <w:t>kupljenom ili stvorenom financijskom imovinom umanjenom za kreditne gubitke</w:t>
      </w:r>
      <w:r w:rsidR="00CF23E0">
        <w:rPr>
          <w:strike/>
        </w:rPr>
        <w:t xml:space="preserve"> (POCI)</w:t>
      </w:r>
      <w:r w:rsidRPr="006A1481">
        <w:t xml:space="preserve"> u iznosu od ___milijuna HRK.</w:t>
      </w:r>
    </w:p>
    <w:p w14:paraId="05371CED" w14:textId="2BD654CE" w:rsidR="00953EB2" w:rsidRPr="006A1481" w:rsidRDefault="007F3F6E">
      <w:pPr>
        <w:pStyle w:val="P68B1DB1-Normal34"/>
        <w:ind w:left="720"/>
      </w:pPr>
      <w:r>
        <w:t>Udio loš</w:t>
      </w:r>
      <w:r w:rsidR="00E556CB" w:rsidRPr="006A1481">
        <w:t>ih zajmova financijskih institucija je _____ i izračunava se na sljedeći način:</w:t>
      </w:r>
    </w:p>
    <w:p w14:paraId="2E5D6D17" w14:textId="77777777" w:rsidR="00953EB2" w:rsidRPr="006A1481" w:rsidRDefault="00953EB2">
      <w:pPr>
        <w:ind w:left="720"/>
        <w:rPr>
          <w:rFonts w:asciiTheme="minorHAnsi" w:eastAsia="Calibri" w:hAnsiTheme="minorHAnsi" w:cstheme="minorHAnsi"/>
          <w:sz w:val="20"/>
        </w:rPr>
      </w:pPr>
    </w:p>
    <w:p w14:paraId="512EDFA6" w14:textId="77777777" w:rsidR="00953EB2" w:rsidRPr="006A1481" w:rsidRDefault="00E556CB">
      <w:pPr>
        <w:pStyle w:val="P68B1DB1-Normal34"/>
        <w:ind w:left="720"/>
      </w:pPr>
      <w:r w:rsidRPr="006A1481">
        <w:t xml:space="preserve">Ukupni bruto zajmovi financijskim institucijama u rizičnim kategorijama 3. faze iznose __ milijuna HRK, podijeljeno s ukupnim bruto zajmovima financijske institucije u iznosu od ___ milijuna HRK. </w:t>
      </w:r>
    </w:p>
    <w:p w14:paraId="0E46CA69" w14:textId="77777777" w:rsidR="00953EB2" w:rsidRPr="006A1481" w:rsidRDefault="00E556CB">
      <w:pPr>
        <w:pStyle w:val="P68B1DB1-Normal34"/>
        <w:ind w:firstLine="708"/>
      </w:pPr>
      <w:r w:rsidRPr="006A1481">
        <w:t>Za potrebe izračuna loših zajmova, ukupni bruto zajmovi financijskim institucijama uključuju</w:t>
      </w:r>
    </w:p>
    <w:p w14:paraId="4CCFCF39" w14:textId="77A2EE7D" w:rsidR="00953EB2" w:rsidRPr="006A1481" w:rsidRDefault="00E556CB">
      <w:pPr>
        <w:pStyle w:val="P68B1DB1-Normal34"/>
        <w:ind w:left="720"/>
      </w:pPr>
      <w:r w:rsidRPr="006A1481">
        <w:t>bruto zajmove financijskim institucijama, novčana sredstva koja se odnose na sredstva izdvojena na računu kod HNB-a i devizne račune kod inozemnih i domaćih banaka te depozite kod drugih banaka.</w:t>
      </w:r>
    </w:p>
    <w:p w14:paraId="40A437E8" w14:textId="13286364" w:rsidR="00953EB2" w:rsidRPr="006A1481" w:rsidRDefault="00E556CB">
      <w:pPr>
        <w:pStyle w:val="P68B1DB1-Normal34"/>
        <w:jc w:val="left"/>
      </w:pPr>
      <w:r w:rsidRPr="006A1481">
        <w:br w:type="page"/>
      </w:r>
    </w:p>
    <w:p w14:paraId="02838539" w14:textId="2DF9A642" w:rsidR="00953EB2" w:rsidRPr="006A1481" w:rsidRDefault="00E556CB">
      <w:pPr>
        <w:pStyle w:val="P68B1DB1-ListParagraph56"/>
        <w:numPr>
          <w:ilvl w:val="0"/>
          <w:numId w:val="66"/>
        </w:numPr>
      </w:pPr>
      <w:r w:rsidRPr="006A1481">
        <w:lastRenderedPageBreak/>
        <w:t>Zajmovi drugim klijentima</w:t>
      </w:r>
    </w:p>
    <w:p w14:paraId="5D6BF45D" w14:textId="77777777" w:rsidR="00953EB2" w:rsidRPr="006A1481" w:rsidRDefault="00953EB2">
      <w:pPr>
        <w:pStyle w:val="ListParagraph"/>
        <w:ind w:left="1068"/>
        <w:rPr>
          <w:rFonts w:asciiTheme="minorHAnsi" w:eastAsia="Calibri" w:hAnsiTheme="minorHAnsi" w:cstheme="minorHAnsi"/>
          <w:sz w:val="20"/>
        </w:rPr>
      </w:pPr>
    </w:p>
    <w:tbl>
      <w:tblPr>
        <w:tblW w:w="4650" w:type="pct"/>
        <w:tblInd w:w="426" w:type="dxa"/>
        <w:tblLook w:val="04A0" w:firstRow="1" w:lastRow="0" w:firstColumn="1" w:lastColumn="0" w:noHBand="0" w:noVBand="1"/>
      </w:tblPr>
      <w:tblGrid>
        <w:gridCol w:w="2255"/>
        <w:gridCol w:w="1290"/>
        <w:gridCol w:w="1290"/>
        <w:gridCol w:w="1290"/>
        <w:gridCol w:w="1290"/>
        <w:gridCol w:w="1290"/>
      </w:tblGrid>
      <w:tr w:rsidR="00953EB2" w:rsidRPr="006A1481" w14:paraId="3369C49E" w14:textId="77777777">
        <w:trPr>
          <w:trHeight w:val="227"/>
        </w:trPr>
        <w:tc>
          <w:tcPr>
            <w:tcW w:w="1295" w:type="pct"/>
            <w:vAlign w:val="bottom"/>
            <w:hideMark/>
          </w:tcPr>
          <w:p w14:paraId="0A9A7EB4" w14:textId="77777777" w:rsidR="00953EB2" w:rsidRPr="006A1481" w:rsidRDefault="00E556CB">
            <w:pPr>
              <w:pStyle w:val="P68B1DB1-Normal1"/>
            </w:pPr>
            <w:r w:rsidRPr="006A1481">
              <w:t>31. ožujka 2021.</w:t>
            </w:r>
          </w:p>
        </w:tc>
        <w:tc>
          <w:tcPr>
            <w:tcW w:w="741" w:type="pct"/>
            <w:vAlign w:val="bottom"/>
          </w:tcPr>
          <w:p w14:paraId="63FB6C33" w14:textId="77777777" w:rsidR="00953EB2" w:rsidRPr="006A1481" w:rsidRDefault="00953EB2">
            <w:pPr>
              <w:rPr>
                <w:rFonts w:asciiTheme="minorHAnsi" w:hAnsiTheme="minorHAnsi" w:cstheme="minorHAnsi"/>
                <w:b/>
                <w:sz w:val="20"/>
              </w:rPr>
            </w:pPr>
          </w:p>
        </w:tc>
        <w:tc>
          <w:tcPr>
            <w:tcW w:w="741" w:type="pct"/>
            <w:vAlign w:val="bottom"/>
          </w:tcPr>
          <w:p w14:paraId="3F72C2D3" w14:textId="77777777" w:rsidR="00953EB2" w:rsidRPr="006A1481" w:rsidRDefault="00953EB2">
            <w:pPr>
              <w:rPr>
                <w:rFonts w:asciiTheme="minorHAnsi" w:hAnsiTheme="minorHAnsi" w:cstheme="minorHAnsi"/>
                <w:b/>
                <w:sz w:val="20"/>
              </w:rPr>
            </w:pPr>
          </w:p>
        </w:tc>
        <w:tc>
          <w:tcPr>
            <w:tcW w:w="741" w:type="pct"/>
            <w:vAlign w:val="bottom"/>
          </w:tcPr>
          <w:p w14:paraId="30A8EF32" w14:textId="77777777" w:rsidR="00953EB2" w:rsidRPr="006A1481" w:rsidRDefault="00953EB2">
            <w:pPr>
              <w:rPr>
                <w:rFonts w:asciiTheme="minorHAnsi" w:hAnsiTheme="minorHAnsi" w:cstheme="minorHAnsi"/>
                <w:b/>
                <w:sz w:val="20"/>
              </w:rPr>
            </w:pPr>
          </w:p>
        </w:tc>
        <w:tc>
          <w:tcPr>
            <w:tcW w:w="1482" w:type="pct"/>
            <w:gridSpan w:val="2"/>
            <w:vAlign w:val="bottom"/>
            <w:hideMark/>
          </w:tcPr>
          <w:p w14:paraId="5BED2322" w14:textId="77777777" w:rsidR="00953EB2" w:rsidRPr="006A1481" w:rsidRDefault="00E556CB">
            <w:pPr>
              <w:pStyle w:val="P68B1DB1-Normal1"/>
            </w:pPr>
            <w:bookmarkStart w:id="237" w:name="_Toc4058604"/>
            <w:r w:rsidRPr="006A1481">
              <w:t>Grupa i Banka</w:t>
            </w:r>
            <w:bookmarkEnd w:id="237"/>
          </w:p>
        </w:tc>
      </w:tr>
      <w:tr w:rsidR="00953EB2" w:rsidRPr="006A1481" w14:paraId="755E1E98" w14:textId="77777777">
        <w:trPr>
          <w:trHeight w:val="227"/>
        </w:trPr>
        <w:tc>
          <w:tcPr>
            <w:tcW w:w="1295" w:type="pct"/>
            <w:vAlign w:val="bottom"/>
          </w:tcPr>
          <w:p w14:paraId="7BA89F23" w14:textId="77777777" w:rsidR="00953EB2" w:rsidRPr="006A1481" w:rsidRDefault="00953EB2">
            <w:pPr>
              <w:rPr>
                <w:rFonts w:asciiTheme="minorHAnsi" w:hAnsiTheme="minorHAnsi" w:cstheme="minorHAnsi"/>
                <w:b/>
                <w:sz w:val="20"/>
              </w:rPr>
            </w:pPr>
          </w:p>
        </w:tc>
        <w:tc>
          <w:tcPr>
            <w:tcW w:w="741" w:type="pct"/>
            <w:vAlign w:val="bottom"/>
            <w:hideMark/>
          </w:tcPr>
          <w:p w14:paraId="0EEDF555" w14:textId="77777777" w:rsidR="00953EB2" w:rsidRPr="006A1481" w:rsidRDefault="00E556CB">
            <w:pPr>
              <w:pStyle w:val="P68B1DB1-Normal1"/>
            </w:pPr>
            <w:bookmarkStart w:id="238" w:name="_Toc4058605"/>
            <w:r w:rsidRPr="006A1481">
              <w:t>1. faza</w:t>
            </w:r>
            <w:bookmarkEnd w:id="238"/>
          </w:p>
        </w:tc>
        <w:tc>
          <w:tcPr>
            <w:tcW w:w="741" w:type="pct"/>
            <w:vAlign w:val="bottom"/>
            <w:hideMark/>
          </w:tcPr>
          <w:p w14:paraId="59E97BD8" w14:textId="77777777" w:rsidR="00953EB2" w:rsidRPr="006A1481" w:rsidRDefault="00E556CB">
            <w:pPr>
              <w:pStyle w:val="P68B1DB1-Normal1"/>
            </w:pPr>
            <w:bookmarkStart w:id="239" w:name="_Toc4058606"/>
            <w:r w:rsidRPr="006A1481">
              <w:t>2. faza</w:t>
            </w:r>
            <w:bookmarkEnd w:id="239"/>
          </w:p>
        </w:tc>
        <w:tc>
          <w:tcPr>
            <w:tcW w:w="741" w:type="pct"/>
            <w:vAlign w:val="bottom"/>
            <w:hideMark/>
          </w:tcPr>
          <w:p w14:paraId="6D40EF9F" w14:textId="77777777" w:rsidR="00953EB2" w:rsidRPr="006A1481" w:rsidRDefault="00E556CB">
            <w:pPr>
              <w:pStyle w:val="P68B1DB1-Normal1"/>
            </w:pPr>
            <w:bookmarkStart w:id="240" w:name="_Toc4058607"/>
            <w:r w:rsidRPr="006A1481">
              <w:t>3. faza</w:t>
            </w:r>
            <w:bookmarkEnd w:id="240"/>
          </w:p>
        </w:tc>
        <w:tc>
          <w:tcPr>
            <w:tcW w:w="741" w:type="pct"/>
            <w:vAlign w:val="bottom"/>
            <w:hideMark/>
          </w:tcPr>
          <w:p w14:paraId="6F35A503" w14:textId="77777777" w:rsidR="00953EB2" w:rsidRPr="006A1481" w:rsidRDefault="00E556CB">
            <w:pPr>
              <w:pStyle w:val="P68B1DB1-Normal1"/>
            </w:pPr>
            <w:bookmarkStart w:id="241" w:name="_Toc4058608"/>
            <w:r w:rsidRPr="006A1481">
              <w:t>POCI</w:t>
            </w:r>
            <w:bookmarkEnd w:id="241"/>
          </w:p>
        </w:tc>
        <w:tc>
          <w:tcPr>
            <w:tcW w:w="741" w:type="pct"/>
            <w:vAlign w:val="bottom"/>
            <w:hideMark/>
          </w:tcPr>
          <w:p w14:paraId="780866D6" w14:textId="77777777" w:rsidR="00953EB2" w:rsidRPr="006A1481" w:rsidRDefault="00E556CB">
            <w:pPr>
              <w:pStyle w:val="P68B1DB1-Normal1"/>
            </w:pPr>
            <w:bookmarkStart w:id="242" w:name="_Toc4058609"/>
            <w:r w:rsidRPr="006A1481">
              <w:t>Ukupno</w:t>
            </w:r>
            <w:bookmarkEnd w:id="242"/>
          </w:p>
        </w:tc>
      </w:tr>
      <w:tr w:rsidR="00953EB2" w:rsidRPr="006A1481" w14:paraId="3DEB1472" w14:textId="77777777">
        <w:trPr>
          <w:trHeight w:val="227"/>
        </w:trPr>
        <w:tc>
          <w:tcPr>
            <w:tcW w:w="1295" w:type="pct"/>
            <w:vAlign w:val="bottom"/>
          </w:tcPr>
          <w:p w14:paraId="36C89AFD" w14:textId="77777777" w:rsidR="00953EB2" w:rsidRPr="006A1481" w:rsidRDefault="00953EB2">
            <w:pPr>
              <w:rPr>
                <w:rFonts w:asciiTheme="minorHAnsi" w:hAnsiTheme="minorHAnsi" w:cstheme="minorHAnsi"/>
                <w:b/>
                <w:sz w:val="20"/>
              </w:rPr>
            </w:pPr>
          </w:p>
        </w:tc>
        <w:tc>
          <w:tcPr>
            <w:tcW w:w="741" w:type="pct"/>
            <w:vAlign w:val="bottom"/>
            <w:hideMark/>
          </w:tcPr>
          <w:p w14:paraId="48EEB9CC" w14:textId="77777777" w:rsidR="00953EB2" w:rsidRPr="006A1481" w:rsidRDefault="00E556CB">
            <w:pPr>
              <w:pStyle w:val="P68B1DB1-Normal1"/>
            </w:pPr>
            <w:bookmarkStart w:id="243" w:name="_Toc4058610"/>
            <w:r w:rsidRPr="006A1481">
              <w:t>000 HRK</w:t>
            </w:r>
            <w:bookmarkEnd w:id="243"/>
          </w:p>
        </w:tc>
        <w:tc>
          <w:tcPr>
            <w:tcW w:w="741" w:type="pct"/>
            <w:vAlign w:val="bottom"/>
            <w:hideMark/>
          </w:tcPr>
          <w:p w14:paraId="095A9171" w14:textId="77777777" w:rsidR="00953EB2" w:rsidRPr="006A1481" w:rsidRDefault="00E556CB">
            <w:pPr>
              <w:pStyle w:val="P68B1DB1-Normal1"/>
            </w:pPr>
            <w:bookmarkStart w:id="244" w:name="_Toc4058611"/>
            <w:r w:rsidRPr="006A1481">
              <w:t>000 HRK</w:t>
            </w:r>
            <w:bookmarkEnd w:id="244"/>
          </w:p>
        </w:tc>
        <w:tc>
          <w:tcPr>
            <w:tcW w:w="741" w:type="pct"/>
            <w:vAlign w:val="bottom"/>
            <w:hideMark/>
          </w:tcPr>
          <w:p w14:paraId="728A56B8" w14:textId="77777777" w:rsidR="00953EB2" w:rsidRPr="006A1481" w:rsidRDefault="00E556CB">
            <w:pPr>
              <w:pStyle w:val="P68B1DB1-Normal1"/>
            </w:pPr>
            <w:bookmarkStart w:id="245" w:name="_Toc4058612"/>
            <w:r w:rsidRPr="006A1481">
              <w:t>000 HRK</w:t>
            </w:r>
            <w:bookmarkEnd w:id="245"/>
          </w:p>
        </w:tc>
        <w:tc>
          <w:tcPr>
            <w:tcW w:w="741" w:type="pct"/>
            <w:vAlign w:val="bottom"/>
            <w:hideMark/>
          </w:tcPr>
          <w:p w14:paraId="402DB34D" w14:textId="77777777" w:rsidR="00953EB2" w:rsidRPr="006A1481" w:rsidRDefault="00E556CB">
            <w:pPr>
              <w:pStyle w:val="P68B1DB1-Normal1"/>
            </w:pPr>
            <w:bookmarkStart w:id="246" w:name="_Toc4058613"/>
            <w:r w:rsidRPr="006A1481">
              <w:t>000 HRK</w:t>
            </w:r>
            <w:bookmarkEnd w:id="246"/>
          </w:p>
        </w:tc>
        <w:tc>
          <w:tcPr>
            <w:tcW w:w="741" w:type="pct"/>
            <w:vAlign w:val="bottom"/>
            <w:hideMark/>
          </w:tcPr>
          <w:p w14:paraId="34445E86" w14:textId="77777777" w:rsidR="00953EB2" w:rsidRPr="006A1481" w:rsidRDefault="00E556CB">
            <w:pPr>
              <w:pStyle w:val="P68B1DB1-Normal1"/>
            </w:pPr>
            <w:bookmarkStart w:id="247" w:name="_Toc4058614"/>
            <w:r w:rsidRPr="006A1481">
              <w:t>000 HRK</w:t>
            </w:r>
            <w:bookmarkEnd w:id="247"/>
          </w:p>
        </w:tc>
      </w:tr>
      <w:tr w:rsidR="00953EB2" w:rsidRPr="006A1481" w14:paraId="414A8A99" w14:textId="77777777">
        <w:trPr>
          <w:trHeight w:val="213"/>
        </w:trPr>
        <w:tc>
          <w:tcPr>
            <w:tcW w:w="1295" w:type="pct"/>
            <w:vAlign w:val="bottom"/>
          </w:tcPr>
          <w:p w14:paraId="7E7C241D" w14:textId="77777777" w:rsidR="00953EB2" w:rsidRPr="006A1481" w:rsidRDefault="00953EB2">
            <w:pPr>
              <w:rPr>
                <w:rFonts w:asciiTheme="minorHAnsi" w:hAnsiTheme="minorHAnsi" w:cstheme="minorHAnsi"/>
                <w:sz w:val="20"/>
              </w:rPr>
            </w:pPr>
          </w:p>
        </w:tc>
        <w:tc>
          <w:tcPr>
            <w:tcW w:w="741" w:type="pct"/>
            <w:vAlign w:val="bottom"/>
          </w:tcPr>
          <w:p w14:paraId="7B827068" w14:textId="77777777" w:rsidR="00953EB2" w:rsidRPr="006A1481" w:rsidRDefault="00953EB2">
            <w:pPr>
              <w:rPr>
                <w:rFonts w:asciiTheme="minorHAnsi" w:hAnsiTheme="minorHAnsi" w:cstheme="minorHAnsi"/>
                <w:sz w:val="20"/>
              </w:rPr>
            </w:pPr>
          </w:p>
        </w:tc>
        <w:tc>
          <w:tcPr>
            <w:tcW w:w="741" w:type="pct"/>
            <w:vAlign w:val="bottom"/>
          </w:tcPr>
          <w:p w14:paraId="561F39FE" w14:textId="77777777" w:rsidR="00953EB2" w:rsidRPr="006A1481" w:rsidRDefault="00953EB2">
            <w:pPr>
              <w:rPr>
                <w:rFonts w:asciiTheme="minorHAnsi" w:hAnsiTheme="minorHAnsi" w:cstheme="minorHAnsi"/>
                <w:sz w:val="20"/>
              </w:rPr>
            </w:pPr>
          </w:p>
        </w:tc>
        <w:tc>
          <w:tcPr>
            <w:tcW w:w="741" w:type="pct"/>
            <w:vAlign w:val="bottom"/>
          </w:tcPr>
          <w:p w14:paraId="0700BAFD" w14:textId="77777777" w:rsidR="00953EB2" w:rsidRPr="006A1481" w:rsidRDefault="00953EB2">
            <w:pPr>
              <w:rPr>
                <w:rFonts w:asciiTheme="minorHAnsi" w:hAnsiTheme="minorHAnsi" w:cstheme="minorHAnsi"/>
                <w:sz w:val="20"/>
              </w:rPr>
            </w:pPr>
          </w:p>
        </w:tc>
        <w:tc>
          <w:tcPr>
            <w:tcW w:w="741" w:type="pct"/>
            <w:vAlign w:val="bottom"/>
          </w:tcPr>
          <w:p w14:paraId="42123D19" w14:textId="77777777" w:rsidR="00953EB2" w:rsidRPr="006A1481" w:rsidRDefault="00953EB2">
            <w:pPr>
              <w:rPr>
                <w:rFonts w:asciiTheme="minorHAnsi" w:hAnsiTheme="minorHAnsi" w:cstheme="minorHAnsi"/>
                <w:sz w:val="20"/>
              </w:rPr>
            </w:pPr>
          </w:p>
        </w:tc>
        <w:tc>
          <w:tcPr>
            <w:tcW w:w="741" w:type="pct"/>
            <w:vAlign w:val="bottom"/>
          </w:tcPr>
          <w:p w14:paraId="50BEC2F8" w14:textId="77777777" w:rsidR="00953EB2" w:rsidRPr="006A1481" w:rsidRDefault="00953EB2">
            <w:pPr>
              <w:rPr>
                <w:rFonts w:asciiTheme="minorHAnsi" w:hAnsiTheme="minorHAnsi" w:cstheme="minorHAnsi"/>
                <w:sz w:val="20"/>
              </w:rPr>
            </w:pPr>
          </w:p>
        </w:tc>
      </w:tr>
      <w:tr w:rsidR="00953EB2" w:rsidRPr="006A1481" w14:paraId="7DC26B03" w14:textId="77777777">
        <w:trPr>
          <w:trHeight w:hRule="exact" w:val="284"/>
        </w:trPr>
        <w:tc>
          <w:tcPr>
            <w:tcW w:w="1295" w:type="pct"/>
            <w:vAlign w:val="bottom"/>
            <w:hideMark/>
          </w:tcPr>
          <w:p w14:paraId="63B3D5A3" w14:textId="77777777" w:rsidR="00953EB2" w:rsidRPr="006A1481" w:rsidRDefault="00E556CB">
            <w:pPr>
              <w:pStyle w:val="P68B1DB1-Normal7"/>
            </w:pPr>
            <w:bookmarkStart w:id="248" w:name="_Toc4058615"/>
            <w:r w:rsidRPr="006A1481">
              <w:t>Bruto iznos</w:t>
            </w:r>
            <w:bookmarkEnd w:id="248"/>
          </w:p>
        </w:tc>
        <w:tc>
          <w:tcPr>
            <w:tcW w:w="741" w:type="pct"/>
            <w:vAlign w:val="bottom"/>
            <w:hideMark/>
          </w:tcPr>
          <w:p w14:paraId="0517C80D" w14:textId="77777777" w:rsidR="00953EB2" w:rsidRPr="006A1481" w:rsidRDefault="00E556CB">
            <w:pPr>
              <w:pStyle w:val="P68B1DB1-Normal34"/>
            </w:pPr>
            <w:r w:rsidRPr="006A1481">
              <w:t>12.011.214</w:t>
            </w:r>
          </w:p>
        </w:tc>
        <w:tc>
          <w:tcPr>
            <w:tcW w:w="741" w:type="pct"/>
            <w:vAlign w:val="bottom"/>
            <w:hideMark/>
          </w:tcPr>
          <w:p w14:paraId="7C625B88" w14:textId="77777777" w:rsidR="00953EB2" w:rsidRPr="006A1481" w:rsidRDefault="00E556CB">
            <w:pPr>
              <w:pStyle w:val="P68B1DB1-Normal34"/>
            </w:pPr>
            <w:r w:rsidRPr="006A1481">
              <w:t>885.926</w:t>
            </w:r>
          </w:p>
        </w:tc>
        <w:tc>
          <w:tcPr>
            <w:tcW w:w="741" w:type="pct"/>
            <w:vAlign w:val="bottom"/>
            <w:hideMark/>
          </w:tcPr>
          <w:p w14:paraId="645E752D" w14:textId="77777777" w:rsidR="00953EB2" w:rsidRPr="006A1481" w:rsidRDefault="00E556CB">
            <w:pPr>
              <w:pStyle w:val="P68B1DB1-Normal34"/>
            </w:pPr>
            <w:r w:rsidRPr="006A1481">
              <w:t>4.443.854</w:t>
            </w:r>
          </w:p>
        </w:tc>
        <w:tc>
          <w:tcPr>
            <w:tcW w:w="741" w:type="pct"/>
            <w:vAlign w:val="bottom"/>
            <w:hideMark/>
          </w:tcPr>
          <w:p w14:paraId="16C23A75" w14:textId="77777777" w:rsidR="00953EB2" w:rsidRPr="006A1481" w:rsidRDefault="00E556CB">
            <w:pPr>
              <w:pStyle w:val="P68B1DB1-Normal34"/>
            </w:pPr>
            <w:r w:rsidRPr="006A1481">
              <w:t>1.369.170</w:t>
            </w:r>
          </w:p>
        </w:tc>
        <w:tc>
          <w:tcPr>
            <w:tcW w:w="741" w:type="pct"/>
            <w:vAlign w:val="bottom"/>
            <w:hideMark/>
          </w:tcPr>
          <w:p w14:paraId="34495EB1" w14:textId="77777777" w:rsidR="00953EB2" w:rsidRPr="006A1481" w:rsidRDefault="00E556CB">
            <w:pPr>
              <w:pStyle w:val="P68B1DB1-Normal34"/>
            </w:pPr>
            <w:r w:rsidRPr="006A1481">
              <w:t xml:space="preserve">18.710.164 </w:t>
            </w:r>
          </w:p>
        </w:tc>
      </w:tr>
      <w:tr w:rsidR="00953EB2" w:rsidRPr="006A1481" w14:paraId="641FC432" w14:textId="77777777">
        <w:trPr>
          <w:trHeight w:hRule="exact" w:val="284"/>
        </w:trPr>
        <w:tc>
          <w:tcPr>
            <w:tcW w:w="1295" w:type="pct"/>
            <w:vAlign w:val="bottom"/>
            <w:hideMark/>
          </w:tcPr>
          <w:p w14:paraId="26905391" w14:textId="77777777" w:rsidR="00953EB2" w:rsidRPr="006A1481" w:rsidRDefault="00E556CB">
            <w:pPr>
              <w:pStyle w:val="P68B1DB1-Normal7"/>
            </w:pPr>
            <w:bookmarkStart w:id="249" w:name="_Toc4058621"/>
            <w:r w:rsidRPr="006A1481">
              <w:t xml:space="preserve">Rezervacije za gubitke </w:t>
            </w:r>
            <w:bookmarkEnd w:id="249"/>
          </w:p>
        </w:tc>
        <w:tc>
          <w:tcPr>
            <w:tcW w:w="741" w:type="pct"/>
            <w:vAlign w:val="bottom"/>
            <w:hideMark/>
          </w:tcPr>
          <w:p w14:paraId="09E2B6B9" w14:textId="77777777" w:rsidR="00953EB2" w:rsidRPr="006A1481" w:rsidRDefault="00E556CB">
            <w:pPr>
              <w:pStyle w:val="P68B1DB1-Normal34"/>
            </w:pPr>
            <w:r w:rsidRPr="006A1481">
              <w:t>(363.417)</w:t>
            </w:r>
          </w:p>
        </w:tc>
        <w:tc>
          <w:tcPr>
            <w:tcW w:w="741" w:type="pct"/>
            <w:vAlign w:val="bottom"/>
            <w:hideMark/>
          </w:tcPr>
          <w:p w14:paraId="598890E7" w14:textId="77777777" w:rsidR="00953EB2" w:rsidRPr="006A1481" w:rsidRDefault="00E556CB">
            <w:pPr>
              <w:pStyle w:val="P68B1DB1-Normal34"/>
            </w:pPr>
            <w:r w:rsidRPr="006A1481">
              <w:t>(325.858)</w:t>
            </w:r>
          </w:p>
        </w:tc>
        <w:tc>
          <w:tcPr>
            <w:tcW w:w="741" w:type="pct"/>
            <w:vAlign w:val="bottom"/>
            <w:hideMark/>
          </w:tcPr>
          <w:p w14:paraId="672BC283" w14:textId="77777777" w:rsidR="00953EB2" w:rsidRPr="006A1481" w:rsidRDefault="00E556CB">
            <w:pPr>
              <w:pStyle w:val="P68B1DB1-Normal34"/>
            </w:pPr>
            <w:r w:rsidRPr="006A1481">
              <w:t>(2.500.256)</w:t>
            </w:r>
          </w:p>
        </w:tc>
        <w:tc>
          <w:tcPr>
            <w:tcW w:w="741" w:type="pct"/>
            <w:vAlign w:val="bottom"/>
            <w:hideMark/>
          </w:tcPr>
          <w:p w14:paraId="14D1F834" w14:textId="77777777" w:rsidR="00953EB2" w:rsidRPr="006A1481" w:rsidRDefault="00E556CB">
            <w:pPr>
              <w:pStyle w:val="P68B1DB1-Normal34"/>
            </w:pPr>
            <w:r w:rsidRPr="006A1481">
              <w:t>(197.776)</w:t>
            </w:r>
          </w:p>
        </w:tc>
        <w:tc>
          <w:tcPr>
            <w:tcW w:w="741" w:type="pct"/>
            <w:vAlign w:val="bottom"/>
            <w:hideMark/>
          </w:tcPr>
          <w:p w14:paraId="562BA9D9" w14:textId="77777777" w:rsidR="00953EB2" w:rsidRPr="006A1481" w:rsidRDefault="00E556CB">
            <w:pPr>
              <w:pStyle w:val="P68B1DB1-Normal34"/>
            </w:pPr>
            <w:r w:rsidRPr="006A1481">
              <w:t>(3.387.307)</w:t>
            </w:r>
          </w:p>
        </w:tc>
      </w:tr>
      <w:tr w:rsidR="00953EB2" w:rsidRPr="006A1481" w14:paraId="4D5B08FA" w14:textId="77777777">
        <w:trPr>
          <w:trHeight w:val="564"/>
        </w:trPr>
        <w:tc>
          <w:tcPr>
            <w:tcW w:w="1295" w:type="pct"/>
            <w:vAlign w:val="bottom"/>
            <w:hideMark/>
          </w:tcPr>
          <w:p w14:paraId="31B68E41" w14:textId="77777777" w:rsidR="00953EB2" w:rsidRPr="006A1481" w:rsidRDefault="00E556CB">
            <w:pPr>
              <w:pStyle w:val="P68B1DB1-Normal1"/>
            </w:pPr>
            <w:bookmarkStart w:id="250" w:name="_Toc4058627"/>
            <w:r w:rsidRPr="006A1481">
              <w:t xml:space="preserve">Stanje na dan </w:t>
            </w:r>
            <w:bookmarkEnd w:id="250"/>
            <w:r w:rsidRPr="006A1481">
              <w:t>31. ožujka 2021.</w:t>
            </w:r>
          </w:p>
        </w:tc>
        <w:tc>
          <w:tcPr>
            <w:tcW w:w="741" w:type="pct"/>
            <w:tcBorders>
              <w:top w:val="single" w:sz="8" w:space="0" w:color="auto"/>
              <w:left w:val="nil"/>
              <w:bottom w:val="single" w:sz="12" w:space="0" w:color="000000"/>
              <w:right w:val="nil"/>
            </w:tcBorders>
            <w:vAlign w:val="bottom"/>
            <w:hideMark/>
          </w:tcPr>
          <w:p w14:paraId="437C1028" w14:textId="77777777" w:rsidR="00953EB2" w:rsidRPr="006A1481" w:rsidRDefault="00E556CB">
            <w:pPr>
              <w:pStyle w:val="P68B1DB1-Normal36"/>
            </w:pPr>
            <w:r w:rsidRPr="006A1481">
              <w:t xml:space="preserve">11.647.797 </w:t>
            </w:r>
          </w:p>
        </w:tc>
        <w:tc>
          <w:tcPr>
            <w:tcW w:w="741" w:type="pct"/>
            <w:tcBorders>
              <w:top w:val="single" w:sz="8" w:space="0" w:color="auto"/>
              <w:left w:val="nil"/>
              <w:bottom w:val="single" w:sz="12" w:space="0" w:color="000000"/>
              <w:right w:val="nil"/>
            </w:tcBorders>
            <w:vAlign w:val="bottom"/>
            <w:hideMark/>
          </w:tcPr>
          <w:p w14:paraId="09849F62" w14:textId="77777777" w:rsidR="00953EB2" w:rsidRPr="006A1481" w:rsidRDefault="00E556CB">
            <w:pPr>
              <w:pStyle w:val="P68B1DB1-Normal36"/>
            </w:pPr>
            <w:r w:rsidRPr="006A1481">
              <w:t xml:space="preserve">560.068 </w:t>
            </w:r>
          </w:p>
        </w:tc>
        <w:tc>
          <w:tcPr>
            <w:tcW w:w="741" w:type="pct"/>
            <w:tcBorders>
              <w:top w:val="single" w:sz="8" w:space="0" w:color="auto"/>
              <w:left w:val="nil"/>
              <w:bottom w:val="single" w:sz="12" w:space="0" w:color="000000"/>
              <w:right w:val="nil"/>
            </w:tcBorders>
            <w:vAlign w:val="bottom"/>
            <w:hideMark/>
          </w:tcPr>
          <w:p w14:paraId="3FE325B4" w14:textId="77777777" w:rsidR="00953EB2" w:rsidRPr="006A1481" w:rsidRDefault="00E556CB">
            <w:pPr>
              <w:pStyle w:val="P68B1DB1-Normal36"/>
            </w:pPr>
            <w:r w:rsidRPr="006A1481">
              <w:t xml:space="preserve">1.943.598 </w:t>
            </w:r>
          </w:p>
        </w:tc>
        <w:tc>
          <w:tcPr>
            <w:tcW w:w="741" w:type="pct"/>
            <w:tcBorders>
              <w:top w:val="single" w:sz="8" w:space="0" w:color="auto"/>
              <w:left w:val="nil"/>
              <w:bottom w:val="single" w:sz="12" w:space="0" w:color="000000"/>
              <w:right w:val="nil"/>
            </w:tcBorders>
            <w:vAlign w:val="bottom"/>
            <w:hideMark/>
          </w:tcPr>
          <w:p w14:paraId="082A3F96" w14:textId="77777777" w:rsidR="00953EB2" w:rsidRPr="006A1481" w:rsidRDefault="00E556CB">
            <w:pPr>
              <w:pStyle w:val="P68B1DB1-Normal36"/>
            </w:pPr>
            <w:r w:rsidRPr="006A1481">
              <w:t xml:space="preserve">1.171.394 </w:t>
            </w:r>
          </w:p>
        </w:tc>
        <w:tc>
          <w:tcPr>
            <w:tcW w:w="741" w:type="pct"/>
            <w:tcBorders>
              <w:top w:val="single" w:sz="8" w:space="0" w:color="auto"/>
              <w:left w:val="nil"/>
              <w:bottom w:val="single" w:sz="12" w:space="0" w:color="000000"/>
              <w:right w:val="nil"/>
            </w:tcBorders>
            <w:vAlign w:val="bottom"/>
            <w:hideMark/>
          </w:tcPr>
          <w:p w14:paraId="57D6251F" w14:textId="77777777" w:rsidR="00953EB2" w:rsidRPr="006A1481" w:rsidRDefault="00E556CB">
            <w:pPr>
              <w:pStyle w:val="P68B1DB1-Normal36"/>
            </w:pPr>
            <w:r w:rsidRPr="006A1481">
              <w:t xml:space="preserve">15.322.857 </w:t>
            </w:r>
          </w:p>
        </w:tc>
      </w:tr>
    </w:tbl>
    <w:p w14:paraId="38743C2F" w14:textId="77777777" w:rsidR="00953EB2" w:rsidRPr="006A1481" w:rsidRDefault="00953EB2">
      <w:pPr>
        <w:rPr>
          <w:rFonts w:asciiTheme="minorHAnsi" w:eastAsia="Calibri" w:hAnsiTheme="minorHAnsi" w:cstheme="minorHAnsi"/>
          <w:color w:val="000000"/>
          <w:sz w:val="20"/>
        </w:rPr>
      </w:pPr>
    </w:p>
    <w:p w14:paraId="5E3596FD" w14:textId="77777777" w:rsidR="00953EB2" w:rsidRPr="006A1481" w:rsidRDefault="00E556CB">
      <w:pPr>
        <w:pStyle w:val="P68B1DB1-Normal57"/>
      </w:pPr>
      <w:r w:rsidRPr="006A1481">
        <w:rPr>
          <w:sz w:val="20"/>
        </w:rPr>
        <w:t>Pokrivenost loših zajmova rezervacijama u bruto zajmovima ostalim klijentima iznosila je __ i izračunava se</w:t>
      </w:r>
      <w:r w:rsidRPr="006A1481">
        <w:t xml:space="preserve"> kako slijedi:</w:t>
      </w:r>
    </w:p>
    <w:p w14:paraId="48EE3F6D" w14:textId="77777777" w:rsidR="00953EB2" w:rsidRPr="006A1481" w:rsidRDefault="00E556CB">
      <w:pPr>
        <w:pStyle w:val="P68B1DB1-Normal34"/>
        <w:spacing w:before="120" w:after="160" w:line="23" w:lineRule="atLeast"/>
        <w:ind w:left="709"/>
      </w:pPr>
      <w:r w:rsidRPr="006A1481">
        <w:t>Ukupne rezervacije za gubitke u kategorijama rizika 3. faze iznose ________ milijuna HRK, a POCI iznose ________ milijuna HRK, podijeljeno s ukupnim bruto zajmovima ostalim klijentima u rizičnim kategorijama 3. faze i POCI u iznosu od ___milijuna HRK.</w:t>
      </w:r>
    </w:p>
    <w:p w14:paraId="7704186E" w14:textId="77777777" w:rsidR="00953EB2" w:rsidRPr="006A1481" w:rsidRDefault="00E556CB">
      <w:pPr>
        <w:pStyle w:val="P68B1DB1-Normal34"/>
        <w:spacing w:after="160" w:line="259" w:lineRule="auto"/>
        <w:ind w:firstLine="708"/>
      </w:pPr>
      <w:r w:rsidRPr="006A1481">
        <w:t>Udio loših zajmova ostalih zajmoprimaca je __ i izračunava se na sljedeći način:</w:t>
      </w:r>
    </w:p>
    <w:p w14:paraId="732A1A03" w14:textId="77777777" w:rsidR="00953EB2" w:rsidRPr="006A1481" w:rsidRDefault="00E556CB">
      <w:pPr>
        <w:pStyle w:val="P68B1DB1-Normal34"/>
        <w:spacing w:after="160" w:line="259" w:lineRule="auto"/>
        <w:ind w:left="708"/>
      </w:pPr>
      <w:r w:rsidRPr="006A1481">
        <w:t>Ukupni bruto zajmovi ostalim klijentima u rizičnim kategorijama 3. faze iznose ___ milijuna HRK, a POCI iznose __ milijuna HRK, podijeljeno s ukupnim bruto zajmovima ostalih klijenata u iznosu od ___ milijuna HRK.</w:t>
      </w:r>
    </w:p>
    <w:p w14:paraId="3134CE37" w14:textId="77777777" w:rsidR="00953EB2" w:rsidRPr="006A1481" w:rsidRDefault="00953EB2">
      <w:pPr>
        <w:autoSpaceDE w:val="0"/>
        <w:autoSpaceDN w:val="0"/>
        <w:adjustRightInd w:val="0"/>
        <w:ind w:left="708"/>
        <w:rPr>
          <w:rFonts w:asciiTheme="minorHAnsi" w:eastAsia="Calibri" w:hAnsiTheme="minorHAnsi" w:cstheme="minorHAnsi"/>
          <w:color w:val="000000"/>
          <w:sz w:val="20"/>
        </w:rPr>
      </w:pPr>
    </w:p>
    <w:p w14:paraId="51D7E7D3" w14:textId="77777777" w:rsidR="00953EB2" w:rsidRPr="006A1481" w:rsidRDefault="00E556CB">
      <w:pPr>
        <w:pStyle w:val="P68B1DB1-Normal7"/>
        <w:numPr>
          <w:ilvl w:val="0"/>
          <w:numId w:val="26"/>
        </w:numPr>
        <w:spacing w:after="160" w:line="259" w:lineRule="auto"/>
      </w:pPr>
      <w:r w:rsidRPr="006A1481">
        <w:t>Godišnji udio HBOR-a u ukupnom hrvatskom bankarskom sustavu novih zajmova banaka pravnim osobama prikazan je u tablici u nastavku:</w:t>
      </w:r>
    </w:p>
    <w:p w14:paraId="62E56D4E" w14:textId="77777777" w:rsidR="00953EB2" w:rsidRPr="006A1481" w:rsidRDefault="00953EB2">
      <w:pPr>
        <w:ind w:left="720"/>
        <w:rPr>
          <w:rFonts w:asciiTheme="minorHAnsi" w:hAnsiTheme="minorHAnsi" w:cstheme="minorHAnsi"/>
          <w:sz w:val="20"/>
        </w:rPr>
      </w:pPr>
    </w:p>
    <w:tbl>
      <w:tblPr>
        <w:tblW w:w="3123" w:type="pct"/>
        <w:jc w:val="center"/>
        <w:tblLayout w:type="fixed"/>
        <w:tblLook w:val="0000" w:firstRow="0" w:lastRow="0" w:firstColumn="0" w:lastColumn="0" w:noHBand="0" w:noVBand="0"/>
      </w:tblPr>
      <w:tblGrid>
        <w:gridCol w:w="1461"/>
        <w:gridCol w:w="731"/>
        <w:gridCol w:w="731"/>
        <w:gridCol w:w="730"/>
        <w:gridCol w:w="731"/>
        <w:gridCol w:w="731"/>
        <w:gridCol w:w="731"/>
      </w:tblGrid>
      <w:tr w:rsidR="00953EB2" w:rsidRPr="006A1481" w14:paraId="0339158E" w14:textId="77777777" w:rsidTr="00CF23E0">
        <w:trPr>
          <w:trHeight w:hRule="exact" w:val="284"/>
          <w:jc w:val="center"/>
        </w:trPr>
        <w:tc>
          <w:tcPr>
            <w:tcW w:w="1250" w:type="pct"/>
            <w:vAlign w:val="center"/>
          </w:tcPr>
          <w:p w14:paraId="169F3982" w14:textId="77777777" w:rsidR="00953EB2" w:rsidRPr="006A1481" w:rsidRDefault="00E556CB" w:rsidP="00CF23E0">
            <w:pPr>
              <w:pStyle w:val="P68B1DB1-Normal7"/>
              <w:jc w:val="left"/>
            </w:pPr>
            <w:r w:rsidRPr="006A1481">
              <w:t>Godina</w:t>
            </w:r>
          </w:p>
        </w:tc>
        <w:tc>
          <w:tcPr>
            <w:tcW w:w="625" w:type="pct"/>
            <w:tcBorders>
              <w:top w:val="nil"/>
              <w:left w:val="nil"/>
              <w:bottom w:val="nil"/>
              <w:right w:val="nil"/>
            </w:tcBorders>
            <w:vAlign w:val="center"/>
          </w:tcPr>
          <w:p w14:paraId="756DE07A" w14:textId="77777777" w:rsidR="00953EB2" w:rsidRPr="006A1481" w:rsidRDefault="00E556CB" w:rsidP="00CF23E0">
            <w:pPr>
              <w:pStyle w:val="P68B1DB1-Normal6"/>
              <w:jc w:val="left"/>
            </w:pPr>
            <w:r w:rsidRPr="006A1481">
              <w:t>2015.</w:t>
            </w:r>
          </w:p>
        </w:tc>
        <w:tc>
          <w:tcPr>
            <w:tcW w:w="625" w:type="pct"/>
            <w:tcBorders>
              <w:top w:val="nil"/>
              <w:left w:val="nil"/>
              <w:bottom w:val="nil"/>
              <w:right w:val="nil"/>
            </w:tcBorders>
            <w:vAlign w:val="center"/>
          </w:tcPr>
          <w:p w14:paraId="1349A7A0" w14:textId="77777777" w:rsidR="00953EB2" w:rsidRPr="006A1481" w:rsidRDefault="00E556CB" w:rsidP="00CF23E0">
            <w:pPr>
              <w:pStyle w:val="P68B1DB1-Normal6"/>
              <w:jc w:val="left"/>
            </w:pPr>
            <w:r w:rsidRPr="006A1481">
              <w:t>2016.</w:t>
            </w:r>
          </w:p>
        </w:tc>
        <w:tc>
          <w:tcPr>
            <w:tcW w:w="624" w:type="pct"/>
            <w:tcBorders>
              <w:top w:val="nil"/>
              <w:left w:val="nil"/>
              <w:bottom w:val="nil"/>
              <w:right w:val="nil"/>
            </w:tcBorders>
            <w:vAlign w:val="center"/>
          </w:tcPr>
          <w:p w14:paraId="0BB06FFB" w14:textId="77777777" w:rsidR="00953EB2" w:rsidRPr="006A1481" w:rsidRDefault="00E556CB" w:rsidP="00CF23E0">
            <w:pPr>
              <w:pStyle w:val="P68B1DB1-Normal6"/>
              <w:jc w:val="left"/>
            </w:pPr>
            <w:r w:rsidRPr="006A1481">
              <w:t>2017.</w:t>
            </w:r>
          </w:p>
        </w:tc>
        <w:tc>
          <w:tcPr>
            <w:tcW w:w="625" w:type="pct"/>
            <w:tcBorders>
              <w:top w:val="nil"/>
              <w:left w:val="nil"/>
              <w:bottom w:val="nil"/>
              <w:right w:val="nil"/>
            </w:tcBorders>
            <w:vAlign w:val="center"/>
          </w:tcPr>
          <w:p w14:paraId="0AC4B545" w14:textId="77777777" w:rsidR="00953EB2" w:rsidRPr="006A1481" w:rsidRDefault="00E556CB" w:rsidP="00CF23E0">
            <w:pPr>
              <w:pStyle w:val="P68B1DB1-Normal6"/>
              <w:jc w:val="left"/>
            </w:pPr>
            <w:r w:rsidRPr="006A1481">
              <w:t>2018.</w:t>
            </w:r>
          </w:p>
        </w:tc>
        <w:tc>
          <w:tcPr>
            <w:tcW w:w="625" w:type="pct"/>
            <w:tcBorders>
              <w:top w:val="nil"/>
              <w:left w:val="nil"/>
              <w:bottom w:val="nil"/>
              <w:right w:val="nil"/>
            </w:tcBorders>
            <w:vAlign w:val="center"/>
          </w:tcPr>
          <w:p w14:paraId="376ADDAD" w14:textId="77777777" w:rsidR="00953EB2" w:rsidRPr="006A1481" w:rsidRDefault="00E556CB" w:rsidP="00CF23E0">
            <w:pPr>
              <w:pStyle w:val="P68B1DB1-Normal6"/>
              <w:jc w:val="left"/>
            </w:pPr>
            <w:r w:rsidRPr="006A1481">
              <w:t>2019.</w:t>
            </w:r>
          </w:p>
        </w:tc>
        <w:tc>
          <w:tcPr>
            <w:tcW w:w="625" w:type="pct"/>
            <w:tcBorders>
              <w:top w:val="nil"/>
              <w:left w:val="nil"/>
              <w:bottom w:val="nil"/>
              <w:right w:val="nil"/>
            </w:tcBorders>
            <w:vAlign w:val="center"/>
          </w:tcPr>
          <w:p w14:paraId="19C705E0" w14:textId="77777777" w:rsidR="00953EB2" w:rsidRPr="006A1481" w:rsidRDefault="00E556CB" w:rsidP="00CF23E0">
            <w:pPr>
              <w:pStyle w:val="P68B1DB1-Normal6"/>
              <w:jc w:val="left"/>
            </w:pPr>
            <w:r w:rsidRPr="006A1481">
              <w:t>2020.</w:t>
            </w:r>
          </w:p>
        </w:tc>
      </w:tr>
      <w:tr w:rsidR="00953EB2" w:rsidRPr="006A1481" w14:paraId="0F5A17B1" w14:textId="77777777" w:rsidTr="00CF23E0">
        <w:trPr>
          <w:trHeight w:hRule="exact" w:val="284"/>
          <w:jc w:val="center"/>
        </w:trPr>
        <w:tc>
          <w:tcPr>
            <w:tcW w:w="1250" w:type="pct"/>
            <w:vAlign w:val="center"/>
          </w:tcPr>
          <w:p w14:paraId="3FFC9E63" w14:textId="77777777" w:rsidR="00953EB2" w:rsidRPr="006A1481" w:rsidRDefault="00E556CB" w:rsidP="00CF23E0">
            <w:pPr>
              <w:pStyle w:val="P68B1DB1-Normal7"/>
              <w:jc w:val="left"/>
            </w:pPr>
            <w:r w:rsidRPr="006A1481">
              <w:t>HBOR-ov udio</w:t>
            </w:r>
          </w:p>
        </w:tc>
        <w:tc>
          <w:tcPr>
            <w:tcW w:w="625" w:type="pct"/>
            <w:tcBorders>
              <w:top w:val="nil"/>
              <w:left w:val="nil"/>
              <w:bottom w:val="nil"/>
              <w:right w:val="nil"/>
            </w:tcBorders>
            <w:vAlign w:val="center"/>
          </w:tcPr>
          <w:p w14:paraId="5954FF7A" w14:textId="77777777" w:rsidR="00953EB2" w:rsidRPr="006A1481" w:rsidRDefault="00E556CB" w:rsidP="00CF23E0">
            <w:pPr>
              <w:pStyle w:val="P68B1DB1-Normal6"/>
              <w:jc w:val="left"/>
            </w:pPr>
            <w:r w:rsidRPr="006A1481">
              <w:t>8,4 %</w:t>
            </w:r>
          </w:p>
        </w:tc>
        <w:tc>
          <w:tcPr>
            <w:tcW w:w="625" w:type="pct"/>
            <w:tcBorders>
              <w:top w:val="nil"/>
              <w:left w:val="nil"/>
              <w:bottom w:val="nil"/>
              <w:right w:val="nil"/>
            </w:tcBorders>
            <w:vAlign w:val="center"/>
          </w:tcPr>
          <w:p w14:paraId="2CD9CF0D" w14:textId="77777777" w:rsidR="00953EB2" w:rsidRPr="006A1481" w:rsidRDefault="00E556CB" w:rsidP="00CF23E0">
            <w:pPr>
              <w:pStyle w:val="P68B1DB1-Normal6"/>
              <w:jc w:val="left"/>
            </w:pPr>
            <w:r w:rsidRPr="006A1481">
              <w:t>8,4 %</w:t>
            </w:r>
          </w:p>
        </w:tc>
        <w:tc>
          <w:tcPr>
            <w:tcW w:w="624" w:type="pct"/>
            <w:tcBorders>
              <w:top w:val="nil"/>
              <w:left w:val="nil"/>
              <w:bottom w:val="nil"/>
              <w:right w:val="nil"/>
            </w:tcBorders>
            <w:vAlign w:val="center"/>
          </w:tcPr>
          <w:p w14:paraId="3AE8F67F" w14:textId="77777777" w:rsidR="00953EB2" w:rsidRPr="006A1481" w:rsidRDefault="00E556CB" w:rsidP="00CF23E0">
            <w:pPr>
              <w:pStyle w:val="P68B1DB1-Normal6"/>
              <w:jc w:val="left"/>
            </w:pPr>
            <w:r w:rsidRPr="006A1481">
              <w:t>7,3 %</w:t>
            </w:r>
          </w:p>
        </w:tc>
        <w:tc>
          <w:tcPr>
            <w:tcW w:w="625" w:type="pct"/>
            <w:tcBorders>
              <w:top w:val="nil"/>
              <w:left w:val="nil"/>
              <w:bottom w:val="nil"/>
              <w:right w:val="nil"/>
            </w:tcBorders>
            <w:vAlign w:val="center"/>
          </w:tcPr>
          <w:p w14:paraId="164538A3" w14:textId="77777777" w:rsidR="00953EB2" w:rsidRPr="006A1481" w:rsidRDefault="00E556CB" w:rsidP="00CF23E0">
            <w:pPr>
              <w:pStyle w:val="P68B1DB1-Normal6"/>
              <w:jc w:val="left"/>
            </w:pPr>
            <w:r w:rsidRPr="006A1481">
              <w:t>5,8 %</w:t>
            </w:r>
          </w:p>
        </w:tc>
        <w:tc>
          <w:tcPr>
            <w:tcW w:w="625" w:type="pct"/>
            <w:tcBorders>
              <w:top w:val="nil"/>
              <w:left w:val="nil"/>
              <w:bottom w:val="nil"/>
              <w:right w:val="nil"/>
            </w:tcBorders>
            <w:vAlign w:val="center"/>
          </w:tcPr>
          <w:p w14:paraId="789A782A" w14:textId="77777777" w:rsidR="00953EB2" w:rsidRPr="006A1481" w:rsidRDefault="00E556CB" w:rsidP="00CF23E0">
            <w:pPr>
              <w:pStyle w:val="P68B1DB1-Normal6"/>
              <w:jc w:val="left"/>
            </w:pPr>
            <w:r w:rsidRPr="006A1481">
              <w:t>5,8 %</w:t>
            </w:r>
          </w:p>
        </w:tc>
        <w:tc>
          <w:tcPr>
            <w:tcW w:w="625" w:type="pct"/>
            <w:tcBorders>
              <w:top w:val="nil"/>
              <w:left w:val="nil"/>
              <w:bottom w:val="nil"/>
              <w:right w:val="nil"/>
            </w:tcBorders>
            <w:vAlign w:val="center"/>
          </w:tcPr>
          <w:p w14:paraId="5900D0E0" w14:textId="77777777" w:rsidR="00953EB2" w:rsidRPr="006A1481" w:rsidRDefault="00E556CB" w:rsidP="00CF23E0">
            <w:pPr>
              <w:pStyle w:val="P68B1DB1-Normal6"/>
              <w:jc w:val="left"/>
            </w:pPr>
            <w:r w:rsidRPr="006A1481">
              <w:t>5,8 %</w:t>
            </w:r>
          </w:p>
        </w:tc>
      </w:tr>
    </w:tbl>
    <w:p w14:paraId="76CE28B9" w14:textId="77777777" w:rsidR="00953EB2" w:rsidRPr="006A1481" w:rsidRDefault="00953EB2">
      <w:pPr>
        <w:rPr>
          <w:rFonts w:asciiTheme="minorHAnsi" w:hAnsiTheme="minorHAnsi" w:cstheme="minorHAnsi"/>
          <w:sz w:val="20"/>
        </w:rPr>
      </w:pPr>
    </w:p>
    <w:p w14:paraId="5DFD37D1" w14:textId="77777777" w:rsidR="00953EB2" w:rsidRPr="006A1481" w:rsidRDefault="00E556CB">
      <w:pPr>
        <w:pStyle w:val="P68B1DB1-Normal7"/>
        <w:numPr>
          <w:ilvl w:val="0"/>
          <w:numId w:val="26"/>
        </w:numPr>
        <w:spacing w:after="160" w:line="259" w:lineRule="auto"/>
      </w:pPr>
      <w:r w:rsidRPr="006A1481">
        <w:t>Ukupni kapital iznosi ------- milijuna HRK.</w:t>
      </w:r>
    </w:p>
    <w:p w14:paraId="56533B72" w14:textId="77777777" w:rsidR="00953EB2" w:rsidRPr="006A1481" w:rsidRDefault="00953EB2">
      <w:pPr>
        <w:rPr>
          <w:rFonts w:asciiTheme="minorHAnsi" w:hAnsiTheme="minorHAnsi" w:cstheme="minorHAnsi"/>
          <w:sz w:val="20"/>
        </w:rPr>
      </w:pPr>
    </w:p>
    <w:p w14:paraId="521C5B2E" w14:textId="77777777" w:rsidR="00953EB2" w:rsidRPr="006A1481" w:rsidRDefault="00E556CB">
      <w:pPr>
        <w:pStyle w:val="P68B1DB1-Normal7"/>
        <w:numPr>
          <w:ilvl w:val="0"/>
          <w:numId w:val="26"/>
        </w:numPr>
        <w:spacing w:after="160" w:line="259" w:lineRule="auto"/>
      </w:pPr>
      <w:r w:rsidRPr="006A1481">
        <w:t>Potvrđujemo da ne postoji nijedna nepodmirena obveza.</w:t>
      </w:r>
    </w:p>
    <w:p w14:paraId="24E2DA97" w14:textId="77777777" w:rsidR="00953EB2" w:rsidRPr="006A1481" w:rsidRDefault="00953EB2">
      <w:pPr>
        <w:rPr>
          <w:rFonts w:asciiTheme="minorHAnsi" w:hAnsiTheme="minorHAnsi" w:cstheme="minorHAnsi"/>
          <w:sz w:val="20"/>
        </w:rPr>
      </w:pPr>
    </w:p>
    <w:p w14:paraId="2DE89565" w14:textId="77777777" w:rsidR="00953EB2" w:rsidRPr="006A1481" w:rsidRDefault="00E556CB">
      <w:pPr>
        <w:pStyle w:val="P68B1DB1-Normal7"/>
      </w:pPr>
      <w:r w:rsidRPr="006A1481">
        <w:t xml:space="preserve">S poštovanjem, </w:t>
      </w:r>
    </w:p>
    <w:p w14:paraId="4EB8028E" w14:textId="77777777" w:rsidR="00953EB2" w:rsidRPr="006A1481" w:rsidRDefault="00953EB2">
      <w:pPr>
        <w:rPr>
          <w:rFonts w:asciiTheme="minorHAnsi" w:hAnsiTheme="minorHAnsi" w:cstheme="minorHAnsi"/>
          <w:sz w:val="20"/>
        </w:rPr>
      </w:pPr>
    </w:p>
    <w:p w14:paraId="0446EAA4" w14:textId="77777777" w:rsidR="00953EB2" w:rsidRPr="006A1481" w:rsidRDefault="00E556CB">
      <w:pPr>
        <w:pStyle w:val="P68B1DB1-Normal7"/>
      </w:pPr>
      <w:r w:rsidRPr="006A1481">
        <w:t>__________________________________________</w:t>
      </w:r>
    </w:p>
    <w:p w14:paraId="2FA43C05" w14:textId="77777777" w:rsidR="00953EB2" w:rsidRPr="006A1481" w:rsidRDefault="00E556CB">
      <w:pPr>
        <w:pStyle w:val="P68B1DB1-Normal7"/>
        <w:widowControl w:val="0"/>
        <w:tabs>
          <w:tab w:val="center" w:pos="4320"/>
          <w:tab w:val="right" w:pos="8640"/>
        </w:tabs>
      </w:pPr>
      <w:r w:rsidRPr="006A1481">
        <w:t>Za i u ime</w:t>
      </w:r>
    </w:p>
    <w:p w14:paraId="4A9F4643" w14:textId="77777777" w:rsidR="00953EB2" w:rsidRPr="006A1481" w:rsidRDefault="00E556CB">
      <w:pPr>
        <w:pStyle w:val="P68B1DB1-Normal7"/>
        <w:widowControl w:val="0"/>
        <w:tabs>
          <w:tab w:val="center" w:pos="4320"/>
          <w:tab w:val="right" w:pos="8640"/>
        </w:tabs>
        <w:rPr>
          <w:rFonts w:eastAsia="Calibri"/>
        </w:rPr>
      </w:pPr>
      <w:r w:rsidRPr="006A1481">
        <w:t>Hrvatske banke za obnovu i razvitak</w:t>
      </w:r>
    </w:p>
    <w:p w14:paraId="7081C49B" w14:textId="449BEE37" w:rsidR="00953EB2" w:rsidRPr="006A1481" w:rsidRDefault="00953EB2">
      <w:pPr>
        <w:widowControl w:val="0"/>
        <w:tabs>
          <w:tab w:val="center" w:pos="4320"/>
          <w:tab w:val="right" w:pos="8640"/>
        </w:tabs>
        <w:rPr>
          <w:rFonts w:asciiTheme="minorHAnsi" w:hAnsiTheme="minorHAnsi" w:cstheme="minorHAnsi"/>
          <w:sz w:val="20"/>
        </w:rPr>
        <w:sectPr w:rsidR="00953EB2" w:rsidRPr="006A1481" w:rsidSect="00601C3F">
          <w:endnotePr>
            <w:numFmt w:val="decimal"/>
          </w:endnotePr>
          <w:pgSz w:w="12240" w:h="15840" w:code="1"/>
          <w:pgMar w:top="1440" w:right="1440" w:bottom="1440" w:left="1440" w:header="720" w:footer="720" w:gutter="0"/>
          <w:cols w:space="720"/>
          <w:titlePg/>
          <w:docGrid w:linePitch="360"/>
        </w:sectPr>
      </w:pPr>
    </w:p>
    <w:p w14:paraId="04F8ACE9" w14:textId="45A4CBB8" w:rsidR="00953EB2" w:rsidRPr="006A1481" w:rsidRDefault="00E556CB">
      <w:pPr>
        <w:pStyle w:val="P68B1DB1-Heading147"/>
        <w:numPr>
          <w:ilvl w:val="0"/>
          <w:numId w:val="0"/>
        </w:numPr>
        <w:ind w:left="360" w:hanging="360"/>
        <w:jc w:val="both"/>
      </w:pPr>
      <w:bookmarkStart w:id="251" w:name="_Toc77164502"/>
      <w:bookmarkStart w:id="252" w:name="_Toc93043920"/>
      <w:r w:rsidRPr="006A1481">
        <w:lastRenderedPageBreak/>
        <w:t>Prilog 8.: Praćenje i ocjenjivanje projekta</w:t>
      </w:r>
      <w:bookmarkEnd w:id="251"/>
      <w:bookmarkEnd w:id="252"/>
    </w:p>
    <w:p w14:paraId="340D7C53" w14:textId="5F4213A6" w:rsidR="00953EB2" w:rsidRPr="006A1481" w:rsidRDefault="00E556CB">
      <w:pPr>
        <w:pStyle w:val="P68B1DB1-Normal7"/>
      </w:pPr>
      <w:r w:rsidRPr="006A1481">
        <w:t>POLUGODIŠNJE</w:t>
      </w:r>
    </w:p>
    <w:p w14:paraId="0E3B822F" w14:textId="77777777" w:rsidR="00953EB2" w:rsidRPr="006A1481" w:rsidRDefault="00953EB2">
      <w:pPr>
        <w:pStyle w:val="Normal4"/>
        <w:spacing w:after="0" w:line="14" w:lineRule="exact"/>
        <w:rPr>
          <w:rFonts w:cstheme="minorHAnsi"/>
        </w:rPr>
      </w:pPr>
    </w:p>
    <w:p w14:paraId="7C5FA66C" w14:textId="77777777" w:rsidR="00953EB2" w:rsidRPr="006A1481" w:rsidRDefault="00953EB2">
      <w:pPr>
        <w:pStyle w:val="Normal4"/>
        <w:spacing w:after="0" w:line="14" w:lineRule="exact"/>
        <w:rPr>
          <w:rFonts w:cstheme="minorHAnsi"/>
        </w:rPr>
      </w:pPr>
    </w:p>
    <w:p w14:paraId="6698979B" w14:textId="77777777" w:rsidR="00953EB2" w:rsidRPr="006A1481" w:rsidRDefault="00953EB2">
      <w:pPr>
        <w:pStyle w:val="Normal4"/>
        <w:spacing w:after="0" w:line="14" w:lineRule="exact"/>
        <w:rPr>
          <w:rFonts w:cstheme="minorHAnsi"/>
        </w:rPr>
      </w:pPr>
    </w:p>
    <w:p w14:paraId="58FE85FF" w14:textId="7460A386" w:rsidR="00953EB2" w:rsidRPr="006A1481" w:rsidRDefault="00E556CB">
      <w:pPr>
        <w:pStyle w:val="P68B1DB1-Normal458"/>
        <w:spacing w:after="0" w:line="14" w:lineRule="exact"/>
      </w:pPr>
      <w:r w:rsidRPr="006A1481">
        <w:rPr>
          <w:noProof/>
        </w:rPr>
        <mc:AlternateContent>
          <mc:Choice Requires="wps">
            <w:drawing>
              <wp:anchor distT="0" distB="0" distL="114300" distR="114300" simplePos="0" relativeHeight="251658240" behindDoc="0" locked="0" layoutInCell="1" allowOverlap="1" wp14:anchorId="4A36AAAA" wp14:editId="2E3E075D">
                <wp:simplePos x="0" y="0"/>
                <wp:positionH relativeFrom="column">
                  <wp:posOffset>-866140</wp:posOffset>
                </wp:positionH>
                <wp:positionV relativeFrom="paragraph">
                  <wp:posOffset>12065</wp:posOffset>
                </wp:positionV>
                <wp:extent cx="9962984" cy="0"/>
                <wp:effectExtent l="0" t="0" r="19685" b="19050"/>
                <wp:wrapNone/>
                <wp:docPr id="25" name="Straight Connector 25"/>
                <wp:cNvGraphicFramePr/>
                <a:graphic xmlns:a="http://schemas.openxmlformats.org/drawingml/2006/main">
                  <a:graphicData uri="http://schemas.microsoft.com/office/word/2010/wordprocessingShape">
                    <wps:wsp>
                      <wps:cNvCnPr/>
                      <wps:spPr>
                        <a:xfrm>
                          <a:off x="0" y="0"/>
                          <a:ext cx="9962984" cy="0"/>
                        </a:xfrm>
                        <a:prstGeom prst="line">
                          <a:avLst/>
                        </a:prstGeom>
                        <a:ln w="9525">
                          <a:solidFill>
                            <a:schemeClr val="tx1">
                              <a:lumMod val="50000"/>
                              <a:lumOff val="50000"/>
                              <a:alpha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352E84" id="Straight Connector 2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pt,.95pt" to="716.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" strokecolor="gray [1629]">
                <v:stroke dashstyle="dash" opacity="26214f"/>
              </v:line>
            </w:pict>
          </mc:Fallback>
        </mc:AlternateContent>
      </w:r>
      <w:r w:rsidRPr="006A1481">
        <w:t xml:space="preserve"> </w:t>
      </w:r>
    </w:p>
    <w:p w14:paraId="3EA726E7" w14:textId="4EB1BFC6" w:rsidR="00953EB2" w:rsidRPr="006A1481" w:rsidRDefault="00953EB2">
      <w:pPr>
        <w:pStyle w:val="Normal4"/>
        <w:spacing w:after="0" w:line="14" w:lineRule="exact"/>
        <w:rPr>
          <w:rFonts w:cstheme="minorHAnsi"/>
        </w:rPr>
      </w:pPr>
    </w:p>
    <w:p w14:paraId="1416EE17" w14:textId="2102EDD9" w:rsidR="00953EB2" w:rsidRPr="006A1481" w:rsidRDefault="00953EB2">
      <w:pPr>
        <w:rPr>
          <w:rFonts w:asciiTheme="minorHAnsi" w:hAnsiTheme="minorHAnsi" w:cstheme="minorHAnsi"/>
        </w:rPr>
      </w:pPr>
    </w:p>
    <w:p w14:paraId="086B55BB" w14:textId="18C4ADBE" w:rsidR="00953EB2" w:rsidRPr="006A1481" w:rsidRDefault="00953EB2">
      <w:pPr>
        <w:rPr>
          <w:rFonts w:asciiTheme="minorHAnsi" w:hAnsiTheme="minorHAnsi" w:cstheme="minorHAnsi"/>
        </w:rPr>
      </w:pPr>
    </w:p>
    <w:tbl>
      <w:tblPr>
        <w:tblpPr w:leftFromText="180" w:rightFromText="180" w:horzAnchor="margin" w:tblpY="860"/>
        <w:tblW w:w="3282" w:type="pct"/>
        <w:shd w:val="clear" w:color="auto" w:fill="F7F7F7"/>
        <w:tblCellMar>
          <w:left w:w="0" w:type="dxa"/>
          <w:right w:w="0" w:type="dxa"/>
        </w:tblCellMar>
        <w:tblLook w:val="0620" w:firstRow="1" w:lastRow="0" w:firstColumn="0" w:lastColumn="0" w:noHBand="1" w:noVBand="1"/>
      </w:tblPr>
      <w:tblGrid>
        <w:gridCol w:w="3511"/>
        <w:gridCol w:w="1301"/>
        <w:gridCol w:w="1418"/>
        <w:gridCol w:w="2270"/>
      </w:tblGrid>
      <w:tr w:rsidR="00953EB2" w:rsidRPr="006A1481" w14:paraId="224C40F6" w14:textId="77777777">
        <w:trPr>
          <w:trHeight w:val="397"/>
          <w:tblHeader/>
        </w:trPr>
        <w:tc>
          <w:tcPr>
            <w:tcW w:w="2066" w:type="pct"/>
            <w:tcBorders>
              <w:top w:val="single" w:sz="4" w:space="0" w:color="D9D9D9"/>
              <w:left w:val="single" w:sz="4" w:space="0" w:color="D9D9D9"/>
              <w:right w:val="single" w:sz="4" w:space="0" w:color="D9D9D9"/>
            </w:tcBorders>
            <w:shd w:val="clear" w:color="auto" w:fill="F7F7F7"/>
            <w:vAlign w:val="center"/>
          </w:tcPr>
          <w:p w14:paraId="581A3250" w14:textId="77777777" w:rsidR="00953EB2" w:rsidRPr="006A1481" w:rsidRDefault="00E556CB">
            <w:pPr>
              <w:pStyle w:val="P68B1DB1-Normal18"/>
              <w:keepNext/>
              <w:keepLines/>
              <w:spacing w:before="60" w:after="60"/>
              <w:ind w:left="115"/>
              <w:jc w:val="center"/>
              <w:rPr>
                <w:color w:val="000000" w:themeColor="text1"/>
              </w:rPr>
            </w:pPr>
            <w:r w:rsidRPr="006A1481">
              <w:t>Naziv pokazatelja</w:t>
            </w:r>
          </w:p>
        </w:tc>
        <w:tc>
          <w:tcPr>
            <w:tcW w:w="765" w:type="pct"/>
            <w:tcBorders>
              <w:top w:val="single" w:sz="4" w:space="0" w:color="D9D9D9"/>
              <w:left w:val="single" w:sz="4" w:space="0" w:color="D9D9D9"/>
              <w:right w:val="single" w:sz="4" w:space="0" w:color="D9D9D9"/>
            </w:tcBorders>
            <w:shd w:val="clear" w:color="auto" w:fill="F7F7F7"/>
            <w:vAlign w:val="center"/>
          </w:tcPr>
          <w:p w14:paraId="0008FF1C" w14:textId="77777777" w:rsidR="00953EB2" w:rsidRPr="006A1481" w:rsidRDefault="00E556CB">
            <w:pPr>
              <w:pStyle w:val="P68B1DB1-Normal18"/>
              <w:keepNext/>
              <w:keepLines/>
              <w:spacing w:before="60" w:after="60"/>
              <w:ind w:left="115"/>
              <w:rPr>
                <w:color w:val="000000" w:themeColor="text1"/>
              </w:rPr>
            </w:pPr>
            <w:r w:rsidRPr="006A1481">
              <w:t>Početna vrijednost</w:t>
            </w:r>
          </w:p>
        </w:tc>
        <w:tc>
          <w:tcPr>
            <w:tcW w:w="834" w:type="pct"/>
            <w:tcBorders>
              <w:top w:val="single" w:sz="4" w:space="0" w:color="D9D9D9"/>
              <w:left w:val="single" w:sz="4" w:space="0" w:color="D9D9D9"/>
              <w:right w:val="single" w:sz="4" w:space="0" w:color="D9D9D9"/>
            </w:tcBorders>
            <w:shd w:val="clear" w:color="auto" w:fill="F7F7F7"/>
            <w:vAlign w:val="center"/>
          </w:tcPr>
          <w:p w14:paraId="742F72B1" w14:textId="77777777" w:rsidR="00953EB2" w:rsidRPr="006A1481" w:rsidRDefault="00E556CB">
            <w:pPr>
              <w:pStyle w:val="P68B1DB1-Normal18"/>
              <w:keepNext/>
              <w:keepLines/>
              <w:spacing w:before="60" w:after="60"/>
              <w:ind w:left="115"/>
              <w:rPr>
                <w:color w:val="000000" w:themeColor="text1"/>
              </w:rPr>
            </w:pPr>
            <w:r w:rsidRPr="006A1481">
              <w:t>Krajnji cilj</w:t>
            </w:r>
          </w:p>
        </w:tc>
        <w:tc>
          <w:tcPr>
            <w:tcW w:w="1334" w:type="pct"/>
            <w:tcBorders>
              <w:top w:val="single" w:sz="4" w:space="0" w:color="D9D9D9"/>
              <w:left w:val="single" w:sz="4" w:space="0" w:color="D9D9D9"/>
              <w:right w:val="single" w:sz="4" w:space="0" w:color="D9D9D9"/>
            </w:tcBorders>
            <w:shd w:val="clear" w:color="auto" w:fill="F7F7F7"/>
          </w:tcPr>
          <w:p w14:paraId="5B4FDFDE" w14:textId="21103AF3" w:rsidR="00953EB2" w:rsidRPr="006A1481" w:rsidRDefault="00E556CB">
            <w:pPr>
              <w:pStyle w:val="P68B1DB1-Normal18"/>
              <w:keepNext/>
              <w:keepLines/>
              <w:spacing w:before="60" w:after="60"/>
              <w:ind w:left="115"/>
              <w:rPr>
                <w:color w:val="000000" w:themeColor="text1"/>
              </w:rPr>
            </w:pPr>
            <w:r w:rsidRPr="006A1481">
              <w:t>Rezultati na datum ___</w:t>
            </w:r>
          </w:p>
        </w:tc>
      </w:tr>
      <w:tr w:rsidR="00953EB2" w:rsidRPr="006A1481" w14:paraId="58E75E62" w14:textId="77777777">
        <w:tblPrEx>
          <w:tblCellMar>
            <w:bottom w:w="72" w:type="dxa"/>
          </w:tblCellMar>
        </w:tblPrEx>
        <w:trPr>
          <w:trHeight w:val="20"/>
        </w:trPr>
        <w:tc>
          <w:tcPr>
            <w:tcW w:w="5000" w:type="pct"/>
            <w:gridSpan w:val="4"/>
            <w:tcBorders>
              <w:top w:val="single" w:sz="4" w:space="0" w:color="D9D9D9"/>
              <w:left w:val="single" w:sz="4" w:space="0" w:color="D9D9D9"/>
              <w:bottom w:val="single" w:sz="4" w:space="0" w:color="D9D9D9"/>
              <w:right w:val="single" w:sz="4" w:space="0" w:color="D9D9D9"/>
            </w:tcBorders>
            <w:shd w:val="clear" w:color="auto" w:fill="F7F7F7"/>
            <w:vAlign w:val="center"/>
          </w:tcPr>
          <w:p w14:paraId="7C0B4F1F" w14:textId="0D9F2CC3" w:rsidR="00953EB2" w:rsidRPr="006A1481" w:rsidRDefault="00E556CB">
            <w:pPr>
              <w:pStyle w:val="P68B1DB1-Normal40"/>
              <w:spacing w:before="40" w:after="40"/>
              <w:ind w:left="90"/>
              <w:rPr>
                <w:rFonts w:asciiTheme="minorHAnsi" w:hAnsiTheme="minorHAnsi" w:cstheme="minorHAnsi"/>
              </w:rPr>
            </w:pPr>
            <w:r w:rsidRPr="006A1481">
              <w:rPr>
                <w:rFonts w:asciiTheme="minorHAnsi" w:eastAsia="Calibri" w:hAnsiTheme="minorHAnsi" w:cstheme="minorHAnsi"/>
                <w:b/>
              </w:rPr>
              <w:t>Podrška oporavku i otpornosti</w:t>
            </w:r>
            <w:r w:rsidRPr="006A1481">
              <w:rPr>
                <w:rFonts w:asciiTheme="minorHAnsi" w:hAnsiTheme="minorHAnsi" w:cstheme="minorHAnsi"/>
              </w:rPr>
              <w:t xml:space="preserve"> </w:t>
            </w:r>
          </w:p>
        </w:tc>
      </w:tr>
      <w:tr w:rsidR="00953EB2" w:rsidRPr="006A1481" w14:paraId="4D329385" w14:textId="77777777">
        <w:tblPrEx>
          <w:tblCellMar>
            <w:bottom w:w="72" w:type="dxa"/>
          </w:tblCellMar>
        </w:tblPrEx>
        <w:trPr>
          <w:trHeight w:val="20"/>
        </w:trPr>
        <w:tc>
          <w:tcPr>
            <w:tcW w:w="206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F1CB4D6" w14:textId="77777777" w:rsidR="00953EB2" w:rsidRPr="006A1481" w:rsidRDefault="00E556CB">
            <w:pPr>
              <w:pStyle w:val="P68B1DB1-Normal6"/>
              <w:spacing w:before="40" w:after="40"/>
              <w:ind w:left="90"/>
              <w:rPr>
                <w:color w:val="000000" w:themeColor="text1"/>
              </w:rPr>
            </w:pPr>
            <w:r w:rsidRPr="006A1481">
              <w:t xml:space="preserve">Broj izvoznika koji primaju </w:t>
            </w:r>
            <w:proofErr w:type="spellStart"/>
            <w:r w:rsidRPr="006A1481">
              <w:t>podzajmove</w:t>
            </w:r>
            <w:proofErr w:type="spellEnd"/>
            <w:r w:rsidRPr="006A1481">
              <w:t xml:space="preserve"> u okviru projekta, a koji ostaju solventni (postotak) </w:t>
            </w:r>
          </w:p>
        </w:tc>
        <w:tc>
          <w:tcPr>
            <w:tcW w:w="76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B524A69" w14:textId="77777777" w:rsidR="00953EB2" w:rsidRPr="006A1481" w:rsidRDefault="00E556CB">
            <w:pPr>
              <w:pStyle w:val="P68B1DB1-Normal6"/>
              <w:spacing w:before="40" w:after="40"/>
              <w:ind w:left="30"/>
              <w:jc w:val="right"/>
              <w:rPr>
                <w:color w:val="000000" w:themeColor="text1"/>
              </w:rPr>
            </w:pPr>
            <w:r w:rsidRPr="006A1481">
              <w:t>0,00</w:t>
            </w:r>
          </w:p>
        </w:tc>
        <w:tc>
          <w:tcPr>
            <w:tcW w:w="834"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EFD81BA" w14:textId="77777777" w:rsidR="00953EB2" w:rsidRPr="006A1481" w:rsidRDefault="00E556CB">
            <w:pPr>
              <w:pStyle w:val="P68B1DB1-Normal6"/>
              <w:spacing w:before="40" w:after="40"/>
              <w:ind w:left="115"/>
              <w:jc w:val="right"/>
              <w:rPr>
                <w:color w:val="000000" w:themeColor="text1"/>
              </w:rPr>
            </w:pPr>
            <w:r w:rsidRPr="006A1481">
              <w:t>90,00</w:t>
            </w:r>
          </w:p>
        </w:tc>
        <w:tc>
          <w:tcPr>
            <w:tcW w:w="1334" w:type="pct"/>
            <w:tcBorders>
              <w:top w:val="single" w:sz="4" w:space="0" w:color="D9D9D9"/>
              <w:left w:val="single" w:sz="4" w:space="0" w:color="D9D9D9"/>
              <w:bottom w:val="single" w:sz="4" w:space="0" w:color="D9D9D9"/>
              <w:right w:val="single" w:sz="4" w:space="0" w:color="D9D9D9"/>
            </w:tcBorders>
            <w:shd w:val="clear" w:color="auto" w:fill="F7F7F7"/>
          </w:tcPr>
          <w:p w14:paraId="4E667F68" w14:textId="77777777" w:rsidR="00953EB2" w:rsidRPr="006A1481" w:rsidRDefault="00953EB2">
            <w:pPr>
              <w:spacing w:before="40" w:after="40"/>
              <w:ind w:left="115"/>
              <w:rPr>
                <w:rFonts w:asciiTheme="minorHAnsi" w:hAnsiTheme="minorHAnsi" w:cstheme="minorHAnsi"/>
                <w:color w:val="000000" w:themeColor="text1"/>
                <w:sz w:val="20"/>
              </w:rPr>
            </w:pPr>
          </w:p>
        </w:tc>
      </w:tr>
      <w:tr w:rsidR="00953EB2" w:rsidRPr="006A1481" w14:paraId="64B79914" w14:textId="77777777">
        <w:tblPrEx>
          <w:tblCellMar>
            <w:bottom w:w="72" w:type="dxa"/>
          </w:tblCellMar>
        </w:tblPrEx>
        <w:trPr>
          <w:trHeight w:val="20"/>
        </w:trPr>
        <w:tc>
          <w:tcPr>
            <w:tcW w:w="206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8522DE2" w14:textId="77777777" w:rsidR="00953EB2" w:rsidRPr="006A1481" w:rsidRDefault="00E556CB">
            <w:pPr>
              <w:pStyle w:val="P68B1DB1-Normal6"/>
              <w:spacing w:before="40" w:after="40"/>
              <w:ind w:left="153"/>
              <w:rPr>
                <w:color w:val="000000" w:themeColor="text1"/>
              </w:rPr>
            </w:pPr>
            <w:r w:rsidRPr="006A1481">
              <w:t xml:space="preserve">Broj poduzeća koja se financiraju u zapostavljenim segmentima i regijama koje zaostaju (broj) </w:t>
            </w:r>
          </w:p>
        </w:tc>
        <w:tc>
          <w:tcPr>
            <w:tcW w:w="76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3B70566" w14:textId="77777777" w:rsidR="00953EB2" w:rsidRPr="006A1481" w:rsidRDefault="00E556CB">
            <w:pPr>
              <w:pStyle w:val="P68B1DB1-Normal6"/>
              <w:spacing w:before="40" w:after="40"/>
              <w:ind w:left="30"/>
              <w:jc w:val="right"/>
              <w:rPr>
                <w:color w:val="000000" w:themeColor="text1"/>
              </w:rPr>
            </w:pPr>
            <w:r w:rsidRPr="006A1481">
              <w:t>0,00</w:t>
            </w:r>
          </w:p>
        </w:tc>
        <w:tc>
          <w:tcPr>
            <w:tcW w:w="834"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F571323" w14:textId="77777777" w:rsidR="00953EB2" w:rsidRPr="006A1481" w:rsidRDefault="00E556CB">
            <w:pPr>
              <w:pStyle w:val="P68B1DB1-Normal6"/>
              <w:spacing w:before="40" w:after="40"/>
              <w:ind w:left="115"/>
              <w:jc w:val="right"/>
              <w:rPr>
                <w:color w:val="000000" w:themeColor="text1"/>
              </w:rPr>
            </w:pPr>
            <w:r w:rsidRPr="006A1481">
              <w:t>75,00</w:t>
            </w:r>
          </w:p>
        </w:tc>
        <w:tc>
          <w:tcPr>
            <w:tcW w:w="1334" w:type="pct"/>
            <w:tcBorders>
              <w:top w:val="single" w:sz="4" w:space="0" w:color="D9D9D9"/>
              <w:left w:val="single" w:sz="4" w:space="0" w:color="D9D9D9"/>
              <w:bottom w:val="single" w:sz="4" w:space="0" w:color="D9D9D9"/>
              <w:right w:val="single" w:sz="4" w:space="0" w:color="D9D9D9"/>
            </w:tcBorders>
            <w:shd w:val="clear" w:color="auto" w:fill="F7F7F7"/>
          </w:tcPr>
          <w:p w14:paraId="5A8613EF" w14:textId="77777777" w:rsidR="00953EB2" w:rsidRPr="006A1481" w:rsidRDefault="00953EB2">
            <w:pPr>
              <w:spacing w:before="40" w:after="40"/>
              <w:ind w:left="115"/>
              <w:rPr>
                <w:rFonts w:asciiTheme="minorHAnsi" w:hAnsiTheme="minorHAnsi" w:cstheme="minorHAnsi"/>
                <w:color w:val="000000" w:themeColor="text1"/>
                <w:sz w:val="20"/>
              </w:rPr>
            </w:pPr>
          </w:p>
        </w:tc>
      </w:tr>
      <w:tr w:rsidR="00953EB2" w:rsidRPr="006A1481" w14:paraId="155E8721" w14:textId="77777777">
        <w:tblPrEx>
          <w:tblCellMar>
            <w:bottom w:w="72" w:type="dxa"/>
          </w:tblCellMar>
        </w:tblPrEx>
        <w:trPr>
          <w:trHeight w:val="20"/>
        </w:trPr>
        <w:tc>
          <w:tcPr>
            <w:tcW w:w="206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2788BA0" w14:textId="77777777" w:rsidR="00953EB2" w:rsidRPr="006A1481" w:rsidRDefault="00E556CB">
            <w:pPr>
              <w:pStyle w:val="P68B1DB1-Normal6"/>
              <w:spacing w:before="40" w:after="40"/>
              <w:ind w:left="153"/>
              <w:rPr>
                <w:color w:val="000000" w:themeColor="text1"/>
              </w:rPr>
            </w:pPr>
            <w:r w:rsidRPr="006A1481">
              <w:t xml:space="preserve">Povećano korištenje sredstava EU-a od strane HBOR-a (postotak) </w:t>
            </w:r>
          </w:p>
        </w:tc>
        <w:tc>
          <w:tcPr>
            <w:tcW w:w="76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5916087" w14:textId="77777777" w:rsidR="00953EB2" w:rsidRPr="006A1481" w:rsidRDefault="00E556CB">
            <w:pPr>
              <w:pStyle w:val="P68B1DB1-Normal6"/>
              <w:spacing w:before="40" w:after="40"/>
              <w:ind w:left="30"/>
              <w:jc w:val="right"/>
              <w:rPr>
                <w:color w:val="000000" w:themeColor="text1"/>
              </w:rPr>
            </w:pPr>
            <w:r w:rsidRPr="006A1481">
              <w:t>1,10</w:t>
            </w:r>
          </w:p>
        </w:tc>
        <w:tc>
          <w:tcPr>
            <w:tcW w:w="834"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530E800" w14:textId="77777777" w:rsidR="00953EB2" w:rsidRPr="006A1481" w:rsidRDefault="00E556CB">
            <w:pPr>
              <w:pStyle w:val="P68B1DB1-Normal6"/>
              <w:spacing w:before="40" w:after="40"/>
              <w:ind w:left="115"/>
              <w:jc w:val="right"/>
              <w:rPr>
                <w:color w:val="000000" w:themeColor="text1"/>
              </w:rPr>
            </w:pPr>
            <w:r w:rsidRPr="006A1481">
              <w:t>8,00</w:t>
            </w:r>
          </w:p>
        </w:tc>
        <w:tc>
          <w:tcPr>
            <w:tcW w:w="1334" w:type="pct"/>
            <w:tcBorders>
              <w:top w:val="single" w:sz="4" w:space="0" w:color="D9D9D9"/>
              <w:left w:val="single" w:sz="4" w:space="0" w:color="D9D9D9"/>
              <w:bottom w:val="single" w:sz="4" w:space="0" w:color="D9D9D9"/>
              <w:right w:val="single" w:sz="4" w:space="0" w:color="D9D9D9"/>
            </w:tcBorders>
            <w:shd w:val="clear" w:color="auto" w:fill="F7F7F7"/>
          </w:tcPr>
          <w:p w14:paraId="4040EA05" w14:textId="77777777" w:rsidR="00953EB2" w:rsidRPr="006A1481" w:rsidRDefault="00953EB2">
            <w:pPr>
              <w:spacing w:before="40" w:after="40"/>
              <w:ind w:left="115"/>
              <w:rPr>
                <w:rFonts w:asciiTheme="minorHAnsi" w:hAnsiTheme="minorHAnsi" w:cstheme="minorHAnsi"/>
                <w:color w:val="000000" w:themeColor="text1"/>
                <w:sz w:val="20"/>
              </w:rPr>
            </w:pPr>
          </w:p>
        </w:tc>
      </w:tr>
    </w:tbl>
    <w:p w14:paraId="4C4A1E73" w14:textId="527F061B" w:rsidR="00953EB2" w:rsidRPr="006A1481" w:rsidRDefault="00953EB2">
      <w:pPr>
        <w:rPr>
          <w:rFonts w:asciiTheme="minorHAnsi" w:eastAsiaTheme="minorHAnsi" w:hAnsiTheme="minorHAnsi" w:cstheme="minorHAnsi"/>
        </w:rPr>
      </w:pPr>
    </w:p>
    <w:p w14:paraId="1D6C2027" w14:textId="5525821B" w:rsidR="00953EB2" w:rsidRPr="006A1481" w:rsidRDefault="00953EB2">
      <w:pPr>
        <w:rPr>
          <w:rFonts w:asciiTheme="minorHAnsi" w:hAnsiTheme="minorHAnsi" w:cstheme="minorHAnsi"/>
        </w:rPr>
      </w:pPr>
    </w:p>
    <w:p w14:paraId="1AFD24F8" w14:textId="65D4C83D" w:rsidR="00953EB2" w:rsidRPr="006A1481" w:rsidRDefault="00953EB2">
      <w:pPr>
        <w:rPr>
          <w:rFonts w:asciiTheme="minorHAnsi" w:hAnsiTheme="minorHAnsi" w:cstheme="minorHAnsi"/>
        </w:rPr>
      </w:pPr>
    </w:p>
    <w:p w14:paraId="2F12AA6C" w14:textId="7A20B80A" w:rsidR="00953EB2" w:rsidRPr="006A1481" w:rsidRDefault="00953EB2">
      <w:pPr>
        <w:rPr>
          <w:rFonts w:asciiTheme="minorHAnsi" w:hAnsiTheme="minorHAnsi" w:cstheme="minorHAnsi"/>
        </w:rPr>
      </w:pPr>
    </w:p>
    <w:p w14:paraId="54414A6C" w14:textId="67D0F590" w:rsidR="00953EB2" w:rsidRPr="006A1481" w:rsidRDefault="00953EB2">
      <w:pPr>
        <w:rPr>
          <w:rFonts w:asciiTheme="minorHAnsi" w:hAnsiTheme="minorHAnsi" w:cstheme="minorHAnsi"/>
        </w:rPr>
      </w:pPr>
    </w:p>
    <w:p w14:paraId="56697778" w14:textId="27190E7D" w:rsidR="00953EB2" w:rsidRPr="006A1481" w:rsidRDefault="00953EB2">
      <w:pPr>
        <w:rPr>
          <w:rFonts w:asciiTheme="minorHAnsi" w:hAnsiTheme="minorHAnsi" w:cstheme="minorHAnsi"/>
        </w:rPr>
      </w:pPr>
    </w:p>
    <w:p w14:paraId="019FF8A9" w14:textId="71130F5C" w:rsidR="00953EB2" w:rsidRPr="006A1481" w:rsidRDefault="00953EB2">
      <w:pPr>
        <w:rPr>
          <w:rFonts w:asciiTheme="minorHAnsi" w:hAnsiTheme="minorHAnsi" w:cstheme="minorHAnsi"/>
        </w:rPr>
      </w:pPr>
    </w:p>
    <w:tbl>
      <w:tblPr>
        <w:tblStyle w:val="TableGrid671"/>
        <w:tblpPr w:leftFromText="180" w:rightFromText="180" w:vertAnchor="text" w:horzAnchor="margin" w:tblpY="1450"/>
        <w:tblOverlap w:val="never"/>
        <w:tblW w:w="5000" w:type="pct"/>
        <w:tblLook w:val="04A0" w:firstRow="1" w:lastRow="0" w:firstColumn="1" w:lastColumn="0" w:noHBand="0" w:noVBand="1"/>
      </w:tblPr>
      <w:tblGrid>
        <w:gridCol w:w="2292"/>
        <w:gridCol w:w="2251"/>
        <w:gridCol w:w="1258"/>
        <w:gridCol w:w="2383"/>
        <w:gridCol w:w="2383"/>
        <w:gridCol w:w="2383"/>
      </w:tblGrid>
      <w:tr w:rsidR="00953EB2" w:rsidRPr="006A1481" w14:paraId="5FDE17A2" w14:textId="77777777">
        <w:trPr>
          <w:trHeight w:val="432"/>
        </w:trPr>
        <w:tc>
          <w:tcPr>
            <w:tcW w:w="5000" w:type="pct"/>
            <w:gridSpan w:val="6"/>
            <w:tcBorders>
              <w:top w:val="single" w:sz="4" w:space="0" w:color="D9D9D9"/>
              <w:left w:val="single" w:sz="4" w:space="0" w:color="D9D9D9"/>
              <w:bottom w:val="single" w:sz="4" w:space="0" w:color="D9D9D9"/>
              <w:right w:val="single" w:sz="4" w:space="0" w:color="D9D9D9"/>
            </w:tcBorders>
            <w:shd w:val="clear" w:color="auto" w:fill="DEEBF7"/>
            <w:vAlign w:val="center"/>
          </w:tcPr>
          <w:p w14:paraId="71A19BAC" w14:textId="77777777" w:rsidR="00953EB2" w:rsidRPr="006A1481" w:rsidRDefault="00E556CB">
            <w:pPr>
              <w:pStyle w:val="P68B1DB1-Normal32"/>
              <w:keepNext/>
              <w:widowControl w:val="0"/>
              <w:autoSpaceDE w:val="0"/>
              <w:autoSpaceDN w:val="0"/>
              <w:adjustRightInd w:val="0"/>
              <w:ind w:right="-418"/>
              <w:jc w:val="center"/>
              <w:rPr>
                <w:color w:val="7F7F7F"/>
              </w:rPr>
            </w:pPr>
            <w:r w:rsidRPr="006A1481">
              <w:rPr>
                <w:color w:val="002060"/>
              </w:rPr>
              <w:t xml:space="preserve">Plan praćenja i ocjenjivanja: </w:t>
            </w:r>
            <w:r w:rsidRPr="006A1481">
              <w:rPr>
                <w:color w:val="172D5F"/>
              </w:rPr>
              <w:t>pokazatelji CRP-a</w:t>
            </w:r>
          </w:p>
        </w:tc>
      </w:tr>
      <w:tr w:rsidR="00953EB2" w:rsidRPr="006A1481" w14:paraId="628874DE" w14:textId="77777777">
        <w:trPr>
          <w:trHeight w:val="432"/>
        </w:trPr>
        <w:tc>
          <w:tcPr>
            <w:tcW w:w="89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63D8F52" w14:textId="77777777" w:rsidR="00953EB2" w:rsidRPr="006A1481" w:rsidRDefault="00E556CB">
            <w:pPr>
              <w:pStyle w:val="P68B1DB1-Normal59"/>
              <w:keepNext/>
              <w:widowControl w:val="0"/>
              <w:autoSpaceDE w:val="0"/>
              <w:autoSpaceDN w:val="0"/>
              <w:adjustRightInd w:val="0"/>
              <w:ind w:right="-418"/>
              <w:jc w:val="left"/>
              <w:rPr>
                <w:color w:val="002060"/>
              </w:rPr>
            </w:pPr>
            <w:r w:rsidRPr="006A1481">
              <w:t>Naziv pokazatelja</w:t>
            </w:r>
          </w:p>
        </w:tc>
        <w:tc>
          <w:tcPr>
            <w:tcW w:w="87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2B02516" w14:textId="77777777" w:rsidR="00953EB2" w:rsidRPr="006A1481" w:rsidRDefault="00E556CB">
            <w:pPr>
              <w:pStyle w:val="P68B1DB1-Normal59"/>
              <w:keepNext/>
              <w:widowControl w:val="0"/>
              <w:autoSpaceDE w:val="0"/>
              <w:autoSpaceDN w:val="0"/>
              <w:adjustRightInd w:val="0"/>
              <w:ind w:right="-418"/>
              <w:jc w:val="left"/>
              <w:rPr>
                <w:color w:val="002060"/>
              </w:rPr>
            </w:pPr>
            <w:r w:rsidRPr="006A1481">
              <w:t>Definicija/opis</w:t>
            </w:r>
          </w:p>
        </w:tc>
        <w:tc>
          <w:tcPr>
            <w:tcW w:w="451"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A8BB734" w14:textId="77777777" w:rsidR="00953EB2" w:rsidRPr="006A1481" w:rsidRDefault="00E556CB">
            <w:pPr>
              <w:pStyle w:val="P68B1DB1-Normal59"/>
              <w:keepNext/>
              <w:widowControl w:val="0"/>
              <w:autoSpaceDE w:val="0"/>
              <w:autoSpaceDN w:val="0"/>
              <w:adjustRightInd w:val="0"/>
              <w:ind w:right="-418"/>
              <w:jc w:val="left"/>
              <w:rPr>
                <w:color w:val="002060"/>
              </w:rPr>
            </w:pPr>
            <w:r w:rsidRPr="006A1481">
              <w:t>Učestalost</w:t>
            </w: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D00032E" w14:textId="77777777" w:rsidR="00953EB2" w:rsidRPr="006A1481" w:rsidRDefault="00E556CB">
            <w:pPr>
              <w:pStyle w:val="P68B1DB1-Normal59"/>
              <w:keepNext/>
              <w:widowControl w:val="0"/>
              <w:autoSpaceDE w:val="0"/>
              <w:autoSpaceDN w:val="0"/>
              <w:adjustRightInd w:val="0"/>
              <w:ind w:right="-418"/>
              <w:jc w:val="left"/>
              <w:rPr>
                <w:color w:val="002060"/>
              </w:rPr>
            </w:pPr>
            <w:r w:rsidRPr="006A1481">
              <w:t>Izvor podataka</w:t>
            </w: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486EBE2" w14:textId="77777777" w:rsidR="00953EB2" w:rsidRPr="006A1481" w:rsidRDefault="00E556CB">
            <w:pPr>
              <w:pStyle w:val="P68B1DB1-Normal59"/>
              <w:keepNext/>
              <w:widowControl w:val="0"/>
              <w:autoSpaceDE w:val="0"/>
              <w:autoSpaceDN w:val="0"/>
              <w:adjustRightInd w:val="0"/>
              <w:ind w:right="-418"/>
              <w:jc w:val="left"/>
              <w:rPr>
                <w:color w:val="002060"/>
              </w:rPr>
            </w:pPr>
            <w:r w:rsidRPr="006A1481">
              <w:t>Metodologija prikupljanja podataka</w:t>
            </w: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713ED6E" w14:textId="77777777" w:rsidR="00953EB2" w:rsidRPr="006A1481" w:rsidRDefault="00E556CB">
            <w:pPr>
              <w:pStyle w:val="P68B1DB1-Normal59"/>
              <w:keepNext/>
              <w:widowControl w:val="0"/>
              <w:autoSpaceDE w:val="0"/>
              <w:autoSpaceDN w:val="0"/>
              <w:adjustRightInd w:val="0"/>
              <w:ind w:right="-418"/>
              <w:jc w:val="left"/>
              <w:rPr>
                <w:color w:val="002060"/>
              </w:rPr>
            </w:pPr>
            <w:r w:rsidRPr="006A1481">
              <w:t>Odgovornost za prikupljanje podataka</w:t>
            </w:r>
          </w:p>
        </w:tc>
      </w:tr>
      <w:tr w:rsidR="00953EB2" w:rsidRPr="006A1481" w14:paraId="42CC8615" w14:textId="77777777">
        <w:trPr>
          <w:trHeight w:val="432"/>
        </w:trPr>
        <w:tc>
          <w:tcPr>
            <w:tcW w:w="89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7F855AC" w14:textId="77777777" w:rsidR="00953EB2" w:rsidRPr="006A1481" w:rsidRDefault="00E556CB">
            <w:pPr>
              <w:pStyle w:val="P68B1DB1-Normal6"/>
              <w:widowControl w:val="0"/>
              <w:shd w:val="clear" w:color="auto" w:fill="F7F7F7"/>
              <w:autoSpaceDE w:val="0"/>
              <w:autoSpaceDN w:val="0"/>
              <w:adjustRightInd w:val="0"/>
              <w:ind w:left="-58" w:right="-86"/>
              <w:jc w:val="left"/>
            </w:pPr>
            <w:r w:rsidRPr="006A1481">
              <w:t xml:space="preserve">Broj izvoznika koji primaju </w:t>
            </w:r>
            <w:proofErr w:type="spellStart"/>
            <w:r w:rsidRPr="006A1481">
              <w:t>podzajmove</w:t>
            </w:r>
            <w:proofErr w:type="spellEnd"/>
            <w:r w:rsidRPr="006A1481">
              <w:t xml:space="preserve"> u okviru projekta, a koji ostaju solventni</w:t>
            </w:r>
          </w:p>
        </w:tc>
        <w:tc>
          <w:tcPr>
            <w:tcW w:w="87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CFB65F9" w14:textId="77777777" w:rsidR="00953EB2" w:rsidRPr="006A1481" w:rsidRDefault="00E556CB">
            <w:pPr>
              <w:pStyle w:val="P68B1DB1-Normal60"/>
              <w:widowControl w:val="0"/>
              <w:autoSpaceDE w:val="0"/>
              <w:autoSpaceDN w:val="0"/>
              <w:adjustRightInd w:val="0"/>
              <w:ind w:right="-86"/>
              <w:jc w:val="left"/>
            </w:pPr>
            <w:r w:rsidRPr="006A1481">
              <w:t xml:space="preserve">Ovim pokazateljem mjerit će se kontinuirana održivost, odnosno oporavak privatnih izvoznika od gospodarskih učinaka pandemije bolesti COVID-19 korištenjem podataka Financijske agencije (FINA) tako da se prati je li izvoznik koji je podržan projektom stavljen pod ovrhu zbog nepodmirenih obveza. FINA bilježi sve transakcije poslovnih </w:t>
            </w:r>
            <w:r w:rsidRPr="006A1481">
              <w:lastRenderedPageBreak/>
              <w:t>subjekata, oročene depozite i druge financijske podatke te provodi ovrhu nad novčanim sredstvima.</w:t>
            </w:r>
          </w:p>
        </w:tc>
        <w:tc>
          <w:tcPr>
            <w:tcW w:w="451"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383EE07" w14:textId="77777777" w:rsidR="00953EB2" w:rsidRPr="006A1481" w:rsidRDefault="00E556CB">
            <w:pPr>
              <w:pStyle w:val="P68B1DB1-Normal60"/>
              <w:widowControl w:val="0"/>
              <w:autoSpaceDE w:val="0"/>
              <w:autoSpaceDN w:val="0"/>
              <w:adjustRightInd w:val="0"/>
              <w:jc w:val="left"/>
            </w:pPr>
            <w:r w:rsidRPr="006A1481">
              <w:lastRenderedPageBreak/>
              <w:t>Polugodišnje</w:t>
            </w:r>
          </w:p>
          <w:p w14:paraId="074F6407" w14:textId="77777777" w:rsidR="00953EB2" w:rsidRPr="006A1481" w:rsidRDefault="00953EB2">
            <w:pPr>
              <w:widowControl w:val="0"/>
              <w:autoSpaceDE w:val="0"/>
              <w:autoSpaceDN w:val="0"/>
              <w:adjustRightInd w:val="0"/>
              <w:jc w:val="left"/>
              <w:rPr>
                <w:rFonts w:asciiTheme="minorHAnsi" w:hAnsiTheme="minorHAnsi" w:cstheme="minorHAnsi"/>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BBD2016" w14:textId="77777777" w:rsidR="00953EB2" w:rsidRPr="006A1481" w:rsidRDefault="00E556CB">
            <w:pPr>
              <w:pStyle w:val="P68B1DB1-Normal60"/>
              <w:widowControl w:val="0"/>
              <w:autoSpaceDE w:val="0"/>
              <w:autoSpaceDN w:val="0"/>
              <w:adjustRightInd w:val="0"/>
              <w:jc w:val="left"/>
            </w:pPr>
            <w:r w:rsidRPr="006A1481">
              <w:t>Zajmoprimac / Provedbena agencija</w:t>
            </w:r>
          </w:p>
          <w:p w14:paraId="7184A0AA" w14:textId="77777777" w:rsidR="00953EB2" w:rsidRPr="006A1481" w:rsidRDefault="00953EB2">
            <w:pPr>
              <w:widowControl w:val="0"/>
              <w:autoSpaceDE w:val="0"/>
              <w:autoSpaceDN w:val="0"/>
              <w:adjustRightInd w:val="0"/>
              <w:jc w:val="left"/>
              <w:rPr>
                <w:rFonts w:asciiTheme="minorHAnsi" w:hAnsiTheme="minorHAnsi" w:cstheme="minorHAnsi"/>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8148E33" w14:textId="77777777" w:rsidR="00953EB2" w:rsidRPr="006A1481" w:rsidRDefault="00E556CB">
            <w:pPr>
              <w:pStyle w:val="P68B1DB1-Normal60"/>
              <w:widowControl w:val="0"/>
              <w:autoSpaceDE w:val="0"/>
              <w:autoSpaceDN w:val="0"/>
              <w:adjustRightInd w:val="0"/>
              <w:ind w:right="-29"/>
              <w:jc w:val="left"/>
            </w:pPr>
            <w:r w:rsidRPr="006A1481">
              <w:t>Polugodišnja izvješća o napretku</w:t>
            </w:r>
          </w:p>
          <w:p w14:paraId="179FF87F" w14:textId="77777777" w:rsidR="00953EB2" w:rsidRPr="006A1481" w:rsidRDefault="00953EB2">
            <w:pPr>
              <w:widowControl w:val="0"/>
              <w:autoSpaceDE w:val="0"/>
              <w:autoSpaceDN w:val="0"/>
              <w:adjustRightInd w:val="0"/>
              <w:ind w:right="-29"/>
              <w:jc w:val="left"/>
              <w:rPr>
                <w:rFonts w:asciiTheme="minorHAnsi" w:hAnsiTheme="minorHAnsi" w:cstheme="minorHAnsi"/>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F0CDBED" w14:textId="77777777" w:rsidR="00953EB2" w:rsidRPr="006A1481" w:rsidRDefault="00E556CB">
            <w:pPr>
              <w:pStyle w:val="P68B1DB1-Normal60"/>
              <w:keepNext/>
              <w:widowControl w:val="0"/>
              <w:shd w:val="clear" w:color="auto" w:fill="F7F7F7"/>
              <w:autoSpaceDE w:val="0"/>
              <w:autoSpaceDN w:val="0"/>
              <w:adjustRightInd w:val="0"/>
              <w:ind w:right="-29"/>
              <w:jc w:val="left"/>
            </w:pPr>
            <w:r w:rsidRPr="006A1481">
              <w:t>Zajmoprimac / Provedbena agencija</w:t>
            </w:r>
          </w:p>
          <w:p w14:paraId="5B5E115A" w14:textId="77777777" w:rsidR="00953EB2" w:rsidRPr="006A1481" w:rsidRDefault="00953EB2">
            <w:pPr>
              <w:keepNext/>
              <w:widowControl w:val="0"/>
              <w:shd w:val="clear" w:color="auto" w:fill="F7F7F7"/>
              <w:autoSpaceDE w:val="0"/>
              <w:autoSpaceDN w:val="0"/>
              <w:adjustRightInd w:val="0"/>
              <w:ind w:right="-29"/>
              <w:jc w:val="left"/>
              <w:rPr>
                <w:rFonts w:asciiTheme="minorHAnsi" w:hAnsiTheme="minorHAnsi" w:cstheme="minorHAnsi"/>
                <w:sz w:val="20"/>
              </w:rPr>
            </w:pPr>
          </w:p>
        </w:tc>
      </w:tr>
      <w:tr w:rsidR="00953EB2" w:rsidRPr="006A1481" w14:paraId="6D43BDF0" w14:textId="77777777">
        <w:trPr>
          <w:trHeight w:val="432"/>
        </w:trPr>
        <w:tc>
          <w:tcPr>
            <w:tcW w:w="89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40AC0B" w14:textId="77777777" w:rsidR="00953EB2" w:rsidRPr="006A1481" w:rsidRDefault="00E556CB">
            <w:pPr>
              <w:pStyle w:val="P68B1DB1-Normal6"/>
              <w:widowControl w:val="0"/>
              <w:shd w:val="clear" w:color="auto" w:fill="F7F7F7"/>
              <w:autoSpaceDE w:val="0"/>
              <w:autoSpaceDN w:val="0"/>
              <w:adjustRightInd w:val="0"/>
              <w:ind w:left="-58" w:right="-86"/>
              <w:jc w:val="left"/>
            </w:pPr>
            <w:r w:rsidRPr="006A1481">
              <w:t>Broj poduzeća koja se financiraju u zapostavljenim segmentima i regijama koje zaostaju</w:t>
            </w:r>
          </w:p>
        </w:tc>
        <w:tc>
          <w:tcPr>
            <w:tcW w:w="87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1508B9" w14:textId="77777777" w:rsidR="00953EB2" w:rsidRPr="006A1481" w:rsidRDefault="00E556CB">
            <w:pPr>
              <w:pStyle w:val="P68B1DB1-Normal60"/>
              <w:widowControl w:val="0"/>
              <w:autoSpaceDE w:val="0"/>
              <w:autoSpaceDN w:val="0"/>
              <w:adjustRightInd w:val="0"/>
              <w:ind w:right="-86"/>
              <w:jc w:val="left"/>
            </w:pPr>
            <w:r w:rsidRPr="006A1481">
              <w:t>Ukupan broj poduzeća koja se financiraju u zapostavljenim segmentima (u vlasništvu žena ili kojima upravljaju žene, mlada poduzeća) i regijama koje zaostaju</w:t>
            </w:r>
          </w:p>
        </w:tc>
        <w:tc>
          <w:tcPr>
            <w:tcW w:w="451"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0FC7C2C" w14:textId="77777777" w:rsidR="00953EB2" w:rsidRPr="006A1481" w:rsidRDefault="00E556CB">
            <w:pPr>
              <w:pStyle w:val="P68B1DB1-Normal60"/>
              <w:widowControl w:val="0"/>
              <w:autoSpaceDE w:val="0"/>
              <w:autoSpaceDN w:val="0"/>
              <w:adjustRightInd w:val="0"/>
              <w:jc w:val="left"/>
            </w:pPr>
            <w:r w:rsidRPr="006A1481">
              <w:t>Polugodišnje</w:t>
            </w:r>
          </w:p>
          <w:p w14:paraId="61346B17" w14:textId="77777777" w:rsidR="00953EB2" w:rsidRPr="006A1481" w:rsidRDefault="00953EB2">
            <w:pPr>
              <w:widowControl w:val="0"/>
              <w:autoSpaceDE w:val="0"/>
              <w:autoSpaceDN w:val="0"/>
              <w:adjustRightInd w:val="0"/>
              <w:jc w:val="left"/>
              <w:rPr>
                <w:rFonts w:asciiTheme="minorHAnsi" w:hAnsiTheme="minorHAnsi" w:cstheme="minorHAnsi"/>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2FD39A8" w14:textId="77777777" w:rsidR="00953EB2" w:rsidRPr="006A1481" w:rsidRDefault="00E556CB">
            <w:pPr>
              <w:pStyle w:val="P68B1DB1-Normal60"/>
              <w:widowControl w:val="0"/>
              <w:autoSpaceDE w:val="0"/>
              <w:autoSpaceDN w:val="0"/>
              <w:adjustRightInd w:val="0"/>
              <w:jc w:val="left"/>
            </w:pPr>
            <w:r w:rsidRPr="006A1481">
              <w:t>Zajmoprimac / Provedbena agencija</w:t>
            </w:r>
          </w:p>
          <w:p w14:paraId="3799B5E0" w14:textId="77777777" w:rsidR="00953EB2" w:rsidRPr="006A1481" w:rsidRDefault="00953EB2">
            <w:pPr>
              <w:widowControl w:val="0"/>
              <w:autoSpaceDE w:val="0"/>
              <w:autoSpaceDN w:val="0"/>
              <w:adjustRightInd w:val="0"/>
              <w:jc w:val="left"/>
              <w:rPr>
                <w:rFonts w:asciiTheme="minorHAnsi" w:hAnsiTheme="minorHAnsi" w:cstheme="minorHAnsi"/>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EE33608" w14:textId="77777777" w:rsidR="00953EB2" w:rsidRPr="006A1481" w:rsidRDefault="00E556CB">
            <w:pPr>
              <w:pStyle w:val="P68B1DB1-Normal60"/>
              <w:widowControl w:val="0"/>
              <w:autoSpaceDE w:val="0"/>
              <w:autoSpaceDN w:val="0"/>
              <w:adjustRightInd w:val="0"/>
              <w:ind w:right="-29"/>
              <w:jc w:val="left"/>
            </w:pPr>
            <w:r w:rsidRPr="006A1481">
              <w:t>Polugodišnja izvješća o napretku</w:t>
            </w:r>
          </w:p>
          <w:p w14:paraId="0D9C9AB7" w14:textId="77777777" w:rsidR="00953EB2" w:rsidRPr="006A1481" w:rsidRDefault="00953EB2">
            <w:pPr>
              <w:widowControl w:val="0"/>
              <w:autoSpaceDE w:val="0"/>
              <w:autoSpaceDN w:val="0"/>
              <w:adjustRightInd w:val="0"/>
              <w:ind w:right="-29"/>
              <w:jc w:val="left"/>
              <w:rPr>
                <w:rFonts w:asciiTheme="minorHAnsi" w:hAnsiTheme="minorHAnsi" w:cstheme="minorHAnsi"/>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BE80EBC" w14:textId="77777777" w:rsidR="00953EB2" w:rsidRPr="006A1481" w:rsidRDefault="00E556CB">
            <w:pPr>
              <w:pStyle w:val="P68B1DB1-Normal60"/>
              <w:keepNext/>
              <w:widowControl w:val="0"/>
              <w:shd w:val="clear" w:color="auto" w:fill="F7F7F7"/>
              <w:autoSpaceDE w:val="0"/>
              <w:autoSpaceDN w:val="0"/>
              <w:adjustRightInd w:val="0"/>
              <w:ind w:right="-29"/>
              <w:jc w:val="left"/>
            </w:pPr>
            <w:r w:rsidRPr="006A1481">
              <w:t>Zajmoprimac / Provedbena agencija</w:t>
            </w:r>
          </w:p>
          <w:p w14:paraId="208A1B3D" w14:textId="77777777" w:rsidR="00953EB2" w:rsidRPr="006A1481" w:rsidRDefault="00953EB2">
            <w:pPr>
              <w:keepNext/>
              <w:widowControl w:val="0"/>
              <w:shd w:val="clear" w:color="auto" w:fill="F7F7F7"/>
              <w:autoSpaceDE w:val="0"/>
              <w:autoSpaceDN w:val="0"/>
              <w:adjustRightInd w:val="0"/>
              <w:ind w:right="-29"/>
              <w:jc w:val="left"/>
              <w:rPr>
                <w:rFonts w:asciiTheme="minorHAnsi" w:hAnsiTheme="minorHAnsi" w:cstheme="minorHAnsi"/>
                <w:sz w:val="20"/>
              </w:rPr>
            </w:pPr>
          </w:p>
        </w:tc>
      </w:tr>
      <w:tr w:rsidR="00953EB2" w:rsidRPr="006A1481" w14:paraId="6A5FADDE" w14:textId="77777777">
        <w:trPr>
          <w:trHeight w:val="432"/>
        </w:trPr>
        <w:tc>
          <w:tcPr>
            <w:tcW w:w="89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ADA84AA" w14:textId="77777777" w:rsidR="00953EB2" w:rsidRPr="006A1481" w:rsidRDefault="00E556CB">
            <w:pPr>
              <w:pStyle w:val="P68B1DB1-Normal6"/>
              <w:widowControl w:val="0"/>
              <w:shd w:val="clear" w:color="auto" w:fill="F7F7F7"/>
              <w:autoSpaceDE w:val="0"/>
              <w:autoSpaceDN w:val="0"/>
              <w:adjustRightInd w:val="0"/>
              <w:ind w:left="-58" w:right="-86"/>
              <w:jc w:val="left"/>
            </w:pPr>
            <w:r w:rsidRPr="006A1481">
              <w:t>Povećano korištenje sredstava EU-a od strane HBOR-a</w:t>
            </w:r>
          </w:p>
        </w:tc>
        <w:tc>
          <w:tcPr>
            <w:tcW w:w="87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C205DEE" w14:textId="77777777" w:rsidR="00953EB2" w:rsidRPr="006A1481" w:rsidRDefault="00E556CB">
            <w:pPr>
              <w:pStyle w:val="P68B1DB1-Normal60"/>
              <w:widowControl w:val="0"/>
              <w:autoSpaceDE w:val="0"/>
              <w:autoSpaceDN w:val="0"/>
              <w:adjustRightInd w:val="0"/>
              <w:ind w:right="-86"/>
              <w:jc w:val="left"/>
            </w:pPr>
            <w:r w:rsidRPr="006A1481">
              <w:t xml:space="preserve">Pokazatelj će se izračunati kao omjer sredstava EU-a (isplaćenih) kao postotak ukupnih izvora financiranja HBOR-a. Iznos sredstava EU-a odnosit će se na ukupni iznos gdje je HBOR provedbeno tijelo kako sredstava EU-a dodijeljenih s nacionalne razine tako i posebnih financijskih aranžmana s EK-om (odnosno sredstava EU-a kojima se centralno upravlja). Ukupni izvori financiranja izračunavaju se </w:t>
            </w:r>
            <w:bookmarkStart w:id="253" w:name="_Hlk77597682"/>
            <w:r w:rsidRPr="006A1481">
              <w:t>kao zbroj: (i) zajmova i izdanih dužničkih vrijednosnih papira, (ii) kapitala uplaćenog iz proračuna Republike Hrvatske i (iii) sredstava EU-a.</w:t>
            </w:r>
            <w:bookmarkEnd w:id="253"/>
          </w:p>
        </w:tc>
        <w:tc>
          <w:tcPr>
            <w:tcW w:w="451"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C023B7" w14:textId="77777777" w:rsidR="00953EB2" w:rsidRPr="006A1481" w:rsidRDefault="00E556CB">
            <w:pPr>
              <w:pStyle w:val="P68B1DB1-Normal60"/>
              <w:widowControl w:val="0"/>
              <w:autoSpaceDE w:val="0"/>
              <w:autoSpaceDN w:val="0"/>
              <w:adjustRightInd w:val="0"/>
              <w:jc w:val="left"/>
            </w:pPr>
            <w:r w:rsidRPr="006A1481">
              <w:t>Polugodišnje</w:t>
            </w:r>
          </w:p>
          <w:p w14:paraId="7626FC6B" w14:textId="77777777" w:rsidR="00953EB2" w:rsidRPr="006A1481" w:rsidRDefault="00953EB2">
            <w:pPr>
              <w:widowControl w:val="0"/>
              <w:autoSpaceDE w:val="0"/>
              <w:autoSpaceDN w:val="0"/>
              <w:adjustRightInd w:val="0"/>
              <w:jc w:val="left"/>
              <w:rPr>
                <w:rFonts w:asciiTheme="minorHAnsi" w:hAnsiTheme="minorHAnsi" w:cstheme="minorHAnsi"/>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AE8603" w14:textId="77777777" w:rsidR="00953EB2" w:rsidRPr="006A1481" w:rsidRDefault="00E556CB">
            <w:pPr>
              <w:pStyle w:val="P68B1DB1-Normal60"/>
              <w:widowControl w:val="0"/>
              <w:autoSpaceDE w:val="0"/>
              <w:autoSpaceDN w:val="0"/>
              <w:adjustRightInd w:val="0"/>
              <w:jc w:val="left"/>
            </w:pPr>
            <w:r w:rsidRPr="006A1481">
              <w:t>Zajmoprimac / Provedbena agencija.</w:t>
            </w:r>
          </w:p>
          <w:p w14:paraId="525805B8" w14:textId="77777777" w:rsidR="00953EB2" w:rsidRPr="006A1481" w:rsidRDefault="00953EB2">
            <w:pPr>
              <w:widowControl w:val="0"/>
              <w:autoSpaceDE w:val="0"/>
              <w:autoSpaceDN w:val="0"/>
              <w:adjustRightInd w:val="0"/>
              <w:jc w:val="left"/>
              <w:rPr>
                <w:rFonts w:asciiTheme="minorHAnsi" w:hAnsiTheme="minorHAnsi" w:cstheme="minorHAnsi"/>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5E03B83" w14:textId="0999A1D4" w:rsidR="00953EB2" w:rsidRPr="006A1481" w:rsidRDefault="00E556CB">
            <w:pPr>
              <w:pStyle w:val="P68B1DB1-Normal60"/>
              <w:widowControl w:val="0"/>
              <w:autoSpaceDE w:val="0"/>
              <w:autoSpaceDN w:val="0"/>
              <w:adjustRightInd w:val="0"/>
              <w:ind w:right="-29"/>
              <w:jc w:val="left"/>
            </w:pPr>
            <w:r w:rsidRPr="006A1481">
              <w:t>Zajmoprimac / Provedbena agencija.</w:t>
            </w:r>
            <w:r w:rsidR="00CF23E0">
              <w:t xml:space="preserve"> </w:t>
            </w:r>
            <w:r w:rsidRPr="006A1481">
              <w:t xml:space="preserve">U 2019. godini 1,1 posto izračunato je kao omjer od 250,2 milijuna HRK i 21,98 milijardi HRK. </w:t>
            </w:r>
          </w:p>
          <w:p w14:paraId="5657D7FF" w14:textId="77777777" w:rsidR="00953EB2" w:rsidRPr="006A1481" w:rsidRDefault="00953EB2">
            <w:pPr>
              <w:widowControl w:val="0"/>
              <w:autoSpaceDE w:val="0"/>
              <w:autoSpaceDN w:val="0"/>
              <w:adjustRightInd w:val="0"/>
              <w:ind w:right="-29"/>
              <w:jc w:val="left"/>
              <w:rPr>
                <w:rFonts w:asciiTheme="minorHAnsi" w:hAnsiTheme="minorHAnsi" w:cstheme="minorHAnsi"/>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3062F73" w14:textId="77777777" w:rsidR="00953EB2" w:rsidRPr="006A1481" w:rsidRDefault="00E556CB">
            <w:pPr>
              <w:pStyle w:val="P68B1DB1-Normal60"/>
              <w:keepNext/>
              <w:widowControl w:val="0"/>
              <w:shd w:val="clear" w:color="auto" w:fill="F7F7F7"/>
              <w:autoSpaceDE w:val="0"/>
              <w:autoSpaceDN w:val="0"/>
              <w:adjustRightInd w:val="0"/>
              <w:ind w:right="-29"/>
              <w:jc w:val="left"/>
            </w:pPr>
            <w:r w:rsidRPr="006A1481">
              <w:t>Zajmoprimac / Provedbena agencija</w:t>
            </w:r>
          </w:p>
          <w:p w14:paraId="1F571224" w14:textId="77777777" w:rsidR="00953EB2" w:rsidRPr="006A1481" w:rsidRDefault="00953EB2">
            <w:pPr>
              <w:keepNext/>
              <w:widowControl w:val="0"/>
              <w:shd w:val="clear" w:color="auto" w:fill="F7F7F7"/>
              <w:autoSpaceDE w:val="0"/>
              <w:autoSpaceDN w:val="0"/>
              <w:adjustRightInd w:val="0"/>
              <w:ind w:right="-29"/>
              <w:jc w:val="left"/>
              <w:rPr>
                <w:rFonts w:asciiTheme="minorHAnsi" w:hAnsiTheme="minorHAnsi" w:cstheme="minorHAnsi"/>
                <w:sz w:val="20"/>
              </w:rPr>
            </w:pPr>
          </w:p>
        </w:tc>
      </w:tr>
    </w:tbl>
    <w:p w14:paraId="03411D76" w14:textId="7413D935" w:rsidR="00953EB2" w:rsidRPr="006A1481" w:rsidRDefault="00953EB2">
      <w:pPr>
        <w:rPr>
          <w:rFonts w:asciiTheme="minorHAnsi" w:hAnsiTheme="minorHAnsi" w:cstheme="minorHAnsi"/>
        </w:rPr>
      </w:pPr>
    </w:p>
    <w:p w14:paraId="008A8C20" w14:textId="77777777" w:rsidR="00953EB2" w:rsidRPr="006A1481" w:rsidRDefault="00953EB2">
      <w:pPr>
        <w:rPr>
          <w:rFonts w:asciiTheme="minorHAnsi" w:hAnsiTheme="minorHAnsi" w:cstheme="minorHAnsi"/>
        </w:rPr>
        <w:sectPr w:rsidR="00953EB2" w:rsidRPr="006A1481" w:rsidSect="00601C3F">
          <w:footerReference w:type="first" r:id="rId44"/>
          <w:endnotePr>
            <w:numFmt w:val="decimal"/>
          </w:endnotePr>
          <w:pgSz w:w="15840" w:h="12240" w:orient="landscape" w:code="1"/>
          <w:pgMar w:top="1440" w:right="1440" w:bottom="1440" w:left="1440" w:header="720" w:footer="720" w:gutter="0"/>
          <w:cols w:space="720"/>
          <w:titlePg/>
          <w:docGrid w:linePitch="360"/>
        </w:sect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CellMar>
          <w:left w:w="0" w:type="dxa"/>
          <w:right w:w="0" w:type="dxa"/>
        </w:tblCellMar>
        <w:tblLook w:val="04A0" w:firstRow="1" w:lastRow="0" w:firstColumn="1" w:lastColumn="0" w:noHBand="0" w:noVBand="1"/>
      </w:tblPr>
      <w:tblGrid>
        <w:gridCol w:w="4310"/>
        <w:gridCol w:w="1961"/>
        <w:gridCol w:w="4361"/>
        <w:gridCol w:w="1986"/>
      </w:tblGrid>
      <w:tr w:rsidR="00953EB2" w:rsidRPr="006A1481" w14:paraId="25CEF642" w14:textId="5A459A47">
        <w:trPr>
          <w:trHeight w:val="20"/>
          <w:tblHeader/>
        </w:trPr>
        <w:tc>
          <w:tcPr>
            <w:tcW w:w="1708" w:type="pct"/>
            <w:tcBorders>
              <w:top w:val="nil"/>
              <w:left w:val="nil"/>
              <w:bottom w:val="single" w:sz="4" w:space="0" w:color="D9D9D9"/>
              <w:right w:val="nil"/>
            </w:tcBorders>
            <w:shd w:val="clear" w:color="auto" w:fill="F7F7F7"/>
            <w:vAlign w:val="center"/>
          </w:tcPr>
          <w:p w14:paraId="68BF120D" w14:textId="77777777" w:rsidR="00953EB2" w:rsidRPr="006A1481" w:rsidRDefault="00E556CB">
            <w:pPr>
              <w:pStyle w:val="P68B1DB1-Normal61"/>
              <w:keepNext/>
              <w:keepLines/>
              <w:spacing w:before="100" w:beforeAutospacing="1" w:after="100" w:afterAutospacing="1" w:line="14" w:lineRule="exact"/>
              <w:ind w:left="115"/>
            </w:pPr>
            <w:r w:rsidRPr="006A1481">
              <w:lastRenderedPageBreak/>
              <w:t>RESULT_FRAME_TBL_IO</w:t>
            </w:r>
          </w:p>
        </w:tc>
        <w:tc>
          <w:tcPr>
            <w:tcW w:w="777" w:type="pct"/>
            <w:tcBorders>
              <w:top w:val="nil"/>
              <w:left w:val="nil"/>
              <w:bottom w:val="single" w:sz="4" w:space="0" w:color="D9D9D9"/>
              <w:right w:val="nil"/>
            </w:tcBorders>
            <w:shd w:val="clear" w:color="auto" w:fill="F7F7F7"/>
            <w:vAlign w:val="center"/>
          </w:tcPr>
          <w:p w14:paraId="63F62079" w14:textId="77777777" w:rsidR="00953EB2" w:rsidRPr="006A1481" w:rsidRDefault="00953EB2">
            <w:pPr>
              <w:keepNext/>
              <w:keepLines/>
              <w:spacing w:before="100" w:beforeAutospacing="1" w:after="100" w:afterAutospacing="1" w:line="14" w:lineRule="exact"/>
              <w:ind w:left="115"/>
              <w:jc w:val="center"/>
              <w:rPr>
                <w:rFonts w:asciiTheme="minorHAnsi" w:hAnsiTheme="minorHAnsi" w:cstheme="minorHAnsi"/>
                <w:b/>
                <w:color w:val="F7F7F7"/>
                <w:sz w:val="20"/>
              </w:rPr>
            </w:pPr>
          </w:p>
        </w:tc>
        <w:tc>
          <w:tcPr>
            <w:tcW w:w="1728" w:type="pct"/>
            <w:tcBorders>
              <w:top w:val="nil"/>
              <w:left w:val="nil"/>
              <w:bottom w:val="single" w:sz="4" w:space="0" w:color="D9D9D9"/>
              <w:right w:val="nil"/>
            </w:tcBorders>
            <w:shd w:val="clear" w:color="auto" w:fill="F7F7F7"/>
            <w:vAlign w:val="center"/>
          </w:tcPr>
          <w:p w14:paraId="7448BEDC" w14:textId="77777777" w:rsidR="00953EB2" w:rsidRPr="006A1481" w:rsidRDefault="00953EB2">
            <w:pPr>
              <w:keepNext/>
              <w:keepLines/>
              <w:spacing w:before="100" w:beforeAutospacing="1" w:after="100" w:afterAutospacing="1" w:line="14" w:lineRule="exact"/>
              <w:ind w:left="115"/>
              <w:jc w:val="center"/>
              <w:rPr>
                <w:rFonts w:asciiTheme="minorHAnsi" w:hAnsiTheme="minorHAnsi" w:cstheme="minorHAnsi"/>
                <w:b/>
                <w:color w:val="F7F7F7"/>
                <w:sz w:val="20"/>
              </w:rPr>
            </w:pPr>
          </w:p>
        </w:tc>
        <w:tc>
          <w:tcPr>
            <w:tcW w:w="787" w:type="pct"/>
            <w:tcBorders>
              <w:top w:val="nil"/>
              <w:left w:val="nil"/>
              <w:bottom w:val="single" w:sz="4" w:space="0" w:color="D9D9D9"/>
              <w:right w:val="nil"/>
            </w:tcBorders>
            <w:shd w:val="clear" w:color="auto" w:fill="F7F7F7"/>
          </w:tcPr>
          <w:p w14:paraId="3B3C7A0D" w14:textId="77777777" w:rsidR="00953EB2" w:rsidRPr="006A1481" w:rsidRDefault="00953EB2">
            <w:pPr>
              <w:keepNext/>
              <w:keepLines/>
              <w:spacing w:before="100" w:beforeAutospacing="1" w:after="100" w:afterAutospacing="1" w:line="14" w:lineRule="exact"/>
              <w:ind w:left="115"/>
              <w:jc w:val="center"/>
              <w:rPr>
                <w:rFonts w:asciiTheme="minorHAnsi" w:hAnsiTheme="minorHAnsi" w:cstheme="minorHAnsi"/>
                <w:b/>
                <w:color w:val="F7F7F7"/>
                <w:sz w:val="20"/>
              </w:rPr>
            </w:pPr>
          </w:p>
        </w:tc>
      </w:tr>
      <w:tr w:rsidR="00953EB2" w:rsidRPr="006A1481" w14:paraId="15ACF632" w14:textId="58F88262">
        <w:trPr>
          <w:trHeight w:val="20"/>
          <w:tblHeader/>
        </w:trPr>
        <w:tc>
          <w:tcPr>
            <w:tcW w:w="1708" w:type="pct"/>
            <w:tcBorders>
              <w:top w:val="single" w:sz="4" w:space="0" w:color="D9D9D9"/>
              <w:left w:val="single" w:sz="4" w:space="0" w:color="D9D9D9"/>
              <w:bottom w:val="nil"/>
              <w:right w:val="single" w:sz="4" w:space="0" w:color="D9D9D9"/>
            </w:tcBorders>
            <w:shd w:val="clear" w:color="auto" w:fill="F7F7F7"/>
            <w:vAlign w:val="center"/>
          </w:tcPr>
          <w:p w14:paraId="0FCA1107" w14:textId="77777777" w:rsidR="00953EB2" w:rsidRPr="006A1481" w:rsidRDefault="00E556CB">
            <w:pPr>
              <w:pStyle w:val="P68B1DB1-Normal62"/>
              <w:keepNext/>
              <w:keepLines/>
              <w:spacing w:before="60" w:after="60"/>
              <w:ind w:left="115"/>
              <w:jc w:val="center"/>
            </w:pPr>
            <w:r w:rsidRPr="006A1481">
              <w:t>Naziv pokazatelja</w:t>
            </w:r>
          </w:p>
        </w:tc>
        <w:tc>
          <w:tcPr>
            <w:tcW w:w="777" w:type="pct"/>
            <w:tcBorders>
              <w:top w:val="single" w:sz="4" w:space="0" w:color="D9D9D9"/>
              <w:left w:val="single" w:sz="4" w:space="0" w:color="D9D9D9"/>
              <w:bottom w:val="nil"/>
              <w:right w:val="single" w:sz="4" w:space="0" w:color="D9D9D9"/>
            </w:tcBorders>
            <w:shd w:val="clear" w:color="auto" w:fill="F7F7F7"/>
            <w:vAlign w:val="center"/>
          </w:tcPr>
          <w:p w14:paraId="406120B7" w14:textId="77777777" w:rsidR="00953EB2" w:rsidRPr="006A1481" w:rsidRDefault="00E556CB">
            <w:pPr>
              <w:pStyle w:val="P68B1DB1-Normal62"/>
              <w:keepNext/>
              <w:keepLines/>
              <w:spacing w:before="60" w:after="60"/>
              <w:ind w:left="115"/>
            </w:pPr>
            <w:r w:rsidRPr="006A1481">
              <w:t>Početna vrijednost</w:t>
            </w:r>
          </w:p>
        </w:tc>
        <w:tc>
          <w:tcPr>
            <w:tcW w:w="1728" w:type="pct"/>
            <w:tcBorders>
              <w:top w:val="single" w:sz="4" w:space="0" w:color="D9D9D9"/>
              <w:left w:val="single" w:sz="4" w:space="0" w:color="D9D9D9"/>
              <w:bottom w:val="nil"/>
              <w:right w:val="single" w:sz="4" w:space="0" w:color="D9D9D9"/>
            </w:tcBorders>
            <w:shd w:val="clear" w:color="auto" w:fill="F7F7F7"/>
            <w:vAlign w:val="center"/>
          </w:tcPr>
          <w:p w14:paraId="6930F17B" w14:textId="77777777" w:rsidR="00953EB2" w:rsidRPr="006A1481" w:rsidRDefault="00E556CB">
            <w:pPr>
              <w:pStyle w:val="P68B1DB1-Normal62"/>
              <w:keepNext/>
              <w:keepLines/>
              <w:spacing w:before="60" w:after="60"/>
              <w:ind w:left="115"/>
            </w:pPr>
            <w:r w:rsidRPr="006A1481">
              <w:t>Krajnji cilj</w:t>
            </w:r>
          </w:p>
        </w:tc>
        <w:tc>
          <w:tcPr>
            <w:tcW w:w="787" w:type="pct"/>
            <w:tcBorders>
              <w:top w:val="single" w:sz="4" w:space="0" w:color="D9D9D9"/>
              <w:left w:val="single" w:sz="4" w:space="0" w:color="D9D9D9"/>
              <w:bottom w:val="nil"/>
              <w:right w:val="single" w:sz="4" w:space="0" w:color="D9D9D9"/>
            </w:tcBorders>
            <w:shd w:val="clear" w:color="auto" w:fill="F7F7F7"/>
          </w:tcPr>
          <w:p w14:paraId="50AEBE7F" w14:textId="1F7E4247" w:rsidR="00953EB2" w:rsidRPr="006A1481" w:rsidRDefault="00E556CB">
            <w:pPr>
              <w:pStyle w:val="P68B1DB1-Normal18"/>
              <w:keepNext/>
              <w:keepLines/>
              <w:spacing w:before="60" w:after="60"/>
              <w:ind w:left="115"/>
              <w:rPr>
                <w:color w:val="002060"/>
              </w:rPr>
            </w:pPr>
            <w:r w:rsidRPr="006A1481">
              <w:t>Rezultati na datum ___</w:t>
            </w:r>
          </w:p>
        </w:tc>
      </w:tr>
      <w:tr w:rsidR="00953EB2" w:rsidRPr="006A1481" w14:paraId="06B48DE0" w14:textId="7C5BEFEE">
        <w:tblPrEx>
          <w:tblCellMar>
            <w:bottom w:w="72" w:type="dxa"/>
          </w:tblCellMar>
        </w:tblPrEx>
        <w:trPr>
          <w:trHeight w:val="20"/>
        </w:trPr>
        <w:tc>
          <w:tcPr>
            <w:tcW w:w="5000" w:type="pct"/>
            <w:gridSpan w:val="4"/>
            <w:tcBorders>
              <w:top w:val="single" w:sz="4" w:space="0" w:color="D9D9D9"/>
              <w:left w:val="single" w:sz="4" w:space="0" w:color="D9D9D9"/>
              <w:bottom w:val="single" w:sz="4" w:space="0" w:color="D9D9D9"/>
              <w:right w:val="single" w:sz="4" w:space="0" w:color="D9D9D9"/>
            </w:tcBorders>
            <w:shd w:val="clear" w:color="auto" w:fill="F7F7F7"/>
            <w:vAlign w:val="center"/>
          </w:tcPr>
          <w:p w14:paraId="6E106EE6" w14:textId="61759B5D" w:rsidR="00953EB2" w:rsidRPr="006A1481" w:rsidRDefault="00E556CB">
            <w:pPr>
              <w:pStyle w:val="BodyText"/>
              <w:ind w:left="75"/>
              <w:rPr>
                <w:rFonts w:asciiTheme="minorHAnsi" w:eastAsia="Calibri" w:hAnsiTheme="minorHAnsi" w:cstheme="minorHAnsi"/>
                <w:b/>
              </w:rPr>
            </w:pPr>
            <w:r w:rsidRPr="006A1481">
              <w:rPr>
                <w:rFonts w:asciiTheme="minorHAnsi" w:eastAsia="Calibri" w:hAnsiTheme="minorHAnsi" w:cstheme="minorHAnsi"/>
                <w:b/>
              </w:rPr>
              <w:t>Podrška oporavku i otpornosti</w:t>
            </w:r>
            <w:r w:rsidRPr="006A1481">
              <w:rPr>
                <w:rFonts w:asciiTheme="minorHAnsi" w:hAnsiTheme="minorHAnsi" w:cstheme="minorHAnsi"/>
              </w:rPr>
              <w:t xml:space="preserve"> </w:t>
            </w:r>
          </w:p>
        </w:tc>
      </w:tr>
      <w:tr w:rsidR="00953EB2" w:rsidRPr="006A1481" w14:paraId="6F3D6632" w14:textId="3CA07BA1">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B37D8D" w14:textId="77777777" w:rsidR="00953EB2" w:rsidRPr="006A1481" w:rsidRDefault="00E556CB">
            <w:pPr>
              <w:pStyle w:val="P68B1DB1-Normal7"/>
              <w:ind w:left="75"/>
            </w:pPr>
            <w:r w:rsidRPr="006A1481">
              <w:t xml:space="preserve">Iznos zajma odobrenog korisnicima projekta (tekst)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438A77A" w14:textId="77777777" w:rsidR="00953EB2" w:rsidRPr="006A1481" w:rsidRDefault="00E556CB" w:rsidP="00CF23E0">
            <w:pPr>
              <w:pStyle w:val="P68B1DB1-Normal7"/>
              <w:spacing w:before="40"/>
              <w:ind w:right="168"/>
              <w:jc w:val="right"/>
            </w:pPr>
            <w:r w:rsidRPr="006A1481">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C7DC00C" w14:textId="77777777" w:rsidR="00953EB2" w:rsidRPr="006A1481" w:rsidRDefault="00E556CB" w:rsidP="00CF23E0">
            <w:pPr>
              <w:pStyle w:val="P68B1DB1-Normal7"/>
              <w:spacing w:before="40"/>
              <w:ind w:left="103"/>
              <w:jc w:val="left"/>
            </w:pPr>
            <w:r w:rsidRPr="006A1481">
              <w:t>najmanje 200 milijuna EUR</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73B39B17" w14:textId="77777777" w:rsidR="00953EB2" w:rsidRPr="006A1481" w:rsidRDefault="00953EB2">
            <w:pPr>
              <w:spacing w:before="40"/>
              <w:rPr>
                <w:rFonts w:asciiTheme="minorHAnsi" w:hAnsiTheme="minorHAnsi" w:cstheme="minorHAnsi"/>
                <w:sz w:val="20"/>
              </w:rPr>
            </w:pPr>
          </w:p>
        </w:tc>
      </w:tr>
      <w:tr w:rsidR="00953EB2" w:rsidRPr="006A1481" w14:paraId="6083A6A0" w14:textId="0291A3B8">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1868434" w14:textId="5D7CED58" w:rsidR="00953EB2" w:rsidRPr="006A1481" w:rsidRDefault="00E556CB">
            <w:pPr>
              <w:pStyle w:val="P68B1DB1-Normal7"/>
              <w:ind w:left="75"/>
            </w:pPr>
            <w:r w:rsidRPr="006A1481">
              <w:t xml:space="preserve">Iznos mobiliziranog privatnog sufinanciranja (tekst)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A46D257" w14:textId="77777777" w:rsidR="00953EB2" w:rsidRPr="006A1481" w:rsidRDefault="00E556CB" w:rsidP="00CF23E0">
            <w:pPr>
              <w:pStyle w:val="P68B1DB1-Normal7"/>
              <w:spacing w:before="40"/>
              <w:ind w:right="168"/>
              <w:jc w:val="right"/>
            </w:pPr>
            <w:r w:rsidRPr="006A1481">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A00171E" w14:textId="5C16655B" w:rsidR="00953EB2" w:rsidRPr="006A1481" w:rsidRDefault="00CF23E0" w:rsidP="00CF23E0">
            <w:pPr>
              <w:pStyle w:val="P68B1DB1-Normal7"/>
              <w:spacing w:before="40"/>
              <w:ind w:left="103"/>
              <w:jc w:val="left"/>
            </w:pPr>
            <w:r>
              <w:t>n</w:t>
            </w:r>
            <w:r w:rsidR="00E556CB" w:rsidRPr="006A1481">
              <w:t>ajmanje 40 %</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28428052" w14:textId="77777777" w:rsidR="00953EB2" w:rsidRPr="006A1481" w:rsidRDefault="00953EB2">
            <w:pPr>
              <w:spacing w:before="40"/>
              <w:rPr>
                <w:rFonts w:asciiTheme="minorHAnsi" w:hAnsiTheme="minorHAnsi" w:cstheme="minorHAnsi"/>
                <w:sz w:val="20"/>
              </w:rPr>
            </w:pPr>
          </w:p>
        </w:tc>
      </w:tr>
      <w:tr w:rsidR="00953EB2" w:rsidRPr="006A1481" w14:paraId="18D66A5A" w14:textId="3B56BE9C">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59C21F7" w14:textId="77777777" w:rsidR="00953EB2" w:rsidRPr="006A1481" w:rsidRDefault="00E556CB">
            <w:pPr>
              <w:pStyle w:val="P68B1DB1-Normal7"/>
              <w:ind w:left="75"/>
            </w:pPr>
            <w:r w:rsidRPr="006A1481">
              <w:t xml:space="preserve">Broj financiranih korisnika projekta (broj)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CC792CE" w14:textId="77777777" w:rsidR="00953EB2" w:rsidRPr="006A1481" w:rsidRDefault="00E556CB" w:rsidP="00CF23E0">
            <w:pPr>
              <w:pStyle w:val="P68B1DB1-Normal7"/>
              <w:spacing w:before="40"/>
              <w:ind w:right="168"/>
              <w:jc w:val="right"/>
            </w:pPr>
            <w:r w:rsidRPr="006A1481">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F57DD6C" w14:textId="77777777" w:rsidR="00953EB2" w:rsidRPr="006A1481" w:rsidRDefault="00E556CB" w:rsidP="00CF23E0">
            <w:pPr>
              <w:pStyle w:val="P68B1DB1-Normal7"/>
              <w:spacing w:before="40"/>
              <w:ind w:left="103"/>
              <w:jc w:val="left"/>
            </w:pPr>
            <w:r w:rsidRPr="006A1481">
              <w:t>150,00</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09DB3FD7" w14:textId="77777777" w:rsidR="00953EB2" w:rsidRPr="006A1481" w:rsidRDefault="00953EB2">
            <w:pPr>
              <w:spacing w:before="40"/>
              <w:rPr>
                <w:rFonts w:asciiTheme="minorHAnsi" w:hAnsiTheme="minorHAnsi" w:cstheme="minorHAnsi"/>
                <w:sz w:val="20"/>
              </w:rPr>
            </w:pPr>
          </w:p>
        </w:tc>
      </w:tr>
      <w:tr w:rsidR="00953EB2" w:rsidRPr="006A1481" w14:paraId="60903D6E" w14:textId="04260456">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4BACABF" w14:textId="77777777" w:rsidR="00953EB2" w:rsidRPr="006A1481" w:rsidRDefault="00E556CB">
            <w:pPr>
              <w:pStyle w:val="P68B1DB1-Normal7"/>
              <w:ind w:left="75"/>
            </w:pPr>
            <w:r w:rsidRPr="006A1481">
              <w:t xml:space="preserve">Broj financiranih poduzeća izvoznika (tekst)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70099B5" w14:textId="77777777" w:rsidR="00953EB2" w:rsidRPr="006A1481" w:rsidRDefault="00E556CB" w:rsidP="00CF23E0">
            <w:pPr>
              <w:pStyle w:val="P68B1DB1-Normal7"/>
              <w:spacing w:before="40"/>
              <w:ind w:right="168"/>
              <w:jc w:val="right"/>
            </w:pPr>
            <w:r w:rsidRPr="006A1481">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D1598B6" w14:textId="5B1A7CB3" w:rsidR="00953EB2" w:rsidRPr="006A1481" w:rsidRDefault="00CF23E0" w:rsidP="00CF23E0">
            <w:pPr>
              <w:pStyle w:val="P68B1DB1-Normal7"/>
              <w:spacing w:before="40"/>
              <w:ind w:left="103"/>
              <w:jc w:val="left"/>
            </w:pPr>
            <w:r>
              <w:t>n</w:t>
            </w:r>
            <w:r w:rsidR="00E556CB" w:rsidRPr="006A1481">
              <w:t>ajmanje 50 % podržanih poduzeća</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41811C54" w14:textId="77777777" w:rsidR="00953EB2" w:rsidRPr="006A1481" w:rsidRDefault="00953EB2">
            <w:pPr>
              <w:spacing w:before="40"/>
              <w:rPr>
                <w:rFonts w:asciiTheme="minorHAnsi" w:hAnsiTheme="minorHAnsi" w:cstheme="minorHAnsi"/>
                <w:sz w:val="20"/>
              </w:rPr>
            </w:pPr>
          </w:p>
        </w:tc>
      </w:tr>
      <w:tr w:rsidR="00953EB2" w:rsidRPr="006A1481" w14:paraId="23B2C9F1" w14:textId="6AC7D0D7">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8919176" w14:textId="77777777" w:rsidR="00953EB2" w:rsidRPr="006A1481" w:rsidRDefault="00E556CB">
            <w:pPr>
              <w:pStyle w:val="P68B1DB1-Normal7"/>
              <w:ind w:left="75"/>
            </w:pPr>
            <w:r w:rsidRPr="006A1481">
              <w:t xml:space="preserve">Broj poduzeća u vlasništvu žena ili koje vode žene u okviru Projekta (tekst)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91E739B" w14:textId="77777777" w:rsidR="00953EB2" w:rsidRPr="006A1481" w:rsidRDefault="00E556CB" w:rsidP="00CF23E0">
            <w:pPr>
              <w:pStyle w:val="P68B1DB1-Normal7"/>
              <w:spacing w:before="40"/>
              <w:ind w:right="168"/>
              <w:jc w:val="right"/>
            </w:pPr>
            <w:r w:rsidRPr="006A1481">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45E018" w14:textId="68228CEB" w:rsidR="00953EB2" w:rsidRPr="006A1481" w:rsidRDefault="00CF23E0" w:rsidP="00CF23E0">
            <w:pPr>
              <w:pStyle w:val="P68B1DB1-Normal7"/>
              <w:spacing w:before="40"/>
              <w:ind w:left="103"/>
              <w:jc w:val="left"/>
            </w:pPr>
            <w:r>
              <w:t>n</w:t>
            </w:r>
            <w:r w:rsidR="00E556CB" w:rsidRPr="006A1481">
              <w:t>ajmanje 20 %</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0EA3CAA2" w14:textId="77777777" w:rsidR="00953EB2" w:rsidRPr="006A1481" w:rsidRDefault="00953EB2">
            <w:pPr>
              <w:spacing w:before="40"/>
              <w:rPr>
                <w:rFonts w:asciiTheme="minorHAnsi" w:hAnsiTheme="minorHAnsi" w:cstheme="minorHAnsi"/>
                <w:sz w:val="20"/>
              </w:rPr>
            </w:pPr>
          </w:p>
        </w:tc>
      </w:tr>
      <w:tr w:rsidR="00953EB2" w:rsidRPr="006A1481" w14:paraId="22CBD928" w14:textId="23C56736">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CF9F87F" w14:textId="77777777" w:rsidR="00953EB2" w:rsidRPr="006A1481" w:rsidRDefault="00E556CB">
            <w:pPr>
              <w:pStyle w:val="P68B1DB1-Normal7"/>
              <w:ind w:left="75"/>
            </w:pPr>
            <w:r w:rsidRPr="006A1481">
              <w:t xml:space="preserve">Broj radnih mjesta podržanih Projektom (broj)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1C00914" w14:textId="77777777" w:rsidR="00953EB2" w:rsidRPr="006A1481" w:rsidRDefault="00E556CB" w:rsidP="00CF23E0">
            <w:pPr>
              <w:pStyle w:val="P68B1DB1-Normal7"/>
              <w:spacing w:before="40"/>
              <w:ind w:right="168"/>
              <w:jc w:val="right"/>
            </w:pPr>
            <w:r w:rsidRPr="006A1481">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F28FF03" w14:textId="77777777" w:rsidR="00953EB2" w:rsidRPr="006A1481" w:rsidRDefault="00E556CB" w:rsidP="00CF23E0">
            <w:pPr>
              <w:pStyle w:val="P68B1DB1-Normal7"/>
              <w:spacing w:before="40"/>
              <w:ind w:left="103"/>
              <w:jc w:val="left"/>
            </w:pPr>
            <w:r w:rsidRPr="006A1481">
              <w:t>25.000,00</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67155509" w14:textId="77777777" w:rsidR="00953EB2" w:rsidRPr="006A1481" w:rsidRDefault="00953EB2">
            <w:pPr>
              <w:spacing w:before="40"/>
              <w:rPr>
                <w:rFonts w:asciiTheme="minorHAnsi" w:hAnsiTheme="minorHAnsi" w:cstheme="minorHAnsi"/>
                <w:sz w:val="20"/>
              </w:rPr>
            </w:pPr>
          </w:p>
        </w:tc>
      </w:tr>
      <w:tr w:rsidR="00953EB2" w:rsidRPr="006A1481" w14:paraId="55503B05" w14:textId="73BF6DCF">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1568D74" w14:textId="1CAA3FA8" w:rsidR="00953EB2" w:rsidRPr="006A1481" w:rsidRDefault="00E556CB">
            <w:pPr>
              <w:pStyle w:val="P68B1DB1-Normal7"/>
              <w:ind w:left="75"/>
            </w:pPr>
            <w:r w:rsidRPr="006A1481">
              <w:t xml:space="preserve">Uključivanja građana: poduzeća koja izvješćuju o financiranju projekta odražavale su njihove potrebe (%) (postotak)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4969A0C" w14:textId="77777777" w:rsidR="00953EB2" w:rsidRPr="006A1481" w:rsidRDefault="00E556CB" w:rsidP="00CF23E0">
            <w:pPr>
              <w:pStyle w:val="P68B1DB1-Normal7"/>
              <w:spacing w:before="40"/>
              <w:ind w:right="168"/>
              <w:jc w:val="right"/>
            </w:pPr>
            <w:r w:rsidRPr="006A1481">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0A06BB0" w14:textId="77777777" w:rsidR="00953EB2" w:rsidRPr="006A1481" w:rsidRDefault="00E556CB" w:rsidP="00CF23E0">
            <w:pPr>
              <w:pStyle w:val="P68B1DB1-Normal7"/>
              <w:spacing w:before="40"/>
              <w:ind w:left="103"/>
              <w:jc w:val="left"/>
            </w:pPr>
            <w:r w:rsidRPr="006A1481">
              <w:t>90,00</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11E493B1" w14:textId="77777777" w:rsidR="00953EB2" w:rsidRPr="006A1481" w:rsidRDefault="00953EB2">
            <w:pPr>
              <w:spacing w:before="40"/>
              <w:rPr>
                <w:rFonts w:asciiTheme="minorHAnsi" w:hAnsiTheme="minorHAnsi" w:cstheme="minorHAnsi"/>
                <w:sz w:val="20"/>
              </w:rPr>
            </w:pPr>
          </w:p>
        </w:tc>
      </w:tr>
      <w:tr w:rsidR="00953EB2" w:rsidRPr="006A1481" w14:paraId="4AF6F1C6" w14:textId="56A8FE9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1F500DE" w14:textId="77777777" w:rsidR="00953EB2" w:rsidRPr="006A1481" w:rsidRDefault="00E556CB">
            <w:pPr>
              <w:pStyle w:val="P68B1DB1-Normal7"/>
              <w:ind w:left="75"/>
            </w:pPr>
            <w:r w:rsidRPr="006A1481">
              <w:t>Usklađenost SFI-</w:t>
            </w:r>
            <w:proofErr w:type="spellStart"/>
            <w:r w:rsidRPr="006A1481">
              <w:t>jeva</w:t>
            </w:r>
            <w:proofErr w:type="spellEnd"/>
            <w:r w:rsidRPr="006A1481">
              <w:t xml:space="preserve"> s bonitetnim propisima (da/ne)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7595C28" w14:textId="77777777" w:rsidR="00953EB2" w:rsidRPr="006A1481" w:rsidRDefault="00E556CB" w:rsidP="00CF23E0">
            <w:pPr>
              <w:pStyle w:val="P68B1DB1-Normal7"/>
              <w:spacing w:before="40"/>
              <w:ind w:right="168"/>
              <w:jc w:val="right"/>
            </w:pPr>
            <w:r w:rsidRPr="006A1481">
              <w:t>da</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A3128CB" w14:textId="77777777" w:rsidR="00953EB2" w:rsidRPr="006A1481" w:rsidRDefault="00E556CB" w:rsidP="00CF23E0">
            <w:pPr>
              <w:pStyle w:val="P68B1DB1-Normal7"/>
              <w:spacing w:before="40"/>
              <w:ind w:left="103"/>
              <w:jc w:val="left"/>
            </w:pPr>
            <w:r w:rsidRPr="006A1481">
              <w:t>da</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2C3CC406" w14:textId="77777777" w:rsidR="00953EB2" w:rsidRPr="006A1481" w:rsidRDefault="00953EB2">
            <w:pPr>
              <w:spacing w:before="40"/>
              <w:rPr>
                <w:rFonts w:asciiTheme="minorHAnsi" w:hAnsiTheme="minorHAnsi" w:cstheme="minorHAnsi"/>
                <w:sz w:val="20"/>
              </w:rPr>
            </w:pPr>
          </w:p>
        </w:tc>
      </w:tr>
      <w:tr w:rsidR="00953EB2" w:rsidRPr="006A1481" w14:paraId="57852F33" w14:textId="23515CDA">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EA626D9" w14:textId="77777777" w:rsidR="00953EB2" w:rsidRPr="006A1481" w:rsidRDefault="00E556CB">
            <w:pPr>
              <w:pStyle w:val="P68B1DB1-Normal7"/>
              <w:ind w:left="75"/>
            </w:pPr>
            <w:r w:rsidRPr="006A1481">
              <w:t xml:space="preserve">Udio loših zajmova u okviru Projekta (tekst)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DC69566" w14:textId="77777777" w:rsidR="00953EB2" w:rsidRPr="006A1481" w:rsidRDefault="00E556CB" w:rsidP="00CF23E0">
            <w:pPr>
              <w:pStyle w:val="P68B1DB1-Normal7"/>
              <w:spacing w:before="40"/>
              <w:ind w:right="168"/>
              <w:jc w:val="right"/>
            </w:pPr>
            <w:r w:rsidRPr="006A1481">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65E3788" w14:textId="77777777" w:rsidR="00953EB2" w:rsidRPr="006A1481" w:rsidRDefault="00E556CB" w:rsidP="00CF23E0">
            <w:pPr>
              <w:pStyle w:val="P68B1DB1-Normal7"/>
              <w:spacing w:before="40"/>
              <w:ind w:left="103"/>
              <w:jc w:val="left"/>
            </w:pPr>
            <w:r w:rsidRPr="006A1481">
              <w:t>ne više od prosjeka industrije kako je definirano lošim zajmovima korporativnog sektora (izvor podataka: HNB)</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0363EE1E" w14:textId="77777777" w:rsidR="00953EB2" w:rsidRPr="006A1481" w:rsidRDefault="00953EB2">
            <w:pPr>
              <w:spacing w:before="40"/>
              <w:rPr>
                <w:rFonts w:asciiTheme="minorHAnsi" w:hAnsiTheme="minorHAnsi" w:cstheme="minorHAnsi"/>
                <w:sz w:val="20"/>
              </w:rPr>
            </w:pPr>
          </w:p>
        </w:tc>
      </w:tr>
      <w:tr w:rsidR="00953EB2" w:rsidRPr="006A1481" w14:paraId="7FCAE01F" w14:textId="113AC0DF">
        <w:tblPrEx>
          <w:tblCellMar>
            <w:bottom w:w="72" w:type="dxa"/>
          </w:tblCellMar>
        </w:tblPrEx>
        <w:trPr>
          <w:trHeight w:val="69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B70ACB7" w14:textId="77777777" w:rsidR="00953EB2" w:rsidRPr="006A1481" w:rsidRDefault="00E556CB">
            <w:pPr>
              <w:pStyle w:val="P68B1DB1-Normal7"/>
              <w:ind w:left="75"/>
            </w:pPr>
            <w:r w:rsidRPr="006A1481">
              <w:t xml:space="preserve">Ukupni bruto zajmovi HBOR-a (tekst)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2100FC6" w14:textId="77777777" w:rsidR="00953EB2" w:rsidRPr="006A1481" w:rsidRDefault="00E556CB" w:rsidP="00CF23E0">
            <w:pPr>
              <w:pStyle w:val="P68B1DB1-Normal7"/>
              <w:spacing w:before="40"/>
              <w:ind w:right="168"/>
              <w:jc w:val="right"/>
            </w:pPr>
            <w:r w:rsidRPr="006A1481">
              <w:t>5,77 milijardi HRK</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D39DC73" w14:textId="7E153EFE" w:rsidR="00953EB2" w:rsidRPr="006A1481" w:rsidRDefault="00CF23E0" w:rsidP="00CF23E0">
            <w:pPr>
              <w:pStyle w:val="P68B1DB1-Normal7"/>
              <w:spacing w:before="40"/>
              <w:ind w:left="103"/>
              <w:jc w:val="left"/>
            </w:pPr>
            <w:r>
              <w:t>p</w:t>
            </w:r>
            <w:r w:rsidR="00E556CB" w:rsidRPr="006A1481">
              <w:t>ovećanje ukupnih bruto zajmova od najmanje 10 % u odnosu na 2019.</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1605E6BC" w14:textId="77777777" w:rsidR="00953EB2" w:rsidRPr="006A1481" w:rsidRDefault="00953EB2">
            <w:pPr>
              <w:spacing w:before="40"/>
              <w:rPr>
                <w:rFonts w:asciiTheme="minorHAnsi" w:hAnsiTheme="minorHAnsi" w:cstheme="minorHAnsi"/>
                <w:sz w:val="20"/>
              </w:rPr>
            </w:pPr>
          </w:p>
        </w:tc>
      </w:tr>
      <w:tr w:rsidR="00953EB2" w:rsidRPr="006A1481" w14:paraId="119DF94E" w14:textId="01EDB26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504F5E2" w14:textId="77777777" w:rsidR="00953EB2" w:rsidRPr="006A1481" w:rsidRDefault="00E556CB">
            <w:pPr>
              <w:pStyle w:val="P68B1DB1-Normal7"/>
              <w:ind w:left="75"/>
            </w:pPr>
            <w:r w:rsidRPr="006A1481">
              <w:t xml:space="preserve">Neto prihod HBOR-a od kamata (tekst)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96488EB" w14:textId="385BCF96" w:rsidR="00953EB2" w:rsidRPr="006A1481" w:rsidRDefault="00E556CB" w:rsidP="00CF23E0">
            <w:pPr>
              <w:pStyle w:val="P68B1DB1-Normal7"/>
              <w:spacing w:before="40"/>
              <w:ind w:right="168"/>
              <w:jc w:val="right"/>
            </w:pPr>
            <w:r w:rsidRPr="006A1481">
              <w:t>353,0 milijuna HRK</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E58EA4" w14:textId="77777777" w:rsidR="00953EB2" w:rsidRPr="006A1481" w:rsidRDefault="00E556CB" w:rsidP="00CF23E0">
            <w:pPr>
              <w:pStyle w:val="P68B1DB1-Normal7"/>
              <w:spacing w:before="40"/>
              <w:ind w:left="103"/>
              <w:jc w:val="left"/>
            </w:pPr>
            <w:r w:rsidRPr="006A1481">
              <w:t>očuvanje pozitivnog financijskog rezultata</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16E2A836" w14:textId="77777777" w:rsidR="00953EB2" w:rsidRPr="006A1481" w:rsidRDefault="00953EB2">
            <w:pPr>
              <w:spacing w:before="40"/>
              <w:rPr>
                <w:rFonts w:asciiTheme="minorHAnsi" w:hAnsiTheme="minorHAnsi" w:cstheme="minorHAnsi"/>
                <w:sz w:val="20"/>
              </w:rPr>
            </w:pPr>
          </w:p>
        </w:tc>
      </w:tr>
      <w:tr w:rsidR="00953EB2" w:rsidRPr="006A1481" w14:paraId="63813E79" w14:textId="06639DDF">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471E300" w14:textId="77777777" w:rsidR="00953EB2" w:rsidRPr="006A1481" w:rsidRDefault="00E556CB">
            <w:pPr>
              <w:pStyle w:val="P68B1DB1-Normal7"/>
              <w:ind w:left="75"/>
            </w:pPr>
            <w:r w:rsidRPr="006A1481">
              <w:t xml:space="preserve">Povrat na kapital HBOR-a (bez subvencija) (Tekst)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8E19978" w14:textId="62A4E237" w:rsidR="00953EB2" w:rsidRPr="006A1481" w:rsidRDefault="00E556CB" w:rsidP="00CF23E0">
            <w:pPr>
              <w:pStyle w:val="P68B1DB1-Normal7"/>
              <w:spacing w:before="40"/>
              <w:ind w:right="168"/>
              <w:jc w:val="right"/>
            </w:pPr>
            <w:r w:rsidRPr="006A1481">
              <w:t>1,50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1C952FB" w14:textId="77777777" w:rsidR="00953EB2" w:rsidRPr="006A1481" w:rsidRDefault="00E556CB" w:rsidP="00CF23E0">
            <w:pPr>
              <w:pStyle w:val="P68B1DB1-Normal7"/>
              <w:spacing w:before="40"/>
              <w:ind w:left="103"/>
              <w:jc w:val="left"/>
            </w:pPr>
            <w:r w:rsidRPr="006A1481">
              <w:t>najmanje jednako inflaciji</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36AC2624" w14:textId="77777777" w:rsidR="00953EB2" w:rsidRPr="006A1481" w:rsidRDefault="00953EB2">
            <w:pPr>
              <w:spacing w:before="40"/>
              <w:rPr>
                <w:rFonts w:asciiTheme="minorHAnsi" w:hAnsiTheme="minorHAnsi" w:cstheme="minorHAnsi"/>
                <w:sz w:val="20"/>
              </w:rPr>
            </w:pPr>
          </w:p>
        </w:tc>
      </w:tr>
    </w:tbl>
    <w:p w14:paraId="70C5A58E" w14:textId="77777777" w:rsidR="00953EB2" w:rsidRPr="006A1481" w:rsidRDefault="00953EB2">
      <w:pPr>
        <w:jc w:val="left"/>
        <w:rPr>
          <w:rFonts w:asciiTheme="minorHAnsi" w:hAnsiTheme="minorHAnsi" w:cstheme="minorHAnsi"/>
        </w:rPr>
        <w:sectPr w:rsidR="00953EB2" w:rsidRPr="006A1481" w:rsidSect="00601C3F">
          <w:endnotePr>
            <w:numFmt w:val="decimal"/>
          </w:endnotePr>
          <w:pgSz w:w="15840" w:h="12240" w:orient="landscape" w:code="1"/>
          <w:pgMar w:top="1440" w:right="1440" w:bottom="1440" w:left="1440" w:header="720" w:footer="720" w:gutter="0"/>
          <w:cols w:space="720"/>
          <w:titlePg/>
          <w:docGrid w:linePitch="360"/>
        </w:sectPr>
      </w:pPr>
    </w:p>
    <w:tbl>
      <w:tblPr>
        <w:tblStyle w:val="TableGrid67"/>
        <w:tblpPr w:leftFromText="181" w:rightFromText="181" w:horzAnchor="page" w:tblpX="789" w:tblpYSpec="top"/>
        <w:tblW w:w="5000" w:type="pct"/>
        <w:tblLook w:val="04A0" w:firstRow="1" w:lastRow="0" w:firstColumn="1" w:lastColumn="0" w:noHBand="0" w:noVBand="1"/>
      </w:tblPr>
      <w:tblGrid>
        <w:gridCol w:w="2536"/>
        <w:gridCol w:w="3440"/>
        <w:gridCol w:w="1298"/>
        <w:gridCol w:w="1619"/>
        <w:gridCol w:w="2202"/>
        <w:gridCol w:w="1855"/>
      </w:tblGrid>
      <w:tr w:rsidR="00953EB2" w:rsidRPr="006A1481" w14:paraId="198CE8DE" w14:textId="77777777">
        <w:trPr>
          <w:trHeight w:val="432"/>
        </w:trPr>
        <w:tc>
          <w:tcPr>
            <w:tcW w:w="5000" w:type="pct"/>
            <w:gridSpan w:val="6"/>
            <w:tcBorders>
              <w:top w:val="single" w:sz="4" w:space="0" w:color="D9D9D9"/>
              <w:left w:val="single" w:sz="4" w:space="0" w:color="D9D9D9"/>
              <w:bottom w:val="single" w:sz="4" w:space="0" w:color="D9D9D9"/>
              <w:right w:val="single" w:sz="4" w:space="0" w:color="D9D9D9"/>
            </w:tcBorders>
            <w:shd w:val="clear" w:color="auto" w:fill="DEEBF7"/>
            <w:vAlign w:val="center"/>
          </w:tcPr>
          <w:p w14:paraId="55C8F5DC" w14:textId="77777777" w:rsidR="00953EB2" w:rsidRPr="006A1481" w:rsidRDefault="00E556CB">
            <w:pPr>
              <w:pStyle w:val="P68B1DB1-Normal63"/>
              <w:keepNext/>
              <w:ind w:right="-418"/>
              <w:jc w:val="center"/>
            </w:pPr>
            <w:r w:rsidRPr="006A1481">
              <w:lastRenderedPageBreak/>
              <w:t>Plan praćenja i ocjenjivanja: pokazatelji međurezultata</w:t>
            </w:r>
          </w:p>
        </w:tc>
      </w:tr>
      <w:tr w:rsidR="00953EB2" w:rsidRPr="006A1481" w14:paraId="09D6B139" w14:textId="77777777">
        <w:trPr>
          <w:trHeight w:val="833"/>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DCE4E5C" w14:textId="77777777" w:rsidR="00953EB2" w:rsidRPr="006A1481" w:rsidRDefault="00E556CB">
            <w:pPr>
              <w:pStyle w:val="P68B1DB1-Normal63"/>
              <w:keepNext/>
              <w:ind w:right="-418"/>
            </w:pPr>
            <w:r w:rsidRPr="006A1481">
              <w:t>Naziv pokazatelja</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EA104B9" w14:textId="77777777" w:rsidR="00953EB2" w:rsidRPr="006A1481" w:rsidRDefault="00E556CB">
            <w:pPr>
              <w:pStyle w:val="P68B1DB1-Normal63"/>
              <w:keepNext/>
              <w:ind w:right="-418"/>
            </w:pPr>
            <w:r w:rsidRPr="006A1481">
              <w:t>Definicija/opis</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23F1D3B" w14:textId="77777777" w:rsidR="00953EB2" w:rsidRPr="006A1481" w:rsidRDefault="00E556CB">
            <w:pPr>
              <w:pStyle w:val="P68B1DB1-Normal63"/>
              <w:keepNext/>
              <w:ind w:right="-418"/>
            </w:pPr>
            <w:r w:rsidRPr="006A1481">
              <w:t>Učestalost</w:t>
            </w: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A5102D3" w14:textId="77777777" w:rsidR="00953EB2" w:rsidRPr="006A1481" w:rsidRDefault="00E556CB">
            <w:pPr>
              <w:pStyle w:val="P68B1DB1-Normal63"/>
              <w:keepNext/>
              <w:ind w:right="-418"/>
            </w:pPr>
            <w:r w:rsidRPr="006A1481">
              <w:t>Izvor podataka</w:t>
            </w: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74CA644" w14:textId="77777777" w:rsidR="00953EB2" w:rsidRPr="006A1481" w:rsidRDefault="00E556CB">
            <w:pPr>
              <w:pStyle w:val="P68B1DB1-Normal63"/>
              <w:keepNext/>
              <w:ind w:right="-418"/>
            </w:pPr>
            <w:r w:rsidRPr="006A1481">
              <w:t>Metodologija</w:t>
            </w:r>
          </w:p>
          <w:p w14:paraId="20E640CF" w14:textId="72955E39" w:rsidR="00953EB2" w:rsidRPr="006A1481" w:rsidRDefault="00E556CB">
            <w:pPr>
              <w:pStyle w:val="P68B1DB1-Normal63"/>
              <w:keepNext/>
              <w:ind w:right="-418"/>
            </w:pPr>
            <w:r w:rsidRPr="006A1481">
              <w:t>prikupljanja podataka</w:t>
            </w: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7D826F" w14:textId="77777777" w:rsidR="00953EB2" w:rsidRPr="006A1481" w:rsidRDefault="00E556CB">
            <w:pPr>
              <w:pStyle w:val="P68B1DB1-Normal63"/>
              <w:keepNext/>
              <w:ind w:right="-418"/>
            </w:pPr>
            <w:r w:rsidRPr="006A1481">
              <w:t xml:space="preserve">Odgovornost za </w:t>
            </w:r>
          </w:p>
          <w:p w14:paraId="3C50FBBF" w14:textId="0A862671" w:rsidR="00953EB2" w:rsidRPr="006A1481" w:rsidRDefault="00E556CB">
            <w:pPr>
              <w:pStyle w:val="P68B1DB1-Normal63"/>
              <w:keepNext/>
              <w:ind w:right="-418"/>
            </w:pPr>
            <w:r w:rsidRPr="006A1481">
              <w:t>prikupljanje podataka</w:t>
            </w:r>
          </w:p>
        </w:tc>
      </w:tr>
      <w:tr w:rsidR="00953EB2" w:rsidRPr="006A1481" w14:paraId="79F059B1"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C597B3A" w14:textId="77777777" w:rsidR="00953EB2" w:rsidRPr="006A1481" w:rsidRDefault="00E556CB">
            <w:pPr>
              <w:pStyle w:val="P68B1DB1-Normal64"/>
              <w:shd w:val="clear" w:color="auto" w:fill="F7F7F7"/>
              <w:ind w:left="-58" w:right="-86"/>
            </w:pPr>
            <w:r w:rsidRPr="006A1481">
              <w:t>Broj poduzeća financiranih u okviru Projekta (kumulativno)</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FD9174A" w14:textId="77777777" w:rsidR="00953EB2" w:rsidRPr="006A1481" w:rsidRDefault="00E556CB">
            <w:pPr>
              <w:pStyle w:val="P68B1DB1-Normal65"/>
              <w:ind w:right="-86"/>
            </w:pPr>
            <w:r w:rsidRPr="006A1481">
              <w:t>Broj poduzeća financiranih u okviru Projekta (kumulativno)</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65F6D11" w14:textId="77777777" w:rsidR="00953EB2" w:rsidRPr="006A1481" w:rsidRDefault="00E556CB">
            <w:pPr>
              <w:pStyle w:val="P68B1DB1-Normal65"/>
            </w:pPr>
            <w:r w:rsidRPr="006A1481">
              <w:t>polugodišnje</w:t>
            </w:r>
          </w:p>
          <w:p w14:paraId="35E7F054"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DFBA77A" w14:textId="77777777" w:rsidR="00953EB2" w:rsidRPr="006A1481" w:rsidRDefault="00E556CB">
            <w:pPr>
              <w:pStyle w:val="P68B1DB1-Normal65"/>
            </w:pPr>
            <w:r w:rsidRPr="006A1481">
              <w:t>evidencije projekta/JPP-a</w:t>
            </w:r>
          </w:p>
          <w:p w14:paraId="5A54A871"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CCEEEEF" w14:textId="77777777" w:rsidR="00953EB2" w:rsidRPr="006A1481" w:rsidRDefault="00E556CB">
            <w:pPr>
              <w:pStyle w:val="P68B1DB1-Normal65"/>
              <w:ind w:right="-29"/>
            </w:pPr>
            <w:r w:rsidRPr="006A1481">
              <w:t xml:space="preserve">Analiza podataka o </w:t>
            </w:r>
            <w:proofErr w:type="spellStart"/>
            <w:r w:rsidRPr="006A1481">
              <w:t>podzajmovima</w:t>
            </w:r>
            <w:proofErr w:type="spellEnd"/>
          </w:p>
          <w:p w14:paraId="29B138A4"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ED6C220" w14:textId="77777777" w:rsidR="00953EB2" w:rsidRPr="006A1481" w:rsidRDefault="00E556CB">
            <w:pPr>
              <w:pStyle w:val="P68B1DB1-Normal65"/>
              <w:keepNext/>
              <w:shd w:val="clear" w:color="auto" w:fill="F7F7F7"/>
              <w:ind w:right="-29"/>
            </w:pPr>
            <w:r w:rsidRPr="006A1481">
              <w:t>JPP-ovi</w:t>
            </w:r>
          </w:p>
          <w:p w14:paraId="5FE1F13B"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7B7FC16E"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4ADE5C5" w14:textId="77777777" w:rsidR="00953EB2" w:rsidRPr="006A1481" w:rsidRDefault="00E556CB">
            <w:pPr>
              <w:pStyle w:val="P68B1DB1-Normal64"/>
              <w:shd w:val="clear" w:color="auto" w:fill="F7F7F7"/>
              <w:ind w:left="-58" w:right="-86"/>
            </w:pPr>
            <w:r w:rsidRPr="006A1481">
              <w:t>Obujam kreditne linije isplaćene u okviru Projekta (kumulativno, u milijunima EUR) (broj)</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E5483D1" w14:textId="77777777" w:rsidR="00953EB2" w:rsidRPr="006A1481" w:rsidRDefault="00E556CB">
            <w:pPr>
              <w:pStyle w:val="P68B1DB1-Normal65"/>
              <w:ind w:right="-86"/>
            </w:pPr>
            <w:r w:rsidRPr="006A1481">
              <w:t>Obujam kreditne linije isplaćene u okviru Projekta (kumulativno, u milijunima EUR)</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51CD2E" w14:textId="49CEECB9" w:rsidR="00953EB2" w:rsidRPr="006A1481" w:rsidRDefault="00CE04C6">
            <w:pPr>
              <w:pStyle w:val="P68B1DB1-Normal65"/>
            </w:pPr>
            <w:r>
              <w:t>p</w:t>
            </w:r>
            <w:r w:rsidR="00E556CB" w:rsidRPr="006A1481">
              <w:t>olugodišnje</w:t>
            </w:r>
          </w:p>
          <w:p w14:paraId="4C39390C"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A4E6B4F" w14:textId="77777777" w:rsidR="00953EB2" w:rsidRPr="006A1481" w:rsidRDefault="00E556CB">
            <w:pPr>
              <w:pStyle w:val="P68B1DB1-Normal65"/>
            </w:pPr>
            <w:r w:rsidRPr="006A1481">
              <w:t>Izvješća o napretku</w:t>
            </w:r>
          </w:p>
          <w:p w14:paraId="3D778965"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DDEBD69" w14:textId="77777777" w:rsidR="00953EB2" w:rsidRPr="006A1481" w:rsidRDefault="00E556CB">
            <w:pPr>
              <w:pStyle w:val="P68B1DB1-Normal65"/>
              <w:ind w:right="-29"/>
            </w:pPr>
            <w:r w:rsidRPr="006A1481">
              <w:t xml:space="preserve">analiza podataka o </w:t>
            </w:r>
            <w:proofErr w:type="spellStart"/>
            <w:r w:rsidRPr="006A1481">
              <w:t>podzajmovima</w:t>
            </w:r>
            <w:proofErr w:type="spellEnd"/>
          </w:p>
          <w:p w14:paraId="55153731"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9F328AC" w14:textId="77777777" w:rsidR="00953EB2" w:rsidRPr="006A1481" w:rsidRDefault="00E556CB">
            <w:pPr>
              <w:pStyle w:val="P68B1DB1-Normal65"/>
              <w:keepNext/>
              <w:shd w:val="clear" w:color="auto" w:fill="F7F7F7"/>
              <w:ind w:right="-29"/>
            </w:pPr>
            <w:r w:rsidRPr="006A1481">
              <w:t>JPP-ovi</w:t>
            </w:r>
          </w:p>
          <w:p w14:paraId="706C081A"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14EDA9E8"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F2CA00E" w14:textId="77777777" w:rsidR="00953EB2" w:rsidRPr="006A1481" w:rsidRDefault="00E556CB">
            <w:pPr>
              <w:pStyle w:val="P68B1DB1-Normal64"/>
              <w:shd w:val="clear" w:color="auto" w:fill="F7F7F7"/>
              <w:ind w:left="-58" w:right="-86"/>
            </w:pPr>
            <w:r w:rsidRPr="006A1481">
              <w:t>Broj poduzeća koja se financiraju u osjetljivim segmentima (poduzeća koja aktivno uključuju žene, mlada poduzeća, regije koje zaostaju) putem SFI-</w:t>
            </w:r>
            <w:proofErr w:type="spellStart"/>
            <w:r w:rsidRPr="006A1481">
              <w:t>jeva</w:t>
            </w:r>
            <w:proofErr w:type="spellEnd"/>
            <w:r w:rsidRPr="006A1481">
              <w:t xml:space="preserve"> (kumulativno)</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E05261C" w14:textId="77777777" w:rsidR="00953EB2" w:rsidRPr="006A1481" w:rsidRDefault="00E556CB">
            <w:pPr>
              <w:pStyle w:val="P68B1DB1-Normal65"/>
              <w:ind w:right="-86"/>
            </w:pPr>
            <w:r w:rsidRPr="006A1481">
              <w:t>Broj poduzeća u osjetljivim segmentima koja se financiraju u okviru Projekta (kumulativno). Osjetljivi segmenti uključuju poduzeća koja aktivno uključuju žene, mlada poduzeća i poduzeća u regijama koje zaostaju kako je definirano u projektnim dokumentima.</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693BEBD" w14:textId="4EE6D4FF" w:rsidR="00953EB2" w:rsidRPr="006A1481" w:rsidRDefault="00CE04C6">
            <w:pPr>
              <w:pStyle w:val="P68B1DB1-Normal65"/>
            </w:pPr>
            <w:r>
              <w:t>p</w:t>
            </w:r>
            <w:r w:rsidR="00E556CB" w:rsidRPr="006A1481">
              <w:t>olugodišnje</w:t>
            </w:r>
          </w:p>
          <w:p w14:paraId="2D0925D6"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2FD6007" w14:textId="77777777" w:rsidR="00953EB2" w:rsidRPr="006A1481" w:rsidRDefault="00E556CB">
            <w:pPr>
              <w:pStyle w:val="P68B1DB1-Normal65"/>
            </w:pPr>
            <w:r w:rsidRPr="006A1481">
              <w:t>Izvješća o napretku</w:t>
            </w:r>
          </w:p>
          <w:p w14:paraId="5D59CBDA"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8EE45D5" w14:textId="77777777" w:rsidR="00953EB2" w:rsidRPr="006A1481" w:rsidRDefault="00E556CB">
            <w:pPr>
              <w:pStyle w:val="P68B1DB1-Normal65"/>
              <w:ind w:right="-29"/>
            </w:pPr>
            <w:r w:rsidRPr="006A1481">
              <w:t xml:space="preserve">Analiza primatelja </w:t>
            </w:r>
            <w:proofErr w:type="spellStart"/>
            <w:r w:rsidRPr="006A1481">
              <w:t>podzajmova</w:t>
            </w:r>
            <w:proofErr w:type="spellEnd"/>
          </w:p>
          <w:p w14:paraId="47F9DBD6"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738A51" w14:textId="77777777" w:rsidR="00953EB2" w:rsidRPr="006A1481" w:rsidRDefault="00E556CB">
            <w:pPr>
              <w:pStyle w:val="P68B1DB1-Normal65"/>
              <w:keepNext/>
              <w:shd w:val="clear" w:color="auto" w:fill="F7F7F7"/>
              <w:ind w:right="-29"/>
            </w:pPr>
            <w:r w:rsidRPr="006A1481">
              <w:t>JPP/SFI-</w:t>
            </w:r>
            <w:proofErr w:type="spellStart"/>
            <w:r w:rsidRPr="006A1481">
              <w:t>jevi</w:t>
            </w:r>
            <w:proofErr w:type="spellEnd"/>
          </w:p>
          <w:p w14:paraId="068E1CA5"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7339C3CF"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C9BD316" w14:textId="7DB321C7" w:rsidR="00953EB2" w:rsidRPr="006A1481" w:rsidRDefault="00E126C8">
            <w:pPr>
              <w:pStyle w:val="P68B1DB1-Normal64"/>
              <w:shd w:val="clear" w:color="auto" w:fill="F7F7F7"/>
              <w:ind w:left="-58" w:right="-86"/>
            </w:pPr>
            <w:r w:rsidRPr="006A1481">
              <w:t>Broj poduzeća u vlasništvu žena ili koje vode žene u okviru Projekta</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B72BF60" w14:textId="590C47C2" w:rsidR="00953EB2" w:rsidRPr="006A1481" w:rsidRDefault="00E126C8">
            <w:pPr>
              <w:ind w:right="-86"/>
              <w:rPr>
                <w:rFonts w:cstheme="minorHAnsi"/>
                <w:color w:val="000000" w:themeColor="text1"/>
                <w:sz w:val="20"/>
              </w:rPr>
            </w:pPr>
            <w:bookmarkStart w:id="254" w:name="_Hlk129767962"/>
            <w:r w:rsidRPr="006A1481">
              <w:t xml:space="preserve">Broj poduzeća u vlasništvu žena </w:t>
            </w:r>
            <w:r w:rsidR="00B90157">
              <w:t xml:space="preserve">(najmanje jedna žena u suvlasništvu) </w:t>
            </w:r>
            <w:r w:rsidRPr="006A1481">
              <w:t xml:space="preserve">ili koje vode žene </w:t>
            </w:r>
            <w:r w:rsidR="00B90157">
              <w:t xml:space="preserve">(najmanje jedna žena na rukovodećoj funkciji, u Upravi ili Nadzornom odboru) </w:t>
            </w:r>
            <w:r w:rsidRPr="006A1481">
              <w:t>u okviru Projekta</w:t>
            </w:r>
            <w:bookmarkEnd w:id="254"/>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C24911A" w14:textId="61F20714" w:rsidR="00953EB2" w:rsidRPr="006A1481" w:rsidRDefault="00CE04C6">
            <w:pPr>
              <w:pStyle w:val="P68B1DB1-Normal65"/>
            </w:pPr>
            <w:r>
              <w:t>p</w:t>
            </w:r>
            <w:r w:rsidR="00E556CB" w:rsidRPr="006A1481">
              <w:t>olugodišnje</w:t>
            </w:r>
          </w:p>
          <w:p w14:paraId="51DF85DF"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71FA225" w14:textId="77777777" w:rsidR="00953EB2" w:rsidRPr="006A1481" w:rsidRDefault="00E556CB">
            <w:pPr>
              <w:pStyle w:val="P68B1DB1-Normal65"/>
            </w:pPr>
            <w:r w:rsidRPr="006A1481">
              <w:t>Izvješća o napretku</w:t>
            </w:r>
          </w:p>
          <w:p w14:paraId="639C08A8"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404FD1B" w14:textId="77777777" w:rsidR="00953EB2" w:rsidRPr="006A1481" w:rsidRDefault="00E556CB">
            <w:pPr>
              <w:pStyle w:val="P68B1DB1-Normal65"/>
              <w:ind w:right="-29"/>
            </w:pPr>
            <w:r w:rsidRPr="006A1481">
              <w:t xml:space="preserve">Analiza primatelja </w:t>
            </w:r>
            <w:proofErr w:type="spellStart"/>
            <w:r w:rsidRPr="006A1481">
              <w:t>podzajmova</w:t>
            </w:r>
            <w:proofErr w:type="spellEnd"/>
          </w:p>
          <w:p w14:paraId="7E6EDA1C"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DB25430" w14:textId="77777777" w:rsidR="00953EB2" w:rsidRPr="006A1481" w:rsidRDefault="00E556CB">
            <w:pPr>
              <w:pStyle w:val="P68B1DB1-Normal65"/>
              <w:keepNext/>
              <w:shd w:val="clear" w:color="auto" w:fill="F7F7F7"/>
              <w:ind w:right="-29"/>
            </w:pPr>
            <w:r w:rsidRPr="006A1481">
              <w:t>JPP-ovi/SFI-</w:t>
            </w:r>
            <w:proofErr w:type="spellStart"/>
            <w:r w:rsidRPr="006A1481">
              <w:t>jevi</w:t>
            </w:r>
            <w:proofErr w:type="spellEnd"/>
          </w:p>
          <w:p w14:paraId="3D54A48F"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55A0E8F8"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A19CF71" w14:textId="77777777" w:rsidR="00953EB2" w:rsidRPr="006A1481" w:rsidRDefault="00E556CB">
            <w:pPr>
              <w:pStyle w:val="P68B1DB1-Normal64"/>
              <w:shd w:val="clear" w:color="auto" w:fill="F7F7F7"/>
              <w:ind w:left="-58" w:right="-86"/>
            </w:pPr>
            <w:r w:rsidRPr="006A1481">
              <w:t>Broj radnih mjesta koja su očuvali/otvorili MMSP-</w:t>
            </w:r>
            <w:proofErr w:type="spellStart"/>
            <w:r w:rsidRPr="006A1481">
              <w:t>jevi</w:t>
            </w:r>
            <w:proofErr w:type="spellEnd"/>
            <w:r w:rsidRPr="006A1481">
              <w:t xml:space="preserve"> (MMSP-</w:t>
            </w:r>
            <w:proofErr w:type="spellStart"/>
            <w:r w:rsidRPr="006A1481">
              <w:t>jevi</w:t>
            </w:r>
            <w:proofErr w:type="spellEnd"/>
            <w:r w:rsidRPr="006A1481">
              <w:t xml:space="preserve"> koji aktivno uključuju žene)</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B37E39E" w14:textId="77777777" w:rsidR="00953EB2" w:rsidRPr="006A1481" w:rsidRDefault="00E556CB">
            <w:pPr>
              <w:pStyle w:val="P68B1DB1-Normal65"/>
              <w:ind w:right="-86"/>
            </w:pPr>
            <w:r w:rsidRPr="006A1481">
              <w:t>Broj radnih mjesta koja su očuvali/otvorili MMSP-</w:t>
            </w:r>
            <w:proofErr w:type="spellStart"/>
            <w:r w:rsidRPr="006A1481">
              <w:t>jevi</w:t>
            </w:r>
            <w:proofErr w:type="spellEnd"/>
            <w:r w:rsidRPr="006A1481">
              <w:t>, raščlanjen po MMSP-</w:t>
            </w:r>
            <w:proofErr w:type="spellStart"/>
            <w:r w:rsidRPr="006A1481">
              <w:t>jevima</w:t>
            </w:r>
            <w:proofErr w:type="spellEnd"/>
            <w:r w:rsidRPr="006A1481">
              <w:t xml:space="preserve"> koji aktivno uključuju žene</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A23D567" w14:textId="77777777" w:rsidR="00953EB2" w:rsidRPr="006A1481" w:rsidRDefault="00E556CB">
            <w:pPr>
              <w:pStyle w:val="P68B1DB1-Normal65"/>
            </w:pPr>
            <w:r w:rsidRPr="006A1481">
              <w:t>godišnje</w:t>
            </w:r>
          </w:p>
          <w:p w14:paraId="5BBEA250"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65C55C" w14:textId="77777777" w:rsidR="00953EB2" w:rsidRPr="006A1481" w:rsidRDefault="00E556CB">
            <w:pPr>
              <w:pStyle w:val="P68B1DB1-Normal65"/>
            </w:pPr>
            <w:r w:rsidRPr="006A1481">
              <w:t>Izvješća o napretku</w:t>
            </w:r>
          </w:p>
          <w:p w14:paraId="4A511C49"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4B6E966" w14:textId="77777777" w:rsidR="00953EB2" w:rsidRPr="006A1481" w:rsidRDefault="00E556CB">
            <w:pPr>
              <w:pStyle w:val="P68B1DB1-Normal65"/>
              <w:ind w:right="-29"/>
            </w:pPr>
            <w:r w:rsidRPr="006A1481">
              <w:t>Analiza izvješća o napretku</w:t>
            </w:r>
          </w:p>
          <w:p w14:paraId="1824AF78"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26C5806" w14:textId="77777777" w:rsidR="00953EB2" w:rsidRPr="006A1481" w:rsidRDefault="00E556CB">
            <w:pPr>
              <w:pStyle w:val="P68B1DB1-Normal65"/>
              <w:keepNext/>
              <w:shd w:val="clear" w:color="auto" w:fill="F7F7F7"/>
              <w:ind w:right="-29"/>
            </w:pPr>
            <w:r w:rsidRPr="006A1481">
              <w:t>JPP-ovi/SFI-</w:t>
            </w:r>
            <w:proofErr w:type="spellStart"/>
            <w:r w:rsidRPr="006A1481">
              <w:t>jevi</w:t>
            </w:r>
            <w:proofErr w:type="spellEnd"/>
          </w:p>
          <w:p w14:paraId="2179B852"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516206A5"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916615D" w14:textId="77777777" w:rsidR="00953EB2" w:rsidRPr="006A1481" w:rsidRDefault="00E556CB">
            <w:pPr>
              <w:pStyle w:val="P68B1DB1-Normal64"/>
              <w:shd w:val="clear" w:color="auto" w:fill="F7F7F7"/>
              <w:ind w:left="-58" w:right="-86"/>
            </w:pPr>
            <w:r w:rsidRPr="006A1481">
              <w:t>Kvaliteta portfelja: rizični portfelj (%)</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AA1FC83" w14:textId="77777777" w:rsidR="00953EB2" w:rsidRPr="006A1481" w:rsidRDefault="00E556CB">
            <w:pPr>
              <w:pStyle w:val="P68B1DB1-Normal65"/>
              <w:ind w:right="-86"/>
            </w:pPr>
            <w:r w:rsidRPr="006A1481">
              <w:t>Pokazatelj nije specifičan za MMSP-ove i slijedi lokalnu definiciju loših zajmova, kako je regulirano od strane bankovnih agencija. SFI-</w:t>
            </w:r>
            <w:proofErr w:type="spellStart"/>
            <w:r w:rsidRPr="006A1481">
              <w:t>jevi</w:t>
            </w:r>
            <w:proofErr w:type="spellEnd"/>
            <w:r w:rsidRPr="006A1481">
              <w:t xml:space="preserve"> će izvještavati o pokazatelju, kako o cijelom portfelju tako i o dijelu koji financira Banka.</w:t>
            </w:r>
          </w:p>
          <w:p w14:paraId="0360EB43" w14:textId="77777777" w:rsidR="00953EB2" w:rsidRPr="006A1481" w:rsidRDefault="00953EB2">
            <w:pPr>
              <w:ind w:right="-86"/>
              <w:rPr>
                <w:rFonts w:cstheme="minorHAnsi"/>
                <w:color w:val="000000" w:themeColor="text1"/>
                <w:sz w:val="20"/>
              </w:rPr>
            </w:pPr>
          </w:p>
          <w:p w14:paraId="382E0943" w14:textId="77777777" w:rsidR="00953EB2" w:rsidRPr="006A1481" w:rsidRDefault="00E556CB">
            <w:pPr>
              <w:pStyle w:val="P68B1DB1-Normal65"/>
              <w:ind w:right="-86"/>
            </w:pPr>
            <w:r w:rsidRPr="006A1481">
              <w:lastRenderedPageBreak/>
              <w:t xml:space="preserve">Kvaliteta portfelja </w:t>
            </w:r>
            <w:proofErr w:type="spellStart"/>
            <w:r w:rsidRPr="006A1481">
              <w:t>podzajmova</w:t>
            </w:r>
            <w:proofErr w:type="spellEnd"/>
            <w:r w:rsidRPr="006A1481">
              <w:t xml:space="preserve"> vjerojatno će biti niža nego što se inače očekuje u projektima financijskog posredovanja Banke, s obzirom na vrlo negativne ekonomske izglede i usmjerenost kreditne linije na poduzeća koja su imala negativne posljedice.</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926115A" w14:textId="10C44858" w:rsidR="00953EB2" w:rsidRPr="006A1481" w:rsidRDefault="00CE04C6">
            <w:pPr>
              <w:pStyle w:val="P68B1DB1-Normal65"/>
            </w:pPr>
            <w:r>
              <w:lastRenderedPageBreak/>
              <w:t>p</w:t>
            </w:r>
            <w:r w:rsidR="00E556CB" w:rsidRPr="006A1481">
              <w:t>olugodišnje</w:t>
            </w:r>
          </w:p>
          <w:p w14:paraId="24748483"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50C4EC3" w14:textId="77777777" w:rsidR="00953EB2" w:rsidRPr="006A1481" w:rsidRDefault="00E556CB">
            <w:pPr>
              <w:pStyle w:val="P68B1DB1-Normal65"/>
            </w:pPr>
            <w:r w:rsidRPr="006A1481">
              <w:t>Izvješća o projektu</w:t>
            </w:r>
          </w:p>
          <w:p w14:paraId="64365904"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401E7EA" w14:textId="77777777" w:rsidR="00953EB2" w:rsidRPr="006A1481" w:rsidRDefault="00E556CB">
            <w:pPr>
              <w:pStyle w:val="P68B1DB1-Normal65"/>
              <w:ind w:right="-29"/>
            </w:pPr>
            <w:r w:rsidRPr="006A1481">
              <w:t xml:space="preserve">Podaci o </w:t>
            </w:r>
            <w:proofErr w:type="spellStart"/>
            <w:r w:rsidRPr="006A1481">
              <w:t>podzajmovima</w:t>
            </w:r>
            <w:proofErr w:type="spellEnd"/>
          </w:p>
          <w:p w14:paraId="282AC058"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B21BCA0" w14:textId="77777777" w:rsidR="00953EB2" w:rsidRPr="006A1481" w:rsidRDefault="00E556CB">
            <w:pPr>
              <w:pStyle w:val="P68B1DB1-Normal65"/>
              <w:keepNext/>
              <w:shd w:val="clear" w:color="auto" w:fill="F7F7F7"/>
              <w:ind w:right="-29"/>
            </w:pPr>
            <w:r w:rsidRPr="006A1481">
              <w:t>JPP-ovi/SFI-</w:t>
            </w:r>
            <w:proofErr w:type="spellStart"/>
            <w:r w:rsidRPr="006A1481">
              <w:t>jevi</w:t>
            </w:r>
            <w:proofErr w:type="spellEnd"/>
          </w:p>
          <w:p w14:paraId="284DF2A2"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1814A21B"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8A5C0F5" w14:textId="77777777" w:rsidR="00953EB2" w:rsidRPr="006A1481" w:rsidRDefault="00E556CB">
            <w:pPr>
              <w:pStyle w:val="P68B1DB1-Normal64"/>
              <w:shd w:val="clear" w:color="auto" w:fill="F7F7F7"/>
              <w:ind w:left="-58" w:right="-86"/>
            </w:pPr>
            <w:r w:rsidRPr="006A1481">
              <w:t>Financijska održivost: povrat na imovinu (%)</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9E848C0" w14:textId="77777777" w:rsidR="00953EB2" w:rsidRPr="006A1481" w:rsidRDefault="00E556CB">
            <w:pPr>
              <w:pStyle w:val="P68B1DB1-Normal65"/>
              <w:ind w:right="-86"/>
            </w:pPr>
            <w:r w:rsidRPr="006A1481">
              <w:t>O pokazatelju će izvještavati SFI. Analitički pokazatelji, kao što su uspješnost SFI-</w:t>
            </w:r>
            <w:proofErr w:type="spellStart"/>
            <w:r w:rsidRPr="006A1481">
              <w:t>jeva</w:t>
            </w:r>
            <w:proofErr w:type="spellEnd"/>
            <w:r w:rsidRPr="006A1481">
              <w:t xml:space="preserve"> i njihovo financiranje, pratit će se u analitičke svrhe s ciljem poboljšanja povezanih politika i projekata. Stoga nisu postavljene ciljne vrijednosti.</w:t>
            </w:r>
          </w:p>
          <w:p w14:paraId="6F3BCE1B" w14:textId="77777777" w:rsidR="00953EB2" w:rsidRPr="006A1481" w:rsidRDefault="00953EB2">
            <w:pPr>
              <w:ind w:right="-86"/>
              <w:rPr>
                <w:rFonts w:cstheme="minorHAnsi"/>
                <w:color w:val="000000" w:themeColor="text1"/>
                <w:sz w:val="20"/>
              </w:rPr>
            </w:pPr>
          </w:p>
          <w:p w14:paraId="645ED246" w14:textId="77777777" w:rsidR="00953EB2" w:rsidRPr="006A1481" w:rsidRDefault="00953EB2">
            <w:pPr>
              <w:ind w:right="-86"/>
              <w:rPr>
                <w:rFonts w:cstheme="minorHAnsi"/>
                <w:color w:val="000000" w:themeColor="text1"/>
                <w:sz w:val="20"/>
              </w:rPr>
            </w:pP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4B5B9FF" w14:textId="1B4D9EC8" w:rsidR="00953EB2" w:rsidRPr="006A1481" w:rsidRDefault="00CE04C6">
            <w:pPr>
              <w:pStyle w:val="P68B1DB1-Normal65"/>
            </w:pPr>
            <w:r>
              <w:t>g</w:t>
            </w:r>
            <w:r w:rsidR="00E556CB" w:rsidRPr="006A1481">
              <w:t>odišnje</w:t>
            </w:r>
          </w:p>
          <w:p w14:paraId="6AAD3B0F"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2BF9CF9" w14:textId="77777777" w:rsidR="00953EB2" w:rsidRPr="006A1481" w:rsidRDefault="00E556CB">
            <w:pPr>
              <w:pStyle w:val="P68B1DB1-Normal65"/>
            </w:pPr>
            <w:r w:rsidRPr="006A1481">
              <w:t>Izvješća o napretku</w:t>
            </w:r>
          </w:p>
          <w:p w14:paraId="5BF5ACDC"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AF55ACC" w14:textId="77777777" w:rsidR="00953EB2" w:rsidRPr="006A1481" w:rsidRDefault="00E556CB">
            <w:pPr>
              <w:pStyle w:val="P68B1DB1-Normal65"/>
              <w:ind w:right="-29"/>
            </w:pPr>
            <w:r w:rsidRPr="006A1481">
              <w:t>Analiza revidiranih financijskih izvještaja</w:t>
            </w:r>
          </w:p>
          <w:p w14:paraId="31A92D03"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2308AF4" w14:textId="77777777" w:rsidR="00953EB2" w:rsidRPr="006A1481" w:rsidRDefault="00E556CB">
            <w:pPr>
              <w:pStyle w:val="P68B1DB1-Normal65"/>
              <w:keepNext/>
              <w:shd w:val="clear" w:color="auto" w:fill="F7F7F7"/>
              <w:ind w:right="-29"/>
            </w:pPr>
            <w:r w:rsidRPr="006A1481">
              <w:t>JPP-ovi/SFI-</w:t>
            </w:r>
            <w:proofErr w:type="spellStart"/>
            <w:r w:rsidRPr="006A1481">
              <w:t>jevi</w:t>
            </w:r>
            <w:proofErr w:type="spellEnd"/>
          </w:p>
          <w:p w14:paraId="5B4F9BB0"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5E0A4D9F"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A9BA040" w14:textId="77777777" w:rsidR="00953EB2" w:rsidRPr="006A1481" w:rsidRDefault="00E556CB">
            <w:pPr>
              <w:pStyle w:val="P68B1DB1-Normal64"/>
              <w:shd w:val="clear" w:color="auto" w:fill="F7F7F7"/>
              <w:ind w:left="-58" w:right="-86"/>
            </w:pPr>
            <w:r w:rsidRPr="006A1481">
              <w:t>Financijska održivost: povrat na kapital (%)</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F5FAB29" w14:textId="77777777" w:rsidR="00953EB2" w:rsidRPr="006A1481" w:rsidRDefault="00E556CB">
            <w:pPr>
              <w:pStyle w:val="P68B1DB1-Normal65"/>
              <w:ind w:right="-86"/>
            </w:pPr>
            <w:r w:rsidRPr="006A1481">
              <w:t>O pokazatelju će izvještavati SFI. Analitički pokazatelji, kao što su uspješnost SFI-</w:t>
            </w:r>
            <w:proofErr w:type="spellStart"/>
            <w:r w:rsidRPr="006A1481">
              <w:t>jeva</w:t>
            </w:r>
            <w:proofErr w:type="spellEnd"/>
            <w:r w:rsidRPr="006A1481">
              <w:t xml:space="preserve"> i njihovo financiranje, pratit će se u analitičke svrhe s ciljem poboljšanja povezanih politika i projekata. Stoga nisu postavljene ciljne vrijednosti.</w:t>
            </w:r>
          </w:p>
          <w:p w14:paraId="44364406" w14:textId="77777777" w:rsidR="00953EB2" w:rsidRPr="006A1481" w:rsidRDefault="00953EB2">
            <w:pPr>
              <w:ind w:right="-86"/>
              <w:rPr>
                <w:rFonts w:cstheme="minorHAnsi"/>
                <w:color w:val="000000" w:themeColor="text1"/>
                <w:sz w:val="20"/>
              </w:rPr>
            </w:pPr>
          </w:p>
          <w:p w14:paraId="70DC6508" w14:textId="77777777" w:rsidR="00953EB2" w:rsidRPr="006A1481" w:rsidRDefault="00953EB2">
            <w:pPr>
              <w:ind w:right="-86"/>
              <w:rPr>
                <w:rFonts w:cstheme="minorHAnsi"/>
                <w:color w:val="000000" w:themeColor="text1"/>
                <w:sz w:val="20"/>
              </w:rPr>
            </w:pP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21CCF5A" w14:textId="5F2F310A" w:rsidR="00953EB2" w:rsidRPr="006A1481" w:rsidRDefault="00CE04C6">
            <w:pPr>
              <w:pStyle w:val="P68B1DB1-Normal65"/>
            </w:pPr>
            <w:r>
              <w:t>g</w:t>
            </w:r>
            <w:r w:rsidR="00E556CB" w:rsidRPr="006A1481">
              <w:t>odišnje</w:t>
            </w:r>
          </w:p>
          <w:p w14:paraId="364B9BD1"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DA57EE4" w14:textId="77777777" w:rsidR="00953EB2" w:rsidRPr="006A1481" w:rsidRDefault="00E556CB">
            <w:pPr>
              <w:pStyle w:val="P68B1DB1-Normal65"/>
            </w:pPr>
            <w:r w:rsidRPr="006A1481">
              <w:t>Izvješća o napretku</w:t>
            </w:r>
          </w:p>
          <w:p w14:paraId="21019BC4"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5C164C0" w14:textId="77777777" w:rsidR="00953EB2" w:rsidRPr="006A1481" w:rsidRDefault="00E556CB">
            <w:pPr>
              <w:pStyle w:val="P68B1DB1-Normal65"/>
              <w:ind w:right="-29"/>
            </w:pPr>
            <w:r w:rsidRPr="006A1481">
              <w:t>Analiza revidiranih financijskih izvještaja</w:t>
            </w:r>
          </w:p>
          <w:p w14:paraId="7742FC94"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FE0AA02" w14:textId="77777777" w:rsidR="00953EB2" w:rsidRPr="006A1481" w:rsidRDefault="00E556CB">
            <w:pPr>
              <w:pStyle w:val="P68B1DB1-Normal65"/>
              <w:keepNext/>
              <w:shd w:val="clear" w:color="auto" w:fill="F7F7F7"/>
              <w:ind w:right="-29"/>
            </w:pPr>
            <w:r w:rsidRPr="006A1481">
              <w:t>JPP-ovi/SFI-</w:t>
            </w:r>
            <w:proofErr w:type="spellStart"/>
            <w:r w:rsidRPr="006A1481">
              <w:t>jevi</w:t>
            </w:r>
            <w:proofErr w:type="spellEnd"/>
          </w:p>
          <w:p w14:paraId="48E6EC76"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212A410D"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C50B609" w14:textId="77777777" w:rsidR="00953EB2" w:rsidRPr="006A1481" w:rsidRDefault="00E556CB">
            <w:pPr>
              <w:pStyle w:val="P68B1DB1-Normal64"/>
              <w:shd w:val="clear" w:color="auto" w:fill="F7F7F7"/>
              <w:ind w:left="-58" w:right="-86"/>
            </w:pPr>
            <w:r w:rsidRPr="006A1481">
              <w:t>Uključivanje građana: udio korisnika koji izvještavaju da su u projektu uspostavljeni učinkoviti procesi uključivanja. (Postotak)</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F6458FA" w14:textId="77777777" w:rsidR="00953EB2" w:rsidRPr="006A1481" w:rsidRDefault="00E556CB">
            <w:pPr>
              <w:pStyle w:val="P68B1DB1-Normal65"/>
              <w:ind w:right="-86"/>
            </w:pPr>
            <w:r w:rsidRPr="006A1481">
              <w:t>Udio korisnika koji putem novih i postojećih instrumenata za pružanje povratnih informacija izvještavaju da su u projektu uspostavljeni učinkoviti procesi uključivanja.</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B64343" w14:textId="6B90E8C6" w:rsidR="00953EB2" w:rsidRPr="006A1481" w:rsidRDefault="00432F83">
            <w:pPr>
              <w:pStyle w:val="P68B1DB1-Normal65"/>
            </w:pPr>
            <w:r>
              <w:t>g</w:t>
            </w:r>
            <w:r w:rsidR="00E556CB" w:rsidRPr="006A1481">
              <w:t>odišnje</w:t>
            </w:r>
          </w:p>
          <w:p w14:paraId="063F5662"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6E19670" w14:textId="77777777" w:rsidR="00953EB2" w:rsidRPr="006A1481" w:rsidRDefault="00E556CB">
            <w:pPr>
              <w:pStyle w:val="P68B1DB1-Normal65"/>
            </w:pPr>
            <w:r w:rsidRPr="006A1481">
              <w:t>JPP-ovi u bliskoj suradnji s dionicima</w:t>
            </w:r>
          </w:p>
          <w:p w14:paraId="5755204D"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7C50D1A" w14:textId="77777777" w:rsidR="00953EB2" w:rsidRPr="006A1481" w:rsidRDefault="00E556CB">
            <w:pPr>
              <w:pStyle w:val="P68B1DB1-Normal65"/>
              <w:ind w:right="-29"/>
            </w:pPr>
            <w:r w:rsidRPr="006A1481">
              <w:t>Ankete, dvogodišnje fokusne skupine i drugi mehanizmi za pružanje povratnih informacija koje su uspostavili JPP-ovi.</w:t>
            </w:r>
          </w:p>
          <w:p w14:paraId="5D948432"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5A065C8" w14:textId="77777777" w:rsidR="00953EB2" w:rsidRPr="006A1481" w:rsidRDefault="00E556CB">
            <w:pPr>
              <w:pStyle w:val="P68B1DB1-Normal65"/>
              <w:keepNext/>
              <w:shd w:val="clear" w:color="auto" w:fill="F7F7F7"/>
              <w:ind w:right="-29"/>
            </w:pPr>
            <w:r w:rsidRPr="006A1481">
              <w:t>JPP-ovi</w:t>
            </w:r>
          </w:p>
          <w:p w14:paraId="156D678D"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62491283"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D0E455E" w14:textId="77777777" w:rsidR="00953EB2" w:rsidRPr="006A1481" w:rsidRDefault="00E556CB">
            <w:pPr>
              <w:pStyle w:val="P68B1DB1-Normal64"/>
              <w:shd w:val="clear" w:color="auto" w:fill="F7F7F7"/>
              <w:ind w:left="-58" w:right="-86"/>
            </w:pPr>
            <w:r w:rsidRPr="006A1481">
              <w:t xml:space="preserve">Uključivanje građana: poduzeća koja su prijavila </w:t>
            </w:r>
            <w:proofErr w:type="spellStart"/>
            <w:r w:rsidRPr="006A1481">
              <w:t>podfinanciranje</w:t>
            </w:r>
            <w:proofErr w:type="spellEnd"/>
            <w:r w:rsidRPr="006A1481">
              <w:t xml:space="preserve"> projekta odražavala su njihove potrebe (%)</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882973" w14:textId="77777777" w:rsidR="00953EB2" w:rsidRPr="006A1481" w:rsidRDefault="00E556CB">
            <w:pPr>
              <w:pStyle w:val="P68B1DB1-Normal65"/>
              <w:ind w:right="-86"/>
            </w:pPr>
            <w:r w:rsidRPr="006A1481">
              <w:t xml:space="preserve">Srednjoročna anketa s povratnim informacijama korisnika mjerit će zadovoljstvo </w:t>
            </w:r>
            <w:proofErr w:type="spellStart"/>
            <w:r w:rsidRPr="006A1481">
              <w:t>podkorisnika</w:t>
            </w:r>
            <w:proofErr w:type="spellEnd"/>
            <w:r w:rsidRPr="006A1481">
              <w:t xml:space="preserve"> (MMSP-</w:t>
            </w:r>
            <w:proofErr w:type="spellStart"/>
            <w:r w:rsidRPr="006A1481">
              <w:t>jevi</w:t>
            </w:r>
            <w:proofErr w:type="spellEnd"/>
            <w:r w:rsidRPr="006A1481">
              <w:t xml:space="preserve">) </w:t>
            </w:r>
            <w:proofErr w:type="spellStart"/>
            <w:r w:rsidRPr="006A1481">
              <w:t>podfinanciranjem</w:t>
            </w:r>
            <w:proofErr w:type="spellEnd"/>
            <w:r w:rsidRPr="006A1481">
              <w:t xml:space="preserve"> u smislu njihovih potreba (npr. dugoročni obrtni kapital i financiranje ulaganja).</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DAAF5D3" w14:textId="4E1733C3" w:rsidR="00953EB2" w:rsidRPr="006A1481" w:rsidRDefault="0021767D">
            <w:pPr>
              <w:pStyle w:val="P68B1DB1-Normal65"/>
            </w:pPr>
            <w:r>
              <w:t>s</w:t>
            </w:r>
            <w:r w:rsidR="00E556CB" w:rsidRPr="006A1481">
              <w:t>rednjoročno razdoblje projek</w:t>
            </w:r>
            <w:r w:rsidR="00432F83">
              <w:t>ta</w:t>
            </w:r>
          </w:p>
          <w:p w14:paraId="42A55959"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C617FED" w14:textId="77777777" w:rsidR="00953EB2" w:rsidRPr="006A1481" w:rsidRDefault="00E556CB">
            <w:pPr>
              <w:pStyle w:val="P68B1DB1-Normal65"/>
            </w:pPr>
            <w:r w:rsidRPr="006A1481">
              <w:t>Izvješće o sažetku rezultata ankete</w:t>
            </w:r>
          </w:p>
          <w:p w14:paraId="237583B6"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E4AA412" w14:textId="77777777" w:rsidR="00953EB2" w:rsidRPr="006A1481" w:rsidRDefault="00E556CB">
            <w:pPr>
              <w:pStyle w:val="P68B1DB1-Normal65"/>
              <w:ind w:right="-29"/>
            </w:pPr>
            <w:r w:rsidRPr="006A1481">
              <w:t>Anketa poduzeća korisnika</w:t>
            </w:r>
          </w:p>
          <w:p w14:paraId="40854744"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40BD7F0" w14:textId="77777777" w:rsidR="00953EB2" w:rsidRPr="006A1481" w:rsidRDefault="00E556CB">
            <w:pPr>
              <w:pStyle w:val="P68B1DB1-Normal65"/>
              <w:keepNext/>
              <w:shd w:val="clear" w:color="auto" w:fill="F7F7F7"/>
              <w:ind w:right="-29"/>
            </w:pPr>
            <w:r w:rsidRPr="006A1481">
              <w:t>JPP-ovi</w:t>
            </w:r>
          </w:p>
          <w:p w14:paraId="65680307"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18A82449"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85805CE" w14:textId="77777777" w:rsidR="00953EB2" w:rsidRPr="006A1481" w:rsidRDefault="00E556CB">
            <w:pPr>
              <w:pStyle w:val="P68B1DB1-Normal64"/>
              <w:shd w:val="clear" w:color="auto" w:fill="F7F7F7"/>
              <w:ind w:left="-58" w:right="-86"/>
            </w:pPr>
            <w:r w:rsidRPr="006A1481">
              <w:lastRenderedPageBreak/>
              <w:t>Uspostavljen mehanizam praćenja i ocjenjivanja</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3E37DFC" w14:textId="05388407" w:rsidR="00953EB2" w:rsidRPr="006A1481" w:rsidRDefault="00E556CB">
            <w:pPr>
              <w:pStyle w:val="P68B1DB1-Normal65"/>
              <w:ind w:right="-86"/>
            </w:pPr>
            <w:r w:rsidRPr="006A1481">
              <w:t>Potpora razvoju odgovarajućih mehanizama praćenja i ocjenjivala uključivala bi sustavno izvješćivanje i prikupljanje p</w:t>
            </w:r>
            <w:r w:rsidR="007F3F6E">
              <w:t>odataka o određenim ulaznim i i</w:t>
            </w:r>
            <w:r w:rsidRPr="006A1481">
              <w:t>zlaznim pokazateljima koji se odnose na provedbu programa podrške inovacijama i poduzetništvu.</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96517B1" w14:textId="236573CC" w:rsidR="00953EB2" w:rsidRPr="006A1481" w:rsidRDefault="0021767D">
            <w:pPr>
              <w:pStyle w:val="P68B1DB1-Normal65"/>
            </w:pPr>
            <w:r>
              <w:t>g</w:t>
            </w:r>
            <w:r w:rsidR="00E556CB" w:rsidRPr="006A1481">
              <w:t>odišnje</w:t>
            </w:r>
          </w:p>
          <w:p w14:paraId="164AD7C4"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443459" w14:textId="77777777" w:rsidR="00953EB2" w:rsidRPr="006A1481" w:rsidRDefault="00E556CB">
            <w:pPr>
              <w:pStyle w:val="P68B1DB1-Normal65"/>
            </w:pPr>
            <w:r w:rsidRPr="006A1481">
              <w:t>JPP-ovi u bliskoj suradnji s Ministarstvom za gospodarstvo i poduzetništvo RS-a i Federalnim ministarstvom razvoja poduzetništva i obrta</w:t>
            </w:r>
          </w:p>
          <w:p w14:paraId="6399125F"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262B0C4" w14:textId="77777777" w:rsidR="00953EB2" w:rsidRPr="006A1481" w:rsidRDefault="00E556CB">
            <w:pPr>
              <w:pStyle w:val="P68B1DB1-Normal65"/>
              <w:ind w:right="-29"/>
            </w:pPr>
            <w:r w:rsidRPr="006A1481">
              <w:t>Podaci Ministarstva za gospodarstvo i poduzetništvo RS-a i Federalnog ministarstva razvoja poduzetništva i obrta</w:t>
            </w:r>
          </w:p>
          <w:p w14:paraId="1F23F20C"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1097B99" w14:textId="77777777" w:rsidR="00953EB2" w:rsidRPr="006A1481" w:rsidRDefault="00E556CB">
            <w:pPr>
              <w:pStyle w:val="P68B1DB1-Normal65"/>
              <w:keepNext/>
              <w:shd w:val="clear" w:color="auto" w:fill="F7F7F7"/>
              <w:ind w:right="-29"/>
            </w:pPr>
            <w:r w:rsidRPr="006A1481">
              <w:t>JPP i Ministarstvo za gospodarstvo i poduzetništvo RS-a i Federalno ministarstvo razvoja poduzetništva i obrta</w:t>
            </w:r>
          </w:p>
          <w:p w14:paraId="23D760C5"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40FD30D4"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584B946" w14:textId="77777777" w:rsidR="00953EB2" w:rsidRPr="006A1481" w:rsidRDefault="00E556CB">
            <w:pPr>
              <w:pStyle w:val="P68B1DB1-Normal64"/>
              <w:shd w:val="clear" w:color="auto" w:fill="F7F7F7"/>
              <w:ind w:left="-58" w:right="-86"/>
            </w:pPr>
            <w:r w:rsidRPr="006A1481">
              <w:t>Usvojen je novi godišnji akcijski plan / program poticaja poduzeća, uključujući programe koji promiču usvajanje tehnologije i digitalizacije</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FC4611C" w14:textId="77777777" w:rsidR="00953EB2" w:rsidRPr="006A1481" w:rsidRDefault="00E556CB">
            <w:pPr>
              <w:pStyle w:val="P68B1DB1-Normal65"/>
              <w:ind w:right="-86"/>
            </w:pPr>
            <w:r w:rsidRPr="006A1481">
              <w:t>Godišnji cilj za oba ministarstva, povezan s proračunskim alokacijama za financiranje ovih programa</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CE4F3B" w14:textId="30E0C5AD" w:rsidR="00953EB2" w:rsidRPr="006A1481" w:rsidRDefault="0021767D">
            <w:pPr>
              <w:pStyle w:val="P68B1DB1-Normal65"/>
            </w:pPr>
            <w:r>
              <w:t>g</w:t>
            </w:r>
            <w:r w:rsidR="00E556CB" w:rsidRPr="006A1481">
              <w:t>odišnje</w:t>
            </w:r>
          </w:p>
          <w:p w14:paraId="74C25F06"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FC46C27" w14:textId="77777777" w:rsidR="00953EB2" w:rsidRPr="006A1481" w:rsidRDefault="00E556CB">
            <w:pPr>
              <w:pStyle w:val="P68B1DB1-Normal65"/>
            </w:pPr>
            <w:r w:rsidRPr="006A1481">
              <w:t>JPP-ovi u bliskoj suradnji s Ministarstvom za gospodarstvo i poduzetništvo RS-a i Federalnim ministarstvom razvoja poduzetništva i obrta</w:t>
            </w:r>
          </w:p>
          <w:p w14:paraId="0D76017E"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323F2C7" w14:textId="77777777" w:rsidR="00953EB2" w:rsidRPr="006A1481" w:rsidRDefault="00E556CB">
            <w:pPr>
              <w:pStyle w:val="P68B1DB1-Normal65"/>
              <w:ind w:right="-29"/>
            </w:pPr>
            <w:r w:rsidRPr="006A1481">
              <w:t>Ankete, dvogodišnje fokusne grupe i drugi mehanizmi povratnih informacija koje su uspostavili JPP-ovi zajedno s Ministarstvom za gospodarstvo i poduzetništvo RS-a i Federalnim ministarstvom razvoja poduzetništva i obrta</w:t>
            </w:r>
          </w:p>
          <w:p w14:paraId="15257205"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893E65C" w14:textId="77777777" w:rsidR="00953EB2" w:rsidRPr="006A1481" w:rsidRDefault="00E556CB">
            <w:pPr>
              <w:pStyle w:val="P68B1DB1-Normal65"/>
              <w:keepNext/>
              <w:shd w:val="clear" w:color="auto" w:fill="F7F7F7"/>
              <w:ind w:right="-29"/>
            </w:pPr>
            <w:r w:rsidRPr="006A1481">
              <w:t>JPP i Ministarstvo za gospodarstvo i poduzetništvo RS-a i Federalno ministarstvo razvoja poduzetništva i obrta</w:t>
            </w:r>
          </w:p>
          <w:p w14:paraId="3CF93F46" w14:textId="77777777" w:rsidR="00953EB2" w:rsidRPr="006A1481" w:rsidRDefault="00953EB2">
            <w:pPr>
              <w:keepNext/>
              <w:shd w:val="clear" w:color="auto" w:fill="F7F7F7"/>
              <w:ind w:right="-29"/>
              <w:rPr>
                <w:rFonts w:cstheme="minorHAnsi"/>
                <w:color w:val="000000" w:themeColor="text1"/>
                <w:sz w:val="20"/>
              </w:rPr>
            </w:pPr>
          </w:p>
        </w:tc>
      </w:tr>
    </w:tbl>
    <w:p w14:paraId="441CA9CD" w14:textId="7C129DBC" w:rsidR="00953EB2" w:rsidRPr="006A1481" w:rsidRDefault="00953EB2">
      <w:pPr>
        <w:rPr>
          <w:rFonts w:asciiTheme="minorHAnsi" w:hAnsiTheme="minorHAnsi" w:cstheme="minorHAnsi"/>
        </w:rPr>
      </w:pPr>
    </w:p>
    <w:p w14:paraId="413E983A" w14:textId="3913342E" w:rsidR="00953EB2" w:rsidRPr="006A1481" w:rsidRDefault="00953EB2">
      <w:pPr>
        <w:jc w:val="left"/>
        <w:rPr>
          <w:rFonts w:asciiTheme="minorHAnsi" w:hAnsiTheme="minorHAnsi" w:cstheme="minorHAnsi"/>
        </w:rPr>
      </w:pPr>
    </w:p>
    <w:p w14:paraId="5A6DCB04" w14:textId="77777777" w:rsidR="00953EB2" w:rsidRPr="006A1481" w:rsidRDefault="00953EB2">
      <w:pPr>
        <w:pStyle w:val="PDSHeading10"/>
        <w:spacing w:after="240"/>
        <w:jc w:val="center"/>
        <w:rPr>
          <w:rFonts w:asciiTheme="minorHAnsi" w:hAnsiTheme="minorHAnsi" w:cstheme="minorHAnsi"/>
          <w:sz w:val="20"/>
        </w:rPr>
      </w:pPr>
    </w:p>
    <w:p w14:paraId="2FC43810" w14:textId="77777777" w:rsidR="00953EB2" w:rsidRPr="006A1481" w:rsidRDefault="00953EB2">
      <w:pPr>
        <w:jc w:val="left"/>
        <w:rPr>
          <w:rFonts w:asciiTheme="minorHAnsi" w:hAnsiTheme="minorHAnsi" w:cstheme="minorHAnsi"/>
          <w:sz w:val="20"/>
        </w:rPr>
        <w:sectPr w:rsidR="00953EB2" w:rsidRPr="006A1481" w:rsidSect="007D2EA3">
          <w:footerReference w:type="first" r:id="rId45"/>
          <w:endnotePr>
            <w:numFmt w:val="decimal"/>
          </w:endnotePr>
          <w:pgSz w:w="15840" w:h="12240" w:orient="landscape" w:code="1"/>
          <w:pgMar w:top="1440" w:right="1440" w:bottom="1440" w:left="1440" w:header="720" w:footer="720" w:gutter="0"/>
          <w:cols w:space="720"/>
          <w:docGrid w:linePitch="360"/>
        </w:sectPr>
      </w:pPr>
    </w:p>
    <w:p w14:paraId="1C938E40" w14:textId="39BEB57D" w:rsidR="00953EB2" w:rsidRPr="006A1481" w:rsidRDefault="00E556CB">
      <w:pPr>
        <w:pStyle w:val="P68B1DB1-PDSHeading105"/>
        <w:spacing w:after="240"/>
        <w:jc w:val="center"/>
      </w:pPr>
      <w:bookmarkStart w:id="255" w:name="_Toc77164503"/>
      <w:bookmarkStart w:id="256" w:name="_Toc93043921"/>
      <w:r w:rsidRPr="006A1481">
        <w:lastRenderedPageBreak/>
        <w:t>Prilog 9.: PROTOKOL ZA PROVJERU</w:t>
      </w:r>
      <w:bookmarkEnd w:id="255"/>
      <w:bookmarkEnd w:id="256"/>
    </w:p>
    <w:p w14:paraId="587A8D7B" w14:textId="77777777" w:rsidR="00953EB2" w:rsidRPr="006A1481" w:rsidRDefault="00E556CB">
      <w:pPr>
        <w:pStyle w:val="P68B1DB1-Normal34"/>
        <w:spacing w:after="160" w:line="259" w:lineRule="auto"/>
      </w:pPr>
      <w:r w:rsidRPr="006A1481">
        <w:t xml:space="preserve">40 posto projekta HEAL, ili 80 milijuna EUR, uvjetovano je postizanjem uvjeta temeljenih na učinku (UTU) u svrhu potpore strukturnim reformama HBOR-a. Ovi prihodi također se koriste za davanje </w:t>
      </w:r>
      <w:proofErr w:type="spellStart"/>
      <w:r w:rsidRPr="006A1481">
        <w:t>podzajmova</w:t>
      </w:r>
      <w:proofErr w:type="spellEnd"/>
      <w:r w:rsidRPr="006A1481">
        <w:t xml:space="preserve"> prihvatljivim korisnicima projekta jer je financiranje aktivnosti za postizanje UTU-</w:t>
      </w:r>
      <w:proofErr w:type="spellStart"/>
      <w:r w:rsidRPr="006A1481">
        <w:t>ija</w:t>
      </w:r>
      <w:proofErr w:type="spellEnd"/>
      <w:r w:rsidRPr="006A1481">
        <w:t xml:space="preserve"> osigurano vlastitim sredstvima HBOR-a ili bespovratnim sredstvima tehničke pomoći. </w:t>
      </w:r>
    </w:p>
    <w:p w14:paraId="70929740" w14:textId="77777777" w:rsidR="00953EB2" w:rsidRPr="006A1481" w:rsidRDefault="00E556CB">
      <w:pPr>
        <w:pStyle w:val="P68B1DB1-Normal34"/>
        <w:snapToGrid w:val="0"/>
        <w:spacing w:before="120" w:after="120" w:line="259" w:lineRule="auto"/>
      </w:pPr>
      <w:r w:rsidRPr="006A1481">
        <w:t>Postizanje UTU-</w:t>
      </w:r>
      <w:proofErr w:type="spellStart"/>
      <w:r w:rsidRPr="006A1481">
        <w:t>ija</w:t>
      </w:r>
      <w:proofErr w:type="spellEnd"/>
      <w:r w:rsidRPr="006A1481">
        <w:t xml:space="preserve"> potvrđuje se Svjetskoj banci prema Protokolu za provjeru. Provjeru vrši HBOR (potvrda Uprave), a potvrdu tim Svjetske banke u skladu s definiranim Protokolom za provjeru. </w:t>
      </w:r>
    </w:p>
    <w:p w14:paraId="42C15DD9" w14:textId="77777777" w:rsidR="00953EB2" w:rsidRPr="006A1481" w:rsidRDefault="00E556CB">
      <w:pPr>
        <w:pStyle w:val="P68B1DB1-Normal34"/>
        <w:snapToGrid w:val="0"/>
        <w:spacing w:before="120" w:after="120" w:line="259" w:lineRule="auto"/>
        <w:rPr>
          <w:b/>
        </w:rPr>
      </w:pPr>
      <w:r w:rsidRPr="006A1481">
        <w:t>Prihvatljivi rashodi dokumentirani su putem Izvješća o rashodima za UTU-</w:t>
      </w:r>
      <w:proofErr w:type="spellStart"/>
      <w:r w:rsidRPr="006A1481">
        <w:t>ije</w:t>
      </w:r>
      <w:proofErr w:type="spellEnd"/>
      <w:r w:rsidRPr="006A1481">
        <w:t xml:space="preserve"> koji su postignuti i potvrđeni u formatu danom u Prilogu 3. Pisma o isplatama i financijskim informacijama i (naknadno) usklađeni u dijelovima Privremenih financijskih izvješća (a) Izvješće o izvorima i korištenje sredstava, (b) Izvješće o UTU-</w:t>
      </w:r>
      <w:proofErr w:type="spellStart"/>
      <w:r w:rsidRPr="006A1481">
        <w:t>ijevima</w:t>
      </w:r>
      <w:proofErr w:type="spellEnd"/>
      <w:r w:rsidRPr="006A1481">
        <w:t xml:space="preserve"> i prihvatljivim rashodima. Nadalje, u odnosu na svaki UTU mora postojati prateći dokaz koji je zadovoljavajući za Svjetsku banku da su postignuti konkretni rezultati, prema Prilogu 2., odjeljku II.G i odjeljku III.B.1. (b) Ugovora o zajmu.</w:t>
      </w:r>
    </w:p>
    <w:p w14:paraId="0F3A2161" w14:textId="77777777" w:rsidR="00953EB2" w:rsidRPr="006A1481" w:rsidRDefault="00E556CB">
      <w:pPr>
        <w:pStyle w:val="P68B1DB1-Normal7"/>
        <w:snapToGrid w:val="0"/>
        <w:spacing w:before="120" w:after="120" w:line="259" w:lineRule="auto"/>
      </w:pPr>
      <w:r w:rsidRPr="006A1481">
        <w:t>Nakon potvrđenog postizanja UTU-</w:t>
      </w:r>
      <w:proofErr w:type="spellStart"/>
      <w:r w:rsidRPr="006A1481">
        <w:t>ija</w:t>
      </w:r>
      <w:proofErr w:type="spellEnd"/>
      <w:r w:rsidRPr="006A1481">
        <w:t xml:space="preserve"> (Potvrdna obavijest o postizanju rezultata od strane predstavnika Svjetske banke), iznos u EUR, kako je navedeno u Prilogu 4. Ugovora o zajmu – Programi prihvatljivih rashoda, bit će vraćen HBOR-u (kao jedina metoda isplate prema Pismu o isplatama i financijskim informacijama u isplatama prema kategoriji povezanoj s UTU-</w:t>
      </w:r>
      <w:proofErr w:type="spellStart"/>
      <w:r w:rsidRPr="006A1481">
        <w:t>ijem</w:t>
      </w:r>
      <w:proofErr w:type="spellEnd"/>
      <w:r w:rsidRPr="006A1481">
        <w:t xml:space="preserve"> koristit će se nadoknada). Takav prijenos sredstava izvršit će se izravno s računa zajma na transakcijski račun HBOR-a nakon potpisivanja Zahtjeva za povlačenje sredstava (Obrazac 2380), zajedno s pismom Potvrdne obavijesti o postignutim rezultatima od strane predstavnika Svjetske banke, putem internetske usluge </w:t>
      </w:r>
      <w:proofErr w:type="spellStart"/>
      <w:r w:rsidRPr="006A1481">
        <w:t>Client</w:t>
      </w:r>
      <w:proofErr w:type="spellEnd"/>
      <w:r w:rsidRPr="006A1481">
        <w:t xml:space="preserve"> </w:t>
      </w:r>
      <w:proofErr w:type="spellStart"/>
      <w:r w:rsidRPr="006A1481">
        <w:t>Connection</w:t>
      </w:r>
      <w:proofErr w:type="spellEnd"/>
      <w:r w:rsidRPr="006A1481">
        <w:t xml:space="preserve">. Program prihvatljivih rashoda označava dio </w:t>
      </w:r>
      <w:proofErr w:type="spellStart"/>
      <w:r w:rsidRPr="006A1481">
        <w:t>podzajmova</w:t>
      </w:r>
      <w:proofErr w:type="spellEnd"/>
      <w:r w:rsidRPr="006A1481">
        <w:t xml:space="preserve"> HBOR-a evidentiran na određenim računima (500, 501, 503, 504, 510, 511, 513, 514) ili njihovim sljednicima koji su prihvatljivi Banci.</w:t>
      </w:r>
    </w:p>
    <w:p w14:paraId="441F4E05" w14:textId="77777777" w:rsidR="00953EB2" w:rsidRPr="006A1481" w:rsidRDefault="00E556CB">
      <w:pPr>
        <w:pStyle w:val="P68B1DB1-Normal34"/>
        <w:snapToGrid w:val="0"/>
        <w:spacing w:before="120" w:after="120" w:line="259" w:lineRule="auto"/>
      </w:pPr>
      <w:r w:rsidRPr="006A1481">
        <w:t>Isplate za bilo koji UTU bit će ograničene na iznos dodijeljen tom UTU-u za tu godinu, tj. prekomjerno postizanje UTU-a neće rezultirati dodatnim isplatama. Isplate zadržane zbog nepostizanja UTU-a u određenoj godini mogu se osloboditi u sljedećim godinama nakon što se postigne UTU. Djelomično postizanje UTU-a nije predviđeno.</w:t>
      </w:r>
    </w:p>
    <w:p w14:paraId="0000F01C" w14:textId="77777777" w:rsidR="00953EB2" w:rsidRPr="006A1481" w:rsidRDefault="00E556CB">
      <w:pPr>
        <w:pStyle w:val="P68B1DB1-Normal48"/>
        <w:snapToGrid w:val="0"/>
        <w:spacing w:before="120" w:after="120" w:line="259" w:lineRule="auto"/>
      </w:pPr>
      <w:r w:rsidRPr="006A1481">
        <w:t>Omogućavanje operativnosti i digitalizacije HBOR-a</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170"/>
        <w:gridCol w:w="6902"/>
      </w:tblGrid>
      <w:tr w:rsidR="00953EB2" w:rsidRPr="006A1481" w14:paraId="0CAF18E3" w14:textId="77777777">
        <w:trPr>
          <w:trHeight w:val="20"/>
        </w:trPr>
        <w:tc>
          <w:tcPr>
            <w:tcW w:w="1196" w:type="pct"/>
            <w:tcBorders>
              <w:top w:val="nil"/>
              <w:left w:val="nil"/>
              <w:bottom w:val="single" w:sz="4" w:space="0" w:color="D9D9D9"/>
              <w:right w:val="nil"/>
            </w:tcBorders>
            <w:shd w:val="clear" w:color="auto" w:fill="DEEAF6"/>
            <w:vAlign w:val="center"/>
          </w:tcPr>
          <w:p w14:paraId="3F0810ED" w14:textId="77777777" w:rsidR="00953EB2" w:rsidRPr="006A1481" w:rsidRDefault="00953EB2">
            <w:pPr>
              <w:keepNext/>
              <w:widowControl w:val="0"/>
              <w:autoSpaceDE w:val="0"/>
              <w:autoSpaceDN w:val="0"/>
              <w:adjustRightInd w:val="0"/>
              <w:spacing w:line="14" w:lineRule="exact"/>
              <w:ind w:left="90"/>
              <w:jc w:val="left"/>
              <w:rPr>
                <w:rFonts w:asciiTheme="minorHAnsi" w:hAnsiTheme="minorHAnsi" w:cstheme="minorHAnsi"/>
                <w:b/>
                <w:color w:val="404040"/>
                <w:sz w:val="20"/>
              </w:rPr>
            </w:pPr>
          </w:p>
        </w:tc>
        <w:tc>
          <w:tcPr>
            <w:tcW w:w="3804" w:type="pct"/>
            <w:tcBorders>
              <w:top w:val="nil"/>
              <w:left w:val="nil"/>
              <w:bottom w:val="single" w:sz="4" w:space="0" w:color="D9D9D9"/>
              <w:right w:val="nil"/>
            </w:tcBorders>
            <w:shd w:val="clear" w:color="auto" w:fill="DEEAF6"/>
            <w:vAlign w:val="center"/>
          </w:tcPr>
          <w:p w14:paraId="337E3B20" w14:textId="77777777" w:rsidR="00953EB2" w:rsidRPr="006A1481" w:rsidRDefault="00953EB2">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953EB2" w:rsidRPr="006A1481" w14:paraId="0F6AE0DC" w14:textId="77777777">
        <w:trPr>
          <w:trHeight w:val="448"/>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345A8346" w14:textId="77777777" w:rsidR="00953EB2" w:rsidRPr="006A1481" w:rsidRDefault="00E556CB">
            <w:pPr>
              <w:pStyle w:val="P68B1DB1-Normal18"/>
              <w:keepNext/>
              <w:widowControl w:val="0"/>
              <w:autoSpaceDE w:val="0"/>
              <w:autoSpaceDN w:val="0"/>
              <w:adjustRightInd w:val="0"/>
              <w:ind w:left="60" w:right="85"/>
              <w:jc w:val="left"/>
            </w:pPr>
            <w:r w:rsidRPr="006A1481">
              <w:t>UTU 1.1. Zajmoprimac je usvojio svoje metodologije kreditnog rejtinga i kreditnog bodovanja za privatne poduzetnike</w:t>
            </w:r>
          </w:p>
        </w:tc>
      </w:tr>
      <w:tr w:rsidR="00953EB2" w:rsidRPr="006A1481" w14:paraId="7DECB6A6" w14:textId="77777777">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24115E4" w14:textId="77777777" w:rsidR="00953EB2" w:rsidRPr="006A1481" w:rsidRDefault="00E556CB">
            <w:pPr>
              <w:pStyle w:val="P68B1DB1-Normal66"/>
              <w:widowControl w:val="0"/>
              <w:autoSpaceDE w:val="0"/>
              <w:autoSpaceDN w:val="0"/>
              <w:adjustRightInd w:val="0"/>
              <w:ind w:left="90"/>
              <w:jc w:val="left"/>
            </w:pPr>
            <w:r w:rsidRPr="006A1481">
              <w:t>Opis</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5F1879E" w14:textId="77777777" w:rsidR="00953EB2" w:rsidRPr="006A1481" w:rsidRDefault="00E556CB">
            <w:pPr>
              <w:pStyle w:val="P68B1DB1-Normal34"/>
              <w:spacing w:after="160" w:line="256" w:lineRule="auto"/>
              <w:jc w:val="left"/>
            </w:pPr>
            <w:r w:rsidRPr="006A1481">
              <w:t>Ovim se UTU-om mjeri napredak HBOR-a u pogledu poboljšanja upravljanja rizicima. UTU se odnosi na usvajanje i provedbu poboljšanih modela kreditnog rejtinga i bodovanja koji će bolje odražavati stvarni profil rizika klijenta i osigurati da su kreditni rizici pravilno identificirani, procijenjeni i ocijenjeni.</w:t>
            </w:r>
          </w:p>
        </w:tc>
      </w:tr>
      <w:tr w:rsidR="00953EB2" w:rsidRPr="006A1481" w14:paraId="45330169" w14:textId="77777777">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D2800FA" w14:textId="77777777" w:rsidR="00953EB2" w:rsidRPr="006A1481" w:rsidRDefault="00E556CB">
            <w:pPr>
              <w:pStyle w:val="P68B1DB1-Normal66"/>
              <w:widowControl w:val="0"/>
              <w:autoSpaceDE w:val="0"/>
              <w:autoSpaceDN w:val="0"/>
              <w:adjustRightInd w:val="0"/>
              <w:ind w:left="90"/>
              <w:jc w:val="left"/>
            </w:pPr>
            <w:bookmarkStart w:id="257" w:name="_Hlk83912568"/>
            <w:r w:rsidRPr="006A1481">
              <w:t xml:space="preserve">Iznos </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2BA6EA2" w14:textId="77777777" w:rsidR="00953EB2" w:rsidRPr="006A1481" w:rsidRDefault="00E556CB">
            <w:pPr>
              <w:pStyle w:val="P68B1DB1-Normal34"/>
              <w:spacing w:after="160" w:line="256" w:lineRule="auto"/>
              <w:jc w:val="left"/>
            </w:pPr>
            <w:r w:rsidRPr="006A1481">
              <w:t>20.000.000 EUR</w:t>
            </w:r>
          </w:p>
        </w:tc>
      </w:tr>
      <w:tr w:rsidR="00953EB2" w:rsidRPr="006A1481" w14:paraId="749373C4" w14:textId="77777777">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50C9FAB4" w14:textId="77777777" w:rsidR="00953EB2" w:rsidRPr="006A1481" w:rsidRDefault="00E556CB">
            <w:pPr>
              <w:pStyle w:val="P68B1DB1-Normal66"/>
              <w:widowControl w:val="0"/>
              <w:autoSpaceDE w:val="0"/>
              <w:autoSpaceDN w:val="0"/>
              <w:adjustRightInd w:val="0"/>
              <w:ind w:left="90"/>
              <w:jc w:val="left"/>
            </w:pPr>
            <w:r w:rsidRPr="006A1481">
              <w:t>Indikativno postignuće (kalendarska godina)</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FA3A8E6" w14:textId="77777777" w:rsidR="00953EB2" w:rsidRPr="006A1481" w:rsidRDefault="00E556CB">
            <w:pPr>
              <w:pStyle w:val="P68B1DB1-Normal34"/>
              <w:spacing w:after="160" w:line="256" w:lineRule="auto"/>
              <w:jc w:val="left"/>
            </w:pPr>
            <w:r w:rsidRPr="006A1481">
              <w:t>2022.</w:t>
            </w:r>
          </w:p>
        </w:tc>
      </w:tr>
      <w:tr w:rsidR="00953EB2" w:rsidRPr="006A1481" w14:paraId="1C5B73B6" w14:textId="77777777">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7CD1BEA" w14:textId="77777777" w:rsidR="00953EB2" w:rsidRPr="006A1481" w:rsidRDefault="00E556CB">
            <w:pPr>
              <w:pStyle w:val="P68B1DB1-Normal66"/>
              <w:widowControl w:val="0"/>
              <w:autoSpaceDE w:val="0"/>
              <w:autoSpaceDN w:val="0"/>
              <w:adjustRightInd w:val="0"/>
              <w:ind w:left="90"/>
              <w:jc w:val="left"/>
            </w:pPr>
            <w:r w:rsidRPr="006A1481">
              <w:t>Izvor podataka / Agencija</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2B4C7A2" w14:textId="77777777" w:rsidR="00953EB2" w:rsidRPr="006A1481" w:rsidRDefault="00E556CB">
            <w:pPr>
              <w:pStyle w:val="P68B1DB1-Normal34"/>
              <w:spacing w:line="257" w:lineRule="auto"/>
              <w:jc w:val="left"/>
              <w:rPr>
                <w:b/>
              </w:rPr>
            </w:pPr>
            <w:r w:rsidRPr="006A1481">
              <w:t xml:space="preserve">HBOR </w:t>
            </w:r>
          </w:p>
        </w:tc>
      </w:tr>
      <w:bookmarkEnd w:id="257"/>
      <w:tr w:rsidR="00953EB2" w:rsidRPr="006A1481" w14:paraId="41C3D5E8" w14:textId="77777777">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B72C948" w14:textId="77777777" w:rsidR="00953EB2" w:rsidRPr="006A1481" w:rsidRDefault="00E556CB">
            <w:pPr>
              <w:pStyle w:val="P68B1DB1-Normal66"/>
              <w:widowControl w:val="0"/>
              <w:autoSpaceDE w:val="0"/>
              <w:autoSpaceDN w:val="0"/>
              <w:adjustRightInd w:val="0"/>
              <w:ind w:left="90"/>
              <w:jc w:val="left"/>
            </w:pPr>
            <w:r w:rsidRPr="006A1481">
              <w:t xml:space="preserve">Potvrda </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DA0C9E3" w14:textId="77777777" w:rsidR="00953EB2" w:rsidRPr="006A1481" w:rsidRDefault="00E556CB">
            <w:pPr>
              <w:pStyle w:val="P68B1DB1-Normal34"/>
              <w:spacing w:after="160" w:line="256" w:lineRule="auto"/>
              <w:jc w:val="left"/>
            </w:pPr>
            <w:r w:rsidRPr="006A1481">
              <w:t xml:space="preserve">Službeni dopis Uprave HBOR-a s priloženim dokazima kojim se potvrđuje da su metodologije kreditnog rejtinga i kreditnog bodovanja privatnih poduzetnika usvojene i provedene u postupku kreditne procjene HBOR-a. </w:t>
            </w:r>
          </w:p>
          <w:p w14:paraId="1C6DF7B0" w14:textId="77777777" w:rsidR="00953EB2" w:rsidRPr="006A1481" w:rsidRDefault="00E556CB">
            <w:pPr>
              <w:pStyle w:val="P68B1DB1-Normal34"/>
              <w:spacing w:after="160" w:line="256" w:lineRule="auto"/>
              <w:jc w:val="left"/>
            </w:pPr>
            <w:r w:rsidRPr="006A1481">
              <w:t xml:space="preserve">Službenim dopisom potvrdit će se: (a) da je UTU ispunjen; i (b) da su prihvatljivi izdaci u okviru Projekta nastali u skladu s Ugovorom o zajmu i Operativnim priručnikom Projekta. </w:t>
            </w:r>
          </w:p>
        </w:tc>
      </w:tr>
      <w:tr w:rsidR="00953EB2" w:rsidRPr="006A1481" w14:paraId="093607DC" w14:textId="77777777">
        <w:trPr>
          <w:trHeight w:val="1412"/>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0F1FD40" w14:textId="77777777" w:rsidR="00953EB2" w:rsidRPr="006A1481" w:rsidRDefault="00E556CB">
            <w:pPr>
              <w:pStyle w:val="P68B1DB1-Normal66"/>
              <w:widowControl w:val="0"/>
              <w:autoSpaceDE w:val="0"/>
              <w:autoSpaceDN w:val="0"/>
              <w:adjustRightInd w:val="0"/>
              <w:ind w:left="90"/>
              <w:jc w:val="left"/>
            </w:pPr>
            <w:r w:rsidRPr="006A1481">
              <w:lastRenderedPageBreak/>
              <w:t>Postupak</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2E8D3D2B" w14:textId="77777777" w:rsidR="00953EB2" w:rsidRPr="006A1481" w:rsidRDefault="00E556CB">
            <w:pPr>
              <w:pStyle w:val="P68B1DB1-Normal34"/>
              <w:spacing w:after="160" w:line="256" w:lineRule="auto"/>
              <w:jc w:val="left"/>
            </w:pPr>
            <w:r w:rsidRPr="006A1481">
              <w:t>(i) Zajmoprimac priprema Izvješće o rashodima u vezi s prihvatljivim rashodima koji se šalje Svjetskoj banci;</w:t>
            </w:r>
          </w:p>
          <w:p w14:paraId="7B7067F2" w14:textId="77777777" w:rsidR="00953EB2" w:rsidRPr="006A1481" w:rsidRDefault="00E556CB">
            <w:pPr>
              <w:pStyle w:val="P68B1DB1-Normal34"/>
              <w:spacing w:after="160" w:line="256" w:lineRule="auto"/>
              <w:jc w:val="left"/>
            </w:pPr>
            <w:r w:rsidRPr="006A1481">
              <w:t>(ii) Kada se postignu UTU-i, Zajmoprimac šalje Radnom timu Svjetske banke na provjeru dokaz o njihovom postizanju;</w:t>
            </w:r>
          </w:p>
          <w:p w14:paraId="22509A23" w14:textId="77777777" w:rsidR="00953EB2" w:rsidRPr="006A1481" w:rsidRDefault="00E556CB">
            <w:pPr>
              <w:pStyle w:val="P68B1DB1-Normal7"/>
              <w:spacing w:after="160" w:line="256" w:lineRule="auto"/>
              <w:jc w:val="left"/>
              <w:rPr>
                <w:rFonts w:eastAsia="Calibri"/>
                <w:b/>
              </w:rPr>
            </w:pPr>
            <w:r w:rsidRPr="006A1481">
              <w:t>(iii) Tim Banke će pregledati dostavljeni dokument i pružiti potvrdu (Potvrdna obavijest o postizanju rezultata) o zadovoljavajućem dokazu o postignuću UTU-</w:t>
            </w:r>
            <w:proofErr w:type="spellStart"/>
            <w:r w:rsidRPr="006A1481">
              <w:t>ija</w:t>
            </w:r>
            <w:proofErr w:type="spellEnd"/>
            <w:r w:rsidRPr="006A1481">
              <w:t>.</w:t>
            </w:r>
          </w:p>
        </w:tc>
      </w:tr>
    </w:tbl>
    <w:p w14:paraId="78D83FE9" w14:textId="77777777" w:rsidR="00953EB2" w:rsidRPr="006A1481" w:rsidRDefault="00953EB2">
      <w:pPr>
        <w:snapToGrid w:val="0"/>
        <w:spacing w:before="120" w:after="120" w:line="259" w:lineRule="auto"/>
        <w:rPr>
          <w:rFonts w:asciiTheme="minorHAnsi" w:eastAsia="Calibri" w:hAnsiTheme="minorHAnsi" w:cstheme="minorHAnsi"/>
          <w:b/>
          <w:i/>
          <w:sz w:val="20"/>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159"/>
        <w:gridCol w:w="6913"/>
      </w:tblGrid>
      <w:tr w:rsidR="00953EB2" w:rsidRPr="006A1481" w14:paraId="5DD6A536" w14:textId="77777777">
        <w:trPr>
          <w:trHeight w:val="20"/>
        </w:trPr>
        <w:tc>
          <w:tcPr>
            <w:tcW w:w="1190" w:type="pct"/>
            <w:tcBorders>
              <w:top w:val="nil"/>
              <w:left w:val="nil"/>
              <w:bottom w:val="single" w:sz="4" w:space="0" w:color="D9D9D9"/>
              <w:right w:val="nil"/>
            </w:tcBorders>
            <w:shd w:val="clear" w:color="auto" w:fill="DEEAF6"/>
            <w:vAlign w:val="center"/>
          </w:tcPr>
          <w:p w14:paraId="1B18C84E" w14:textId="77777777" w:rsidR="00953EB2" w:rsidRPr="006A1481" w:rsidRDefault="00953EB2">
            <w:pPr>
              <w:keepNext/>
              <w:widowControl w:val="0"/>
              <w:autoSpaceDE w:val="0"/>
              <w:autoSpaceDN w:val="0"/>
              <w:adjustRightInd w:val="0"/>
              <w:spacing w:line="14" w:lineRule="exact"/>
              <w:ind w:left="90"/>
              <w:jc w:val="left"/>
              <w:rPr>
                <w:rFonts w:asciiTheme="minorHAnsi" w:hAnsiTheme="minorHAnsi" w:cstheme="minorHAnsi"/>
                <w:b/>
                <w:color w:val="404040"/>
                <w:sz w:val="20"/>
              </w:rPr>
            </w:pPr>
          </w:p>
        </w:tc>
        <w:tc>
          <w:tcPr>
            <w:tcW w:w="3810" w:type="pct"/>
            <w:tcBorders>
              <w:top w:val="nil"/>
              <w:left w:val="nil"/>
              <w:bottom w:val="single" w:sz="4" w:space="0" w:color="D9D9D9"/>
              <w:right w:val="nil"/>
            </w:tcBorders>
            <w:shd w:val="clear" w:color="auto" w:fill="DEEAF6"/>
            <w:vAlign w:val="center"/>
          </w:tcPr>
          <w:p w14:paraId="20C91927" w14:textId="77777777" w:rsidR="00953EB2" w:rsidRPr="006A1481" w:rsidRDefault="00953EB2">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953EB2" w:rsidRPr="006A1481" w14:paraId="52D4BAC1" w14:textId="77777777">
        <w:trPr>
          <w:trHeight w:val="432"/>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0E8D03BA" w14:textId="77777777" w:rsidR="00953EB2" w:rsidRPr="006A1481" w:rsidRDefault="00E556CB">
            <w:pPr>
              <w:pStyle w:val="P68B1DB1-Normal18"/>
              <w:keepNext/>
              <w:widowControl w:val="0"/>
              <w:autoSpaceDE w:val="0"/>
              <w:autoSpaceDN w:val="0"/>
              <w:adjustRightInd w:val="0"/>
              <w:ind w:left="78" w:right="85"/>
              <w:jc w:val="left"/>
            </w:pPr>
            <w:r w:rsidRPr="006A1481">
              <w:t>UTU 1.2. Zajmoprimac je usvojio tehničke specifikacije za novi osnovni bankarski IT sustav</w:t>
            </w:r>
          </w:p>
        </w:tc>
      </w:tr>
      <w:tr w:rsidR="00953EB2" w:rsidRPr="006A1481" w14:paraId="308BCB0D" w14:textId="77777777">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60D6331" w14:textId="77777777" w:rsidR="00953EB2" w:rsidRPr="006A1481" w:rsidRDefault="00E556CB">
            <w:pPr>
              <w:pStyle w:val="P68B1DB1-Normal66"/>
              <w:widowControl w:val="0"/>
              <w:autoSpaceDE w:val="0"/>
              <w:autoSpaceDN w:val="0"/>
              <w:adjustRightInd w:val="0"/>
              <w:ind w:left="90"/>
              <w:jc w:val="left"/>
            </w:pPr>
            <w:r w:rsidRPr="006A1481">
              <w:t>Opis</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AA329EB" w14:textId="77777777" w:rsidR="00953EB2" w:rsidRPr="006A1481" w:rsidRDefault="00E556CB">
            <w:pPr>
              <w:pStyle w:val="P68B1DB1-Normal34"/>
              <w:spacing w:after="160" w:line="256" w:lineRule="auto"/>
              <w:jc w:val="left"/>
            </w:pPr>
            <w:r w:rsidRPr="006A1481">
              <w:t>Veliki dio unaprjeđenja informacijskog sustava HBOR-a bit će nabava novog središnjeg bankovnog sustava. Novi sustav mora zadovoljiti uspostavljenu tehnološku mrežu HBOR-a, no, što je još važnije, mora zadovoljiti načela stabilnosti, prilagodljivosti, sigurnosti i mogućnosti upravljanja u stvarnom vremenu. UTU upućuje na usvajanje tehničkih specifikacija za novi osnovni bankarski IT sustav.</w:t>
            </w:r>
          </w:p>
        </w:tc>
      </w:tr>
      <w:tr w:rsidR="00953EB2" w:rsidRPr="006A1481" w14:paraId="2C10C5F0" w14:textId="77777777">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DF991C7" w14:textId="77777777" w:rsidR="00953EB2" w:rsidRPr="006A1481" w:rsidRDefault="00E556CB">
            <w:pPr>
              <w:pStyle w:val="P68B1DB1-Normal66"/>
              <w:widowControl w:val="0"/>
              <w:autoSpaceDE w:val="0"/>
              <w:autoSpaceDN w:val="0"/>
              <w:adjustRightInd w:val="0"/>
              <w:ind w:left="90"/>
              <w:jc w:val="left"/>
            </w:pPr>
            <w:r w:rsidRPr="006A1481">
              <w:t xml:space="preserve">Iznos </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A5A7A3F" w14:textId="77777777" w:rsidR="00953EB2" w:rsidRPr="006A1481" w:rsidRDefault="00E556CB">
            <w:pPr>
              <w:pStyle w:val="P68B1DB1-Normal34"/>
              <w:spacing w:after="160" w:line="256" w:lineRule="auto"/>
              <w:jc w:val="left"/>
            </w:pPr>
            <w:r w:rsidRPr="006A1481">
              <w:t>10.000.000 EUR</w:t>
            </w:r>
          </w:p>
        </w:tc>
      </w:tr>
      <w:tr w:rsidR="00953EB2" w:rsidRPr="006A1481" w14:paraId="2833EAC2" w14:textId="77777777">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A86561E" w14:textId="77777777" w:rsidR="00953EB2" w:rsidRPr="006A1481" w:rsidRDefault="00E556CB">
            <w:pPr>
              <w:pStyle w:val="P68B1DB1-Normal66"/>
              <w:widowControl w:val="0"/>
              <w:autoSpaceDE w:val="0"/>
              <w:autoSpaceDN w:val="0"/>
              <w:adjustRightInd w:val="0"/>
              <w:ind w:left="90"/>
              <w:jc w:val="left"/>
            </w:pPr>
            <w:r w:rsidRPr="006A1481">
              <w:t>Indikativno postignuće (kalendarska godina)</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2EA26CC7" w14:textId="77777777" w:rsidR="00953EB2" w:rsidRPr="006A1481" w:rsidRDefault="00E556CB">
            <w:pPr>
              <w:pStyle w:val="P68B1DB1-Normal34"/>
              <w:spacing w:after="160" w:line="256" w:lineRule="auto"/>
              <w:jc w:val="left"/>
            </w:pPr>
            <w:r w:rsidRPr="006A1481">
              <w:t>2024.</w:t>
            </w:r>
          </w:p>
        </w:tc>
      </w:tr>
      <w:tr w:rsidR="00953EB2" w:rsidRPr="006A1481" w14:paraId="0C004B5D" w14:textId="77777777">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AC1CD7F" w14:textId="77777777" w:rsidR="00953EB2" w:rsidRPr="006A1481" w:rsidRDefault="00E556CB">
            <w:pPr>
              <w:pStyle w:val="P68B1DB1-Normal66"/>
              <w:widowControl w:val="0"/>
              <w:autoSpaceDE w:val="0"/>
              <w:autoSpaceDN w:val="0"/>
              <w:adjustRightInd w:val="0"/>
              <w:ind w:left="90"/>
              <w:jc w:val="left"/>
            </w:pPr>
            <w:r w:rsidRPr="006A1481">
              <w:t>Izvor podataka / Agencija</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27F563BF" w14:textId="77777777" w:rsidR="00953EB2" w:rsidRPr="006A1481" w:rsidRDefault="00E556CB">
            <w:pPr>
              <w:pStyle w:val="P68B1DB1-Normal34"/>
              <w:spacing w:after="160" w:line="256" w:lineRule="auto"/>
              <w:jc w:val="left"/>
            </w:pPr>
            <w:r w:rsidRPr="006A1481">
              <w:t xml:space="preserve">HBOR </w:t>
            </w:r>
          </w:p>
        </w:tc>
      </w:tr>
      <w:tr w:rsidR="00953EB2" w:rsidRPr="006A1481" w14:paraId="70F97180" w14:textId="77777777">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257F260" w14:textId="77777777" w:rsidR="00953EB2" w:rsidRPr="006A1481" w:rsidRDefault="00E556CB">
            <w:pPr>
              <w:pStyle w:val="P68B1DB1-Normal66"/>
              <w:widowControl w:val="0"/>
              <w:autoSpaceDE w:val="0"/>
              <w:autoSpaceDN w:val="0"/>
              <w:adjustRightInd w:val="0"/>
              <w:ind w:left="90"/>
              <w:jc w:val="left"/>
            </w:pPr>
            <w:r w:rsidRPr="006A1481">
              <w:t>Subjekt koji provodi provjeru</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2F9FA36" w14:textId="77777777" w:rsidR="00953EB2" w:rsidRPr="006A1481" w:rsidRDefault="00E556CB">
            <w:pPr>
              <w:pStyle w:val="P68B1DB1-Normal34"/>
              <w:spacing w:after="160" w:line="256" w:lineRule="auto"/>
              <w:jc w:val="left"/>
            </w:pPr>
            <w:r w:rsidRPr="006A1481">
              <w:t xml:space="preserve">Službeni dopis Uprave HBOR-a s priloženim dokazima kojim se potvrđuje usvajanje tehničkih specifikacija za novi osnovni bankarski IT sustav. </w:t>
            </w:r>
          </w:p>
          <w:p w14:paraId="4B0098F9" w14:textId="77777777" w:rsidR="00953EB2" w:rsidRPr="006A1481" w:rsidRDefault="00E556CB">
            <w:pPr>
              <w:pStyle w:val="P68B1DB1-Normal34"/>
              <w:spacing w:after="160" w:line="256" w:lineRule="auto"/>
              <w:jc w:val="left"/>
            </w:pPr>
            <w:r w:rsidRPr="006A1481">
              <w:t>Službenim dopisom potvrdit će se: (a) da je UTU ispunjen; i (b) da su prihvatljivi izdaci u okviru Projekta nastali u skladu s Ugovorom o zajmu i Operativnim priručnikom Projekta.</w:t>
            </w:r>
          </w:p>
        </w:tc>
      </w:tr>
      <w:tr w:rsidR="00953EB2" w:rsidRPr="006A1481" w14:paraId="3AB29703" w14:textId="77777777">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C842706" w14:textId="77777777" w:rsidR="00953EB2" w:rsidRPr="006A1481" w:rsidRDefault="00E556CB">
            <w:pPr>
              <w:pStyle w:val="P68B1DB1-Normal66"/>
              <w:widowControl w:val="0"/>
              <w:autoSpaceDE w:val="0"/>
              <w:autoSpaceDN w:val="0"/>
              <w:adjustRightInd w:val="0"/>
              <w:ind w:left="90"/>
              <w:jc w:val="left"/>
            </w:pPr>
            <w:r w:rsidRPr="006A1481">
              <w:t>Postupak</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4D9DDD4" w14:textId="77777777" w:rsidR="00953EB2" w:rsidRPr="006A1481" w:rsidRDefault="00E556CB">
            <w:pPr>
              <w:pStyle w:val="P68B1DB1-Normal34"/>
              <w:spacing w:after="160" w:line="256" w:lineRule="auto"/>
              <w:jc w:val="left"/>
            </w:pPr>
            <w:r w:rsidRPr="006A1481">
              <w:t>(i) Zajmoprimac priprema Izvješće o rashodima u vezi s prihvatljivim rashodima koji se šalje Svjetskoj banci;</w:t>
            </w:r>
          </w:p>
          <w:p w14:paraId="15200741" w14:textId="77777777" w:rsidR="00953EB2" w:rsidRPr="006A1481" w:rsidRDefault="00E556CB">
            <w:pPr>
              <w:pStyle w:val="P68B1DB1-Normal34"/>
              <w:spacing w:after="160" w:line="256" w:lineRule="auto"/>
              <w:jc w:val="left"/>
            </w:pPr>
            <w:r w:rsidRPr="006A1481">
              <w:t>(ii) Kada se postignu UTU-i, Zajmoprimac šalje Radnom timu Svjetske banke na provjeru dokaz o njihovom postizanju;</w:t>
            </w:r>
          </w:p>
          <w:p w14:paraId="08C2F80C" w14:textId="77777777" w:rsidR="00953EB2" w:rsidRPr="006A1481" w:rsidRDefault="00E556CB">
            <w:pPr>
              <w:pStyle w:val="P68B1DB1-Normal7"/>
              <w:spacing w:after="160" w:line="256" w:lineRule="auto"/>
              <w:jc w:val="left"/>
              <w:rPr>
                <w:rFonts w:eastAsia="Calibri"/>
                <w:b/>
              </w:rPr>
            </w:pPr>
            <w:r w:rsidRPr="006A1481">
              <w:t>(iii) Tim Banke će pregledati dostavljeni dokument i pružiti potvrdu (Potvrdna obavijest o postizanju rezultata) o zadovoljavajućem dokazu o postignuću UTU-</w:t>
            </w:r>
            <w:proofErr w:type="spellStart"/>
            <w:r w:rsidRPr="006A1481">
              <w:t>ija</w:t>
            </w:r>
            <w:proofErr w:type="spellEnd"/>
            <w:r w:rsidRPr="006A1481">
              <w:t>.</w:t>
            </w:r>
          </w:p>
        </w:tc>
      </w:tr>
    </w:tbl>
    <w:p w14:paraId="70581FD6" w14:textId="77777777" w:rsidR="00953EB2" w:rsidRPr="006A1481" w:rsidRDefault="00E556CB">
      <w:pPr>
        <w:pStyle w:val="P68B1DB1-Normal48"/>
        <w:snapToGrid w:val="0"/>
        <w:spacing w:before="120" w:after="120" w:line="259" w:lineRule="auto"/>
      </w:pPr>
      <w:r w:rsidRPr="006A1481">
        <w:t>Jačanje održivosti i otpornosti HBOR-a na klimatske promjene</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081"/>
        <w:gridCol w:w="6991"/>
      </w:tblGrid>
      <w:tr w:rsidR="00953EB2" w:rsidRPr="006A1481" w14:paraId="1415DD2B" w14:textId="77777777">
        <w:trPr>
          <w:trHeight w:val="20"/>
        </w:trPr>
        <w:tc>
          <w:tcPr>
            <w:tcW w:w="1147" w:type="pct"/>
            <w:tcBorders>
              <w:top w:val="nil"/>
              <w:left w:val="nil"/>
              <w:bottom w:val="single" w:sz="4" w:space="0" w:color="D9D9D9"/>
              <w:right w:val="nil"/>
            </w:tcBorders>
            <w:shd w:val="clear" w:color="auto" w:fill="DEEAF6"/>
            <w:vAlign w:val="center"/>
          </w:tcPr>
          <w:p w14:paraId="7FCA3519" w14:textId="77777777" w:rsidR="00953EB2" w:rsidRPr="006A1481" w:rsidRDefault="00953EB2">
            <w:pPr>
              <w:keepNext/>
              <w:widowControl w:val="0"/>
              <w:autoSpaceDE w:val="0"/>
              <w:autoSpaceDN w:val="0"/>
              <w:adjustRightInd w:val="0"/>
              <w:spacing w:line="14" w:lineRule="exact"/>
              <w:ind w:left="90"/>
              <w:jc w:val="left"/>
              <w:rPr>
                <w:rFonts w:asciiTheme="minorHAnsi" w:hAnsiTheme="minorHAnsi" w:cstheme="minorHAnsi"/>
                <w:b/>
                <w:color w:val="404040"/>
                <w:sz w:val="20"/>
              </w:rPr>
            </w:pPr>
          </w:p>
        </w:tc>
        <w:tc>
          <w:tcPr>
            <w:tcW w:w="3853" w:type="pct"/>
            <w:tcBorders>
              <w:top w:val="nil"/>
              <w:left w:val="nil"/>
              <w:bottom w:val="single" w:sz="4" w:space="0" w:color="D9D9D9"/>
              <w:right w:val="nil"/>
            </w:tcBorders>
            <w:shd w:val="clear" w:color="auto" w:fill="DEEAF6"/>
            <w:vAlign w:val="center"/>
          </w:tcPr>
          <w:p w14:paraId="0B63F0B4" w14:textId="77777777" w:rsidR="00953EB2" w:rsidRPr="006A1481" w:rsidRDefault="00953EB2">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953EB2" w:rsidRPr="006A1481" w14:paraId="17CA84BE" w14:textId="77777777">
        <w:trPr>
          <w:trHeight w:val="438"/>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25D281CE" w14:textId="77777777" w:rsidR="00953EB2" w:rsidRPr="006A1481" w:rsidRDefault="00E556CB">
            <w:pPr>
              <w:pStyle w:val="P68B1DB1-Normal18"/>
              <w:keepNext/>
              <w:widowControl w:val="0"/>
              <w:autoSpaceDE w:val="0"/>
              <w:autoSpaceDN w:val="0"/>
              <w:adjustRightInd w:val="0"/>
              <w:ind w:left="78" w:right="85"/>
              <w:jc w:val="left"/>
            </w:pPr>
            <w:r w:rsidRPr="006A1481">
              <w:t>UTU 2.1. Zajmoprimac je usvojio Provedbeni akt o preporukama OECD-a u području financiranja izvoza</w:t>
            </w:r>
          </w:p>
        </w:tc>
      </w:tr>
      <w:tr w:rsidR="00953EB2" w:rsidRPr="006A1481" w14:paraId="22498228" w14:textId="77777777">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F533CBF" w14:textId="77777777" w:rsidR="00953EB2" w:rsidRPr="006A1481" w:rsidRDefault="00E556CB">
            <w:pPr>
              <w:pStyle w:val="P68B1DB1-Normal66"/>
              <w:widowControl w:val="0"/>
              <w:autoSpaceDE w:val="0"/>
              <w:autoSpaceDN w:val="0"/>
              <w:adjustRightInd w:val="0"/>
              <w:ind w:left="90"/>
              <w:jc w:val="left"/>
            </w:pPr>
            <w:r w:rsidRPr="006A1481">
              <w:t>Opis</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474E4F6A" w14:textId="77777777" w:rsidR="00953EB2" w:rsidRPr="006A1481" w:rsidRDefault="00E556CB">
            <w:pPr>
              <w:pStyle w:val="P68B1DB1-Normal34"/>
              <w:spacing w:after="160" w:line="256" w:lineRule="auto"/>
              <w:jc w:val="left"/>
            </w:pPr>
            <w:r w:rsidRPr="006A1481">
              <w:t>Ovim se UTU-om mjeri napredak HBOR-a u pogledu jačanja održivosti i otpornosti na klimatske promjene. UTU se odnosi na integraciju preporuka OECD-a (Zajednički pristupi za službeno podržane izvozne kredite i ekološku i društvenu dubinsku analizu i prakse održivog kreditiranja) u postupke institucije donošenjem provedbenog akta kojim se uređuje ekološka i društvena dubinska analiza, te održive prakse kreditiranja u području financiranja izvoza.</w:t>
            </w:r>
          </w:p>
        </w:tc>
      </w:tr>
      <w:tr w:rsidR="00953EB2" w:rsidRPr="006A1481" w14:paraId="0EC7933C" w14:textId="77777777">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912FA8A" w14:textId="77777777" w:rsidR="00953EB2" w:rsidRPr="006A1481" w:rsidRDefault="00E556CB">
            <w:pPr>
              <w:pStyle w:val="P68B1DB1-Normal66"/>
              <w:widowControl w:val="0"/>
              <w:autoSpaceDE w:val="0"/>
              <w:autoSpaceDN w:val="0"/>
              <w:adjustRightInd w:val="0"/>
              <w:ind w:left="90"/>
              <w:jc w:val="left"/>
            </w:pPr>
            <w:r w:rsidRPr="006A1481">
              <w:t xml:space="preserve">Iznos </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822814F" w14:textId="77777777" w:rsidR="00953EB2" w:rsidRPr="006A1481" w:rsidRDefault="00E556CB">
            <w:pPr>
              <w:pStyle w:val="P68B1DB1-Normal34"/>
              <w:spacing w:after="160" w:line="256" w:lineRule="auto"/>
              <w:jc w:val="left"/>
            </w:pPr>
            <w:r w:rsidRPr="006A1481">
              <w:t>10.000.000 EUR</w:t>
            </w:r>
          </w:p>
        </w:tc>
      </w:tr>
      <w:tr w:rsidR="00953EB2" w:rsidRPr="006A1481" w14:paraId="220C9EB5" w14:textId="77777777">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9682EFB" w14:textId="77777777" w:rsidR="00953EB2" w:rsidRPr="006A1481" w:rsidRDefault="00E556CB">
            <w:pPr>
              <w:pStyle w:val="P68B1DB1-Normal66"/>
              <w:widowControl w:val="0"/>
              <w:autoSpaceDE w:val="0"/>
              <w:autoSpaceDN w:val="0"/>
              <w:adjustRightInd w:val="0"/>
              <w:ind w:left="90"/>
              <w:jc w:val="left"/>
            </w:pPr>
            <w:r w:rsidRPr="006A1481">
              <w:t xml:space="preserve">Indikativno postignuće </w:t>
            </w:r>
            <w:r w:rsidRPr="006A1481">
              <w:lastRenderedPageBreak/>
              <w:t>(kalendarska godina)</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4CDEFFEA" w14:textId="77777777" w:rsidR="00953EB2" w:rsidRPr="006A1481" w:rsidRDefault="00E556CB">
            <w:pPr>
              <w:pStyle w:val="P68B1DB1-Normal34"/>
              <w:spacing w:after="160" w:line="256" w:lineRule="auto"/>
              <w:jc w:val="left"/>
            </w:pPr>
            <w:r w:rsidRPr="006A1481">
              <w:lastRenderedPageBreak/>
              <w:t>2021.</w:t>
            </w:r>
          </w:p>
        </w:tc>
      </w:tr>
      <w:tr w:rsidR="00953EB2" w:rsidRPr="006A1481" w14:paraId="4B2B0676" w14:textId="77777777">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9315268" w14:textId="77777777" w:rsidR="00953EB2" w:rsidRPr="006A1481" w:rsidRDefault="00E556CB">
            <w:pPr>
              <w:pStyle w:val="P68B1DB1-Normal66"/>
              <w:widowControl w:val="0"/>
              <w:autoSpaceDE w:val="0"/>
              <w:autoSpaceDN w:val="0"/>
              <w:adjustRightInd w:val="0"/>
              <w:ind w:left="90"/>
              <w:jc w:val="left"/>
            </w:pPr>
            <w:r w:rsidRPr="006A1481">
              <w:t>Izvor podataka / Agencija</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543332A7" w14:textId="77777777" w:rsidR="00953EB2" w:rsidRPr="006A1481" w:rsidRDefault="00E556CB">
            <w:pPr>
              <w:pStyle w:val="P68B1DB1-Normal34"/>
              <w:spacing w:after="160" w:line="256" w:lineRule="auto"/>
              <w:jc w:val="left"/>
            </w:pPr>
            <w:r w:rsidRPr="006A1481">
              <w:t xml:space="preserve">HBOR </w:t>
            </w:r>
          </w:p>
        </w:tc>
      </w:tr>
      <w:tr w:rsidR="00953EB2" w:rsidRPr="006A1481" w14:paraId="2B04C2E8" w14:textId="77777777">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CA3B5E2" w14:textId="77777777" w:rsidR="00953EB2" w:rsidRPr="006A1481" w:rsidRDefault="00E556CB">
            <w:pPr>
              <w:pStyle w:val="P68B1DB1-Normal66"/>
              <w:widowControl w:val="0"/>
              <w:autoSpaceDE w:val="0"/>
              <w:autoSpaceDN w:val="0"/>
              <w:adjustRightInd w:val="0"/>
              <w:ind w:left="90"/>
              <w:jc w:val="left"/>
            </w:pPr>
            <w:r w:rsidRPr="006A1481">
              <w:t>Subjekt koji provodi provjeru</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3F8570D9" w14:textId="77777777" w:rsidR="00953EB2" w:rsidRPr="006A1481" w:rsidRDefault="00E556CB">
            <w:pPr>
              <w:pStyle w:val="P68B1DB1-Normal34"/>
              <w:spacing w:after="160" w:line="256" w:lineRule="auto"/>
              <w:jc w:val="left"/>
            </w:pPr>
            <w:r w:rsidRPr="006A1481">
              <w:t xml:space="preserve">Službeni dopis Uprave HBOR-a s priloženim dokazima kojim se potvrđuje da je Zajmoprimac usvojio i proveo preporuke OECD-a u svojim postupcima </w:t>
            </w:r>
          </w:p>
          <w:p w14:paraId="7D471530" w14:textId="77777777" w:rsidR="00953EB2" w:rsidRPr="006A1481" w:rsidRDefault="00E556CB">
            <w:pPr>
              <w:pStyle w:val="P68B1DB1-Normal34"/>
              <w:spacing w:after="160" w:line="256" w:lineRule="auto"/>
              <w:jc w:val="left"/>
            </w:pPr>
            <w:r w:rsidRPr="006A1481">
              <w:t xml:space="preserve">Službenim dopisom potvrdit će se: (a) da je UTU ispunjen; i (b) da su prihvatljivi izdaci u okviru Projekta nastali u skladu s Ugovorom o zajmu i Operativnim priručnikom Projekta. </w:t>
            </w:r>
          </w:p>
        </w:tc>
      </w:tr>
      <w:tr w:rsidR="00953EB2" w:rsidRPr="006A1481" w14:paraId="2DB95C00" w14:textId="77777777">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0B60A7B" w14:textId="77777777" w:rsidR="00953EB2" w:rsidRPr="006A1481" w:rsidRDefault="00E556CB">
            <w:pPr>
              <w:pStyle w:val="P68B1DB1-Normal66"/>
              <w:widowControl w:val="0"/>
              <w:autoSpaceDE w:val="0"/>
              <w:autoSpaceDN w:val="0"/>
              <w:adjustRightInd w:val="0"/>
              <w:ind w:left="90"/>
              <w:jc w:val="left"/>
            </w:pPr>
            <w:r w:rsidRPr="006A1481">
              <w:t>Postupak</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12BD0679" w14:textId="77777777" w:rsidR="00953EB2" w:rsidRPr="006A1481" w:rsidRDefault="00E556CB">
            <w:pPr>
              <w:pStyle w:val="P68B1DB1-Normal34"/>
              <w:spacing w:after="160" w:line="256" w:lineRule="auto"/>
              <w:jc w:val="left"/>
            </w:pPr>
            <w:r w:rsidRPr="006A1481">
              <w:t>(i) Zajmoprimac priprema Izvješće o rashodima u vezi s prihvatljivim rashodima koji se šalje Svjetskoj banci;</w:t>
            </w:r>
          </w:p>
          <w:p w14:paraId="78AE181C" w14:textId="77777777" w:rsidR="00953EB2" w:rsidRPr="006A1481" w:rsidRDefault="00E556CB">
            <w:pPr>
              <w:pStyle w:val="P68B1DB1-Normal34"/>
              <w:spacing w:after="160" w:line="256" w:lineRule="auto"/>
              <w:jc w:val="left"/>
            </w:pPr>
            <w:r w:rsidRPr="006A1481">
              <w:t>(ii) Kada se postignu UTU-i, Zajmoprimac šalje Radnom timu Svjetske banke na provjeru dokaz o njihovom postizanju;</w:t>
            </w:r>
          </w:p>
          <w:p w14:paraId="49DFE74D" w14:textId="77777777" w:rsidR="00953EB2" w:rsidRPr="006A1481" w:rsidRDefault="00E556CB">
            <w:pPr>
              <w:pStyle w:val="P68B1DB1-Normal7"/>
              <w:spacing w:after="160" w:line="256" w:lineRule="auto"/>
              <w:jc w:val="left"/>
              <w:rPr>
                <w:rFonts w:eastAsia="Calibri"/>
                <w:b/>
              </w:rPr>
            </w:pPr>
            <w:r w:rsidRPr="006A1481">
              <w:t>(iii) Tim Banke će pregledati dostavljeni dokument i pružiti potvrdu (Potvrdna obavijest o postizanju rezultata) o zadovoljavajućem dokazu o postignuću UTU-</w:t>
            </w:r>
            <w:proofErr w:type="spellStart"/>
            <w:r w:rsidRPr="006A1481">
              <w:t>ija</w:t>
            </w:r>
            <w:proofErr w:type="spellEnd"/>
            <w:r w:rsidRPr="006A1481">
              <w:t>.</w:t>
            </w:r>
          </w:p>
        </w:tc>
      </w:tr>
    </w:tbl>
    <w:p w14:paraId="3B0B3C79" w14:textId="77777777" w:rsidR="00953EB2" w:rsidRPr="006A1481" w:rsidRDefault="00953EB2">
      <w:pPr>
        <w:snapToGrid w:val="0"/>
        <w:spacing w:before="120" w:after="120" w:line="259" w:lineRule="auto"/>
        <w:rPr>
          <w:rFonts w:asciiTheme="minorHAnsi" w:eastAsia="Calibri" w:hAnsiTheme="minorHAnsi" w:cstheme="minorHAnsi"/>
          <w:b/>
          <w:sz w:val="20"/>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054"/>
        <w:gridCol w:w="7018"/>
      </w:tblGrid>
      <w:tr w:rsidR="00953EB2" w:rsidRPr="006A1481" w14:paraId="53E76774" w14:textId="77777777">
        <w:trPr>
          <w:trHeight w:val="20"/>
        </w:trPr>
        <w:tc>
          <w:tcPr>
            <w:tcW w:w="1132" w:type="pct"/>
            <w:tcBorders>
              <w:top w:val="nil"/>
              <w:left w:val="nil"/>
              <w:bottom w:val="single" w:sz="4" w:space="0" w:color="D9D9D9"/>
              <w:right w:val="nil"/>
            </w:tcBorders>
            <w:shd w:val="clear" w:color="auto" w:fill="DEEAF6"/>
            <w:vAlign w:val="center"/>
          </w:tcPr>
          <w:p w14:paraId="391BCAF2" w14:textId="77777777" w:rsidR="00953EB2" w:rsidRPr="006A1481" w:rsidRDefault="00953EB2">
            <w:pPr>
              <w:keepNext/>
              <w:widowControl w:val="0"/>
              <w:autoSpaceDE w:val="0"/>
              <w:autoSpaceDN w:val="0"/>
              <w:adjustRightInd w:val="0"/>
              <w:spacing w:line="14" w:lineRule="exact"/>
              <w:ind w:left="90"/>
              <w:jc w:val="left"/>
              <w:rPr>
                <w:rFonts w:asciiTheme="minorHAnsi" w:hAnsiTheme="minorHAnsi" w:cstheme="minorHAnsi"/>
                <w:b/>
                <w:color w:val="404040"/>
                <w:sz w:val="20"/>
              </w:rPr>
            </w:pPr>
          </w:p>
        </w:tc>
        <w:tc>
          <w:tcPr>
            <w:tcW w:w="3868" w:type="pct"/>
            <w:tcBorders>
              <w:top w:val="nil"/>
              <w:left w:val="nil"/>
              <w:bottom w:val="single" w:sz="4" w:space="0" w:color="D9D9D9"/>
              <w:right w:val="nil"/>
            </w:tcBorders>
            <w:shd w:val="clear" w:color="auto" w:fill="DEEAF6"/>
            <w:vAlign w:val="center"/>
          </w:tcPr>
          <w:p w14:paraId="7A456959" w14:textId="77777777" w:rsidR="00953EB2" w:rsidRPr="006A1481" w:rsidRDefault="00953EB2">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953EB2" w:rsidRPr="006A1481" w14:paraId="034BB59E" w14:textId="77777777">
        <w:trPr>
          <w:trHeight w:val="432"/>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6F78AB2C" w14:textId="77777777" w:rsidR="00953EB2" w:rsidRPr="006A1481" w:rsidRDefault="00E556CB">
            <w:pPr>
              <w:pStyle w:val="P68B1DB1-Normal18"/>
              <w:keepNext/>
              <w:widowControl w:val="0"/>
              <w:autoSpaceDE w:val="0"/>
              <w:autoSpaceDN w:val="0"/>
              <w:adjustRightInd w:val="0"/>
              <w:ind w:left="78" w:right="85"/>
              <w:jc w:val="left"/>
            </w:pPr>
            <w:r w:rsidRPr="006A1481">
              <w:t>UTU 2.2. Zajmoprimac je usvojio mjere za preoblikovanje svojih politika i postupaka za rješavanje ekoloških, društvenih i klimatskih aspekata svih financiranih projekata</w:t>
            </w:r>
          </w:p>
        </w:tc>
      </w:tr>
      <w:tr w:rsidR="00953EB2" w:rsidRPr="006A1481" w14:paraId="619FA60E" w14:textId="77777777">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A8320FB" w14:textId="77777777" w:rsidR="00953EB2" w:rsidRPr="006A1481" w:rsidRDefault="00E556CB">
            <w:pPr>
              <w:pStyle w:val="P68B1DB1-Normal66"/>
              <w:widowControl w:val="0"/>
              <w:autoSpaceDE w:val="0"/>
              <w:autoSpaceDN w:val="0"/>
              <w:adjustRightInd w:val="0"/>
              <w:ind w:left="90"/>
              <w:jc w:val="left"/>
            </w:pPr>
            <w:r w:rsidRPr="006A1481">
              <w:t>Opis</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394E199" w14:textId="77777777" w:rsidR="00953EB2" w:rsidRPr="006A1481" w:rsidRDefault="00E556CB">
            <w:pPr>
              <w:pStyle w:val="P68B1DB1-Normal34"/>
              <w:spacing w:after="160" w:line="256" w:lineRule="auto"/>
              <w:jc w:val="left"/>
            </w:pPr>
            <w:r w:rsidRPr="006A1481">
              <w:t>Ovim se UTU-om mjeri napredak HBOR-a u pogledu jačanja održivosti i otpornosti na klimatske promjene. UTU se odnosi na usvajanje preoblikovanih metodologija za rješavanje ekoloških, društvenih i klimatskih aspekata svih financiranih projekata. Ovom promjenom HBOR će razviti integrirana načela, politike i procedure ekološke i društvene održivosti te klimatske otpornosti koje će sustavno pokrivati sve poslovne djelatnosti i donošenje odluka za sve razine rizika.</w:t>
            </w:r>
          </w:p>
        </w:tc>
      </w:tr>
      <w:tr w:rsidR="00953EB2" w:rsidRPr="006A1481" w14:paraId="61D7EB04" w14:textId="77777777">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4B23ED4" w14:textId="77777777" w:rsidR="00953EB2" w:rsidRPr="006A1481" w:rsidRDefault="00E556CB">
            <w:pPr>
              <w:pStyle w:val="P68B1DB1-Normal66"/>
              <w:widowControl w:val="0"/>
              <w:autoSpaceDE w:val="0"/>
              <w:autoSpaceDN w:val="0"/>
              <w:adjustRightInd w:val="0"/>
              <w:ind w:left="90"/>
              <w:jc w:val="left"/>
            </w:pPr>
            <w:r w:rsidRPr="006A1481">
              <w:t xml:space="preserve">Iznos </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5211965" w14:textId="77777777" w:rsidR="00953EB2" w:rsidRPr="006A1481" w:rsidRDefault="00E556CB">
            <w:pPr>
              <w:pStyle w:val="P68B1DB1-Normal34"/>
              <w:spacing w:after="160" w:line="256" w:lineRule="auto"/>
              <w:jc w:val="left"/>
            </w:pPr>
            <w:r w:rsidRPr="006A1481">
              <w:t>20.000.000 EUR</w:t>
            </w:r>
          </w:p>
        </w:tc>
      </w:tr>
      <w:tr w:rsidR="00953EB2" w:rsidRPr="006A1481" w14:paraId="40F6CB09" w14:textId="77777777">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35FE28D" w14:textId="77777777" w:rsidR="00953EB2" w:rsidRPr="006A1481" w:rsidRDefault="00E556CB">
            <w:pPr>
              <w:pStyle w:val="P68B1DB1-Normal66"/>
              <w:widowControl w:val="0"/>
              <w:autoSpaceDE w:val="0"/>
              <w:autoSpaceDN w:val="0"/>
              <w:adjustRightInd w:val="0"/>
              <w:ind w:left="90"/>
              <w:jc w:val="left"/>
            </w:pPr>
            <w:r w:rsidRPr="006A1481">
              <w:t>Indikativno postignuće (kalendarska godina)</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0831CDC" w14:textId="77777777" w:rsidR="00953EB2" w:rsidRPr="006A1481" w:rsidRDefault="00E556CB">
            <w:pPr>
              <w:pStyle w:val="P68B1DB1-Normal34"/>
              <w:spacing w:after="160" w:line="256" w:lineRule="auto"/>
              <w:jc w:val="left"/>
            </w:pPr>
            <w:r w:rsidRPr="006A1481">
              <w:t>2023.</w:t>
            </w:r>
          </w:p>
        </w:tc>
      </w:tr>
      <w:tr w:rsidR="00953EB2" w:rsidRPr="006A1481" w14:paraId="25E13B5A" w14:textId="77777777">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6D7EB11" w14:textId="77777777" w:rsidR="00953EB2" w:rsidRPr="006A1481" w:rsidRDefault="00E556CB">
            <w:pPr>
              <w:pStyle w:val="P68B1DB1-Normal66"/>
              <w:widowControl w:val="0"/>
              <w:autoSpaceDE w:val="0"/>
              <w:autoSpaceDN w:val="0"/>
              <w:adjustRightInd w:val="0"/>
              <w:ind w:left="90"/>
              <w:jc w:val="left"/>
            </w:pPr>
            <w:r w:rsidRPr="006A1481">
              <w:t>Izvor podataka / Agencija</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3461C577" w14:textId="77777777" w:rsidR="00953EB2" w:rsidRPr="006A1481" w:rsidRDefault="00E556CB">
            <w:pPr>
              <w:pStyle w:val="P68B1DB1-Normal34"/>
              <w:spacing w:after="160" w:line="256" w:lineRule="auto"/>
              <w:jc w:val="left"/>
            </w:pPr>
            <w:r w:rsidRPr="006A1481">
              <w:t xml:space="preserve">HBOR </w:t>
            </w:r>
          </w:p>
        </w:tc>
      </w:tr>
      <w:tr w:rsidR="00953EB2" w:rsidRPr="006A1481" w14:paraId="47ABDB25" w14:textId="77777777">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CAEAC5C" w14:textId="77777777" w:rsidR="00953EB2" w:rsidRPr="006A1481" w:rsidRDefault="00E556CB">
            <w:pPr>
              <w:pStyle w:val="P68B1DB1-Normal66"/>
              <w:widowControl w:val="0"/>
              <w:autoSpaceDE w:val="0"/>
              <w:autoSpaceDN w:val="0"/>
              <w:adjustRightInd w:val="0"/>
              <w:ind w:left="90"/>
              <w:jc w:val="left"/>
            </w:pPr>
            <w:r w:rsidRPr="006A1481">
              <w:t>Subjekt koji provodi provjeru</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41715E5" w14:textId="77777777" w:rsidR="00953EB2" w:rsidRPr="006A1481" w:rsidRDefault="00E556CB">
            <w:pPr>
              <w:pStyle w:val="P68B1DB1-Normal34"/>
              <w:spacing w:after="160" w:line="256" w:lineRule="auto"/>
              <w:jc w:val="left"/>
            </w:pPr>
            <w:r w:rsidRPr="006A1481">
              <w:t>Službeni dopis Uprave HBOR-a s priloženim dokazima kojim se potvrđuje da je Zajmoprimac usvojio preoblikovane metodologije za rješavanje ekoloških, društvenih i klimatskih aspekata svih financiranih projekata i uveo ih u poslovni proces.</w:t>
            </w:r>
          </w:p>
          <w:p w14:paraId="64AFCF2D" w14:textId="77777777" w:rsidR="00953EB2" w:rsidRPr="006A1481" w:rsidRDefault="00E556CB">
            <w:pPr>
              <w:pStyle w:val="P68B1DB1-Normal34"/>
              <w:spacing w:after="160" w:line="256" w:lineRule="auto"/>
              <w:jc w:val="left"/>
            </w:pPr>
            <w:r w:rsidRPr="006A1481">
              <w:t xml:space="preserve">Službenim dopisom potvrdit će se: (a) da je UTU ispunjen; i (b) da su prihvatljivi izdaci u okviru Projekta nastali u skladu s Ugovorom o zajmu i Operativnim priručnikom Projekta. </w:t>
            </w:r>
          </w:p>
        </w:tc>
      </w:tr>
      <w:tr w:rsidR="00953EB2" w:rsidRPr="006A1481" w14:paraId="6853FB83" w14:textId="77777777">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7030691" w14:textId="77777777" w:rsidR="00953EB2" w:rsidRPr="006A1481" w:rsidRDefault="00E556CB">
            <w:pPr>
              <w:pStyle w:val="P68B1DB1-Normal66"/>
              <w:widowControl w:val="0"/>
              <w:autoSpaceDE w:val="0"/>
              <w:autoSpaceDN w:val="0"/>
              <w:adjustRightInd w:val="0"/>
              <w:ind w:left="90"/>
              <w:jc w:val="left"/>
            </w:pPr>
            <w:r w:rsidRPr="006A1481">
              <w:t>Postupak</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3A1FA046" w14:textId="77777777" w:rsidR="00953EB2" w:rsidRPr="006A1481" w:rsidRDefault="00E556CB">
            <w:pPr>
              <w:pStyle w:val="P68B1DB1-Normal34"/>
              <w:spacing w:after="160" w:line="256" w:lineRule="auto"/>
              <w:jc w:val="left"/>
            </w:pPr>
            <w:r w:rsidRPr="006A1481">
              <w:t>(i) Zajmoprimac priprema Izvješće o rashodima u vezi s prihvatljivim rashodima koji se šalje Svjetskoj banci;</w:t>
            </w:r>
          </w:p>
          <w:p w14:paraId="6A546EBA" w14:textId="77777777" w:rsidR="00953EB2" w:rsidRPr="006A1481" w:rsidRDefault="00E556CB">
            <w:pPr>
              <w:pStyle w:val="P68B1DB1-Normal34"/>
              <w:spacing w:after="160" w:line="256" w:lineRule="auto"/>
              <w:jc w:val="left"/>
            </w:pPr>
            <w:r w:rsidRPr="006A1481">
              <w:t>(ii) Kada se postignu UTU-i, Zajmoprimac šalje Radnom timu Svjetske banke na provjeru dokaz o njihovom postizanju;</w:t>
            </w:r>
          </w:p>
          <w:p w14:paraId="4428B27B" w14:textId="77777777" w:rsidR="00953EB2" w:rsidRPr="006A1481" w:rsidRDefault="00E556CB">
            <w:pPr>
              <w:pStyle w:val="P68B1DB1-Normal7"/>
              <w:spacing w:after="160" w:line="256" w:lineRule="auto"/>
              <w:jc w:val="left"/>
              <w:rPr>
                <w:rFonts w:eastAsia="Calibri"/>
                <w:b/>
              </w:rPr>
            </w:pPr>
            <w:r w:rsidRPr="006A1481">
              <w:t>(iii) Tim Banke će pregledati dostavljeni dokument i pružiti potvrdu (Potvrdna obavijest o postizanju rezultata) o zadovoljavajućem dokazu o postignuću UTU-</w:t>
            </w:r>
            <w:proofErr w:type="spellStart"/>
            <w:r w:rsidRPr="006A1481">
              <w:t>ija</w:t>
            </w:r>
            <w:proofErr w:type="spellEnd"/>
            <w:r w:rsidRPr="006A1481">
              <w:t>.</w:t>
            </w:r>
          </w:p>
        </w:tc>
      </w:tr>
    </w:tbl>
    <w:p w14:paraId="1D1DE7DF" w14:textId="77777777" w:rsidR="00432F83" w:rsidRDefault="00432F83">
      <w:pPr>
        <w:pStyle w:val="P68B1DB1-Normal50"/>
        <w:snapToGrid w:val="0"/>
        <w:spacing w:before="120" w:after="120"/>
        <w:ind w:left="-90"/>
      </w:pPr>
    </w:p>
    <w:p w14:paraId="78E4C0D4" w14:textId="40D3EC52" w:rsidR="00953EB2" w:rsidRPr="006A1481" w:rsidRDefault="00E556CB">
      <w:pPr>
        <w:pStyle w:val="P68B1DB1-Normal50"/>
        <w:snapToGrid w:val="0"/>
        <w:spacing w:before="120" w:after="120"/>
        <w:ind w:left="-90"/>
      </w:pPr>
      <w:r w:rsidRPr="006A1481">
        <w:lastRenderedPageBreak/>
        <w:t>Proširivanje upotrebe sredstava EU-a</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048"/>
        <w:gridCol w:w="7024"/>
      </w:tblGrid>
      <w:tr w:rsidR="00953EB2" w:rsidRPr="006A1481" w14:paraId="52990C52" w14:textId="77777777">
        <w:trPr>
          <w:trHeight w:val="20"/>
        </w:trPr>
        <w:tc>
          <w:tcPr>
            <w:tcW w:w="1129" w:type="pct"/>
            <w:tcBorders>
              <w:top w:val="nil"/>
              <w:left w:val="nil"/>
              <w:bottom w:val="single" w:sz="4" w:space="0" w:color="D9D9D9"/>
              <w:right w:val="nil"/>
            </w:tcBorders>
            <w:shd w:val="clear" w:color="auto" w:fill="DEEAF6"/>
            <w:vAlign w:val="center"/>
          </w:tcPr>
          <w:p w14:paraId="7AC688F6" w14:textId="77777777" w:rsidR="00953EB2" w:rsidRPr="006A1481" w:rsidRDefault="00953EB2">
            <w:pPr>
              <w:keepNext/>
              <w:widowControl w:val="0"/>
              <w:autoSpaceDE w:val="0"/>
              <w:autoSpaceDN w:val="0"/>
              <w:adjustRightInd w:val="0"/>
              <w:spacing w:line="14" w:lineRule="exact"/>
              <w:ind w:left="90"/>
              <w:jc w:val="left"/>
              <w:rPr>
                <w:rFonts w:asciiTheme="minorHAnsi" w:hAnsiTheme="minorHAnsi" w:cstheme="minorHAnsi"/>
                <w:b/>
                <w:color w:val="404040"/>
                <w:sz w:val="20"/>
              </w:rPr>
            </w:pPr>
          </w:p>
        </w:tc>
        <w:tc>
          <w:tcPr>
            <w:tcW w:w="3871" w:type="pct"/>
            <w:tcBorders>
              <w:top w:val="nil"/>
              <w:left w:val="nil"/>
              <w:bottom w:val="single" w:sz="4" w:space="0" w:color="D9D9D9"/>
              <w:right w:val="nil"/>
            </w:tcBorders>
            <w:shd w:val="clear" w:color="auto" w:fill="DEEAF6"/>
            <w:vAlign w:val="center"/>
          </w:tcPr>
          <w:p w14:paraId="2D8140A0" w14:textId="77777777" w:rsidR="00953EB2" w:rsidRPr="006A1481" w:rsidRDefault="00953EB2">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953EB2" w:rsidRPr="006A1481" w14:paraId="7BFD63F5" w14:textId="77777777">
        <w:trPr>
          <w:trHeight w:val="432"/>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547A8998" w14:textId="77777777" w:rsidR="00953EB2" w:rsidRPr="006A1481" w:rsidRDefault="00E556CB">
            <w:pPr>
              <w:pStyle w:val="P68B1DB1-Normal18"/>
              <w:keepNext/>
              <w:widowControl w:val="0"/>
              <w:autoSpaceDE w:val="0"/>
              <w:autoSpaceDN w:val="0"/>
              <w:adjustRightInd w:val="0"/>
              <w:ind w:left="78" w:right="85"/>
              <w:jc w:val="left"/>
            </w:pPr>
            <w:r w:rsidRPr="006A1481">
              <w:t>UTU 3.1. Zajmoprimac je dostavio ispunjene upitnike za svaki primjenjivi stup Europskoj komisiji na pregled i daljnju obradu</w:t>
            </w:r>
          </w:p>
        </w:tc>
      </w:tr>
      <w:tr w:rsidR="00953EB2" w:rsidRPr="006A1481" w14:paraId="2FE5EBF5" w14:textId="77777777">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2F0A2BE" w14:textId="77777777" w:rsidR="00953EB2" w:rsidRPr="006A1481" w:rsidRDefault="00E556CB">
            <w:pPr>
              <w:pStyle w:val="P68B1DB1-Normal66"/>
              <w:widowControl w:val="0"/>
              <w:autoSpaceDE w:val="0"/>
              <w:autoSpaceDN w:val="0"/>
              <w:adjustRightInd w:val="0"/>
              <w:ind w:left="90"/>
              <w:jc w:val="left"/>
            </w:pPr>
            <w:r w:rsidRPr="006A1481">
              <w:t>Opis</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24A02CDD" w14:textId="77777777" w:rsidR="00953EB2" w:rsidRPr="006A1481" w:rsidRDefault="00E556CB">
            <w:pPr>
              <w:pStyle w:val="P68B1DB1-Normal34"/>
              <w:spacing w:after="160" w:line="256" w:lineRule="auto"/>
              <w:jc w:val="left"/>
            </w:pPr>
            <w:r w:rsidRPr="006A1481">
              <w:t>Ovim se UTU-om mjeri napredak HBOR-a prema povećanju korištenja dodatnih sredstava EU-a. UTU upućuje na podnošenje ispunjenih upitnika za svaki primjenjivi stup Europskoj komisiji za njezin pregled i daljnju obradu</w:t>
            </w:r>
          </w:p>
        </w:tc>
      </w:tr>
      <w:tr w:rsidR="00953EB2" w:rsidRPr="006A1481" w14:paraId="3B45DA20" w14:textId="77777777">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299EF65" w14:textId="77777777" w:rsidR="00953EB2" w:rsidRPr="006A1481" w:rsidRDefault="00E556CB">
            <w:pPr>
              <w:pStyle w:val="P68B1DB1-Normal66"/>
              <w:widowControl w:val="0"/>
              <w:autoSpaceDE w:val="0"/>
              <w:autoSpaceDN w:val="0"/>
              <w:adjustRightInd w:val="0"/>
              <w:ind w:left="90"/>
              <w:jc w:val="left"/>
            </w:pPr>
            <w:r w:rsidRPr="006A1481">
              <w:t xml:space="preserve">Iznos </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681C3EC" w14:textId="77777777" w:rsidR="00953EB2" w:rsidRPr="006A1481" w:rsidRDefault="00E556CB">
            <w:pPr>
              <w:pStyle w:val="P68B1DB1-Normal34"/>
              <w:spacing w:after="160" w:line="256" w:lineRule="auto"/>
              <w:jc w:val="left"/>
            </w:pPr>
            <w:r w:rsidRPr="006A1481">
              <w:t>20.000.000 EUR</w:t>
            </w:r>
          </w:p>
        </w:tc>
      </w:tr>
      <w:tr w:rsidR="00953EB2" w:rsidRPr="006A1481" w14:paraId="1C6C0E8A" w14:textId="77777777">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1CDC99B" w14:textId="77777777" w:rsidR="00953EB2" w:rsidRPr="006A1481" w:rsidRDefault="00E556CB">
            <w:pPr>
              <w:pStyle w:val="P68B1DB1-Normal66"/>
              <w:widowControl w:val="0"/>
              <w:autoSpaceDE w:val="0"/>
              <w:autoSpaceDN w:val="0"/>
              <w:adjustRightInd w:val="0"/>
              <w:ind w:left="90"/>
              <w:jc w:val="left"/>
            </w:pPr>
            <w:r w:rsidRPr="006A1481">
              <w:t>Indikativno postignuće (kalendarska godina)</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4EBBF9D4" w14:textId="77777777" w:rsidR="00953EB2" w:rsidRPr="006A1481" w:rsidRDefault="00E556CB">
            <w:pPr>
              <w:pStyle w:val="P68B1DB1-Normal34"/>
              <w:spacing w:after="160" w:line="256" w:lineRule="auto"/>
              <w:jc w:val="left"/>
            </w:pPr>
            <w:r w:rsidRPr="006A1481">
              <w:t>2022.</w:t>
            </w:r>
          </w:p>
        </w:tc>
      </w:tr>
      <w:tr w:rsidR="00953EB2" w:rsidRPr="006A1481" w14:paraId="499474FD" w14:textId="77777777">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8768A6A" w14:textId="77777777" w:rsidR="00953EB2" w:rsidRPr="006A1481" w:rsidRDefault="00E556CB">
            <w:pPr>
              <w:pStyle w:val="P68B1DB1-Normal66"/>
              <w:widowControl w:val="0"/>
              <w:autoSpaceDE w:val="0"/>
              <w:autoSpaceDN w:val="0"/>
              <w:adjustRightInd w:val="0"/>
              <w:ind w:left="90"/>
              <w:jc w:val="left"/>
            </w:pPr>
            <w:r w:rsidRPr="006A1481">
              <w:t>Izvor podataka / Agencija</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6A8ECE1" w14:textId="77777777" w:rsidR="00953EB2" w:rsidRPr="006A1481" w:rsidRDefault="00E556CB">
            <w:pPr>
              <w:pStyle w:val="P68B1DB1-Normal34"/>
              <w:spacing w:after="160" w:line="256" w:lineRule="auto"/>
              <w:jc w:val="left"/>
            </w:pPr>
            <w:r w:rsidRPr="006A1481">
              <w:t xml:space="preserve">HBOR </w:t>
            </w:r>
          </w:p>
        </w:tc>
      </w:tr>
      <w:tr w:rsidR="00953EB2" w:rsidRPr="006A1481" w14:paraId="5BE504E5" w14:textId="77777777">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F58F47C" w14:textId="77777777" w:rsidR="00953EB2" w:rsidRPr="006A1481" w:rsidRDefault="00E556CB">
            <w:pPr>
              <w:pStyle w:val="P68B1DB1-Normal66"/>
              <w:widowControl w:val="0"/>
              <w:autoSpaceDE w:val="0"/>
              <w:autoSpaceDN w:val="0"/>
              <w:adjustRightInd w:val="0"/>
              <w:ind w:left="90"/>
              <w:jc w:val="left"/>
            </w:pPr>
            <w:r w:rsidRPr="006A1481">
              <w:t>Subjekt koji provodi provjeru</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2A82C6F" w14:textId="77777777" w:rsidR="00953EB2" w:rsidRPr="006A1481" w:rsidRDefault="00E556CB">
            <w:pPr>
              <w:pStyle w:val="P68B1DB1-Normal34"/>
              <w:spacing w:after="160" w:line="256" w:lineRule="auto"/>
              <w:jc w:val="left"/>
            </w:pPr>
            <w:r w:rsidRPr="006A1481">
              <w:t xml:space="preserve">Službeni dopis Uprave HBOR-a s priloženim dokazima kojim se potvrđuje da je Europskoj komisiji dostavljen upitnik za ocjenu ispunjava li HBOR kriterije prihvatljivosti kao nositelj programa </w:t>
            </w:r>
            <w:proofErr w:type="spellStart"/>
            <w:r w:rsidRPr="006A1481">
              <w:t>EUInvest</w:t>
            </w:r>
            <w:proofErr w:type="spellEnd"/>
            <w:r w:rsidRPr="006A1481">
              <w:t>.</w:t>
            </w:r>
          </w:p>
          <w:p w14:paraId="38BD940A" w14:textId="77777777" w:rsidR="00953EB2" w:rsidRPr="006A1481" w:rsidRDefault="00E556CB">
            <w:pPr>
              <w:pStyle w:val="P68B1DB1-Normal34"/>
              <w:spacing w:after="160" w:line="256" w:lineRule="auto"/>
              <w:jc w:val="left"/>
            </w:pPr>
            <w:r w:rsidRPr="006A1481">
              <w:t xml:space="preserve">Službenim dopisom potvrdit će se: (a) da je UTU ispunjen; i (b) da su prihvatljivi izdaci u okviru Projekta nastali u skladu s Ugovorom o zajmu i Operativnim priručnikom Projekta. </w:t>
            </w:r>
          </w:p>
        </w:tc>
      </w:tr>
      <w:tr w:rsidR="00953EB2" w:rsidRPr="006A1481" w14:paraId="1E9BCA9B" w14:textId="77777777">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BF9A70B" w14:textId="77777777" w:rsidR="00953EB2" w:rsidRPr="006A1481" w:rsidRDefault="00E556CB">
            <w:pPr>
              <w:pStyle w:val="P68B1DB1-Normal66"/>
              <w:widowControl w:val="0"/>
              <w:autoSpaceDE w:val="0"/>
              <w:autoSpaceDN w:val="0"/>
              <w:adjustRightInd w:val="0"/>
              <w:ind w:left="90"/>
              <w:jc w:val="left"/>
            </w:pPr>
            <w:r w:rsidRPr="006A1481">
              <w:t>Postupak</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338A59BE" w14:textId="77777777" w:rsidR="00953EB2" w:rsidRPr="006A1481" w:rsidRDefault="00E556CB">
            <w:pPr>
              <w:pStyle w:val="P68B1DB1-Normal34"/>
              <w:spacing w:after="160" w:line="256" w:lineRule="auto"/>
              <w:jc w:val="left"/>
            </w:pPr>
            <w:r w:rsidRPr="006A1481">
              <w:t>(i) Zajmoprimac priprema Izvješće o rashodima u vezi s prihvatljivim rashodima koji se šalje Svjetskoj banci;</w:t>
            </w:r>
          </w:p>
          <w:p w14:paraId="5DA19488" w14:textId="77777777" w:rsidR="00953EB2" w:rsidRPr="006A1481" w:rsidRDefault="00E556CB">
            <w:pPr>
              <w:pStyle w:val="P68B1DB1-Normal34"/>
              <w:spacing w:after="160" w:line="256" w:lineRule="auto"/>
              <w:jc w:val="left"/>
            </w:pPr>
            <w:r w:rsidRPr="006A1481">
              <w:t>(ii) Kada se postignu UTU-i, Zajmoprimac šalje Radnom timu Svjetske banke na provjeru dokaz o njihovom postizanju;</w:t>
            </w:r>
          </w:p>
          <w:p w14:paraId="1ACBFC53" w14:textId="77777777" w:rsidR="00953EB2" w:rsidRPr="006A1481" w:rsidRDefault="00E556CB">
            <w:pPr>
              <w:pStyle w:val="P68B1DB1-Normal7"/>
              <w:spacing w:after="160" w:line="256" w:lineRule="auto"/>
              <w:jc w:val="left"/>
              <w:rPr>
                <w:rFonts w:eastAsia="Calibri"/>
                <w:b/>
              </w:rPr>
            </w:pPr>
            <w:r w:rsidRPr="006A1481">
              <w:t>(iii) Tim Banke će pregledati dostavljeni dokument i pružiti potvrdu (Potvrdna obavijest o postizanju rezultata) o zadovoljavajućem dokazu o postignuću UTU-</w:t>
            </w:r>
            <w:proofErr w:type="spellStart"/>
            <w:r w:rsidRPr="006A1481">
              <w:t>ija</w:t>
            </w:r>
            <w:proofErr w:type="spellEnd"/>
            <w:r w:rsidRPr="006A1481">
              <w:t>.</w:t>
            </w:r>
          </w:p>
        </w:tc>
      </w:tr>
    </w:tbl>
    <w:p w14:paraId="59B8569A" w14:textId="77777777" w:rsidR="00953EB2" w:rsidRPr="006A1481" w:rsidRDefault="00953EB2">
      <w:pPr>
        <w:spacing w:after="160" w:line="259" w:lineRule="auto"/>
        <w:jc w:val="left"/>
        <w:rPr>
          <w:rFonts w:asciiTheme="minorHAnsi" w:eastAsia="Calibri" w:hAnsiTheme="minorHAnsi" w:cstheme="minorHAnsi"/>
          <w:sz w:val="20"/>
        </w:rPr>
      </w:pPr>
    </w:p>
    <w:p w14:paraId="0FDF37ED" w14:textId="77777777" w:rsidR="00953EB2" w:rsidRPr="006A1481" w:rsidRDefault="00953EB2">
      <w:pPr>
        <w:spacing w:after="160" w:line="259" w:lineRule="auto"/>
        <w:jc w:val="left"/>
        <w:rPr>
          <w:rFonts w:asciiTheme="minorHAnsi" w:eastAsia="Calibri" w:hAnsiTheme="minorHAnsi" w:cstheme="minorHAnsi"/>
          <w:sz w:val="20"/>
        </w:rPr>
      </w:pPr>
    </w:p>
    <w:p w14:paraId="606CCA7E" w14:textId="299B9F25" w:rsidR="00953EB2" w:rsidRPr="006A1481" w:rsidRDefault="00E556CB">
      <w:pPr>
        <w:pStyle w:val="P68B1DB1-Normal7"/>
        <w:jc w:val="left"/>
      </w:pPr>
      <w:r w:rsidRPr="006A1481">
        <w:br w:type="page"/>
      </w:r>
    </w:p>
    <w:p w14:paraId="63132053" w14:textId="64049F81" w:rsidR="00953EB2" w:rsidRPr="006A1481" w:rsidRDefault="00E556CB">
      <w:pPr>
        <w:pStyle w:val="P68B1DB1-Heading147"/>
        <w:numPr>
          <w:ilvl w:val="0"/>
          <w:numId w:val="0"/>
        </w:numPr>
        <w:ind w:left="360"/>
        <w:jc w:val="both"/>
      </w:pPr>
      <w:bookmarkStart w:id="258" w:name="_Toc93043922"/>
      <w:r w:rsidRPr="006A1481">
        <w:lastRenderedPageBreak/>
        <w:t>Prilog 10.: SFI-jevi – pokazatelji međurezultata</w:t>
      </w:r>
      <w:bookmarkEnd w:id="258"/>
    </w:p>
    <w:p w14:paraId="475539A0" w14:textId="77777777" w:rsidR="00953EB2" w:rsidRPr="006A1481" w:rsidRDefault="00953EB2">
      <w:pPr>
        <w:rPr>
          <w:rFonts w:asciiTheme="minorHAnsi" w:hAnsiTheme="minorHAnsi" w:cstheme="minorHAnsi"/>
          <w:sz w:val="20"/>
        </w:rPr>
      </w:pPr>
    </w:p>
    <w:tbl>
      <w:tblPr>
        <w:tblW w:w="5000" w:type="pct"/>
        <w:tblLayout w:type="fixed"/>
        <w:tblLook w:val="04A0" w:firstRow="1" w:lastRow="0" w:firstColumn="1" w:lastColumn="0" w:noHBand="0" w:noVBand="1"/>
      </w:tblPr>
      <w:tblGrid>
        <w:gridCol w:w="2543"/>
        <w:gridCol w:w="1983"/>
        <w:gridCol w:w="1209"/>
        <w:gridCol w:w="1209"/>
        <w:gridCol w:w="1020"/>
        <w:gridCol w:w="551"/>
        <w:gridCol w:w="547"/>
      </w:tblGrid>
      <w:tr w:rsidR="00953EB2" w:rsidRPr="006A1481" w14:paraId="366F0AB2" w14:textId="77777777" w:rsidTr="00432F83">
        <w:trPr>
          <w:trHeight w:val="432"/>
        </w:trPr>
        <w:tc>
          <w:tcPr>
            <w:tcW w:w="5000" w:type="pct"/>
            <w:gridSpan w:val="7"/>
            <w:tcBorders>
              <w:top w:val="single" w:sz="4" w:space="0" w:color="auto"/>
              <w:left w:val="single" w:sz="8" w:space="0" w:color="D9D9D9"/>
              <w:bottom w:val="single" w:sz="4" w:space="0" w:color="auto"/>
              <w:right w:val="nil"/>
            </w:tcBorders>
            <w:shd w:val="clear" w:color="000000" w:fill="D9D9D9"/>
            <w:vAlign w:val="center"/>
            <w:hideMark/>
          </w:tcPr>
          <w:p w14:paraId="4776DFA8" w14:textId="77777777" w:rsidR="00953EB2" w:rsidRPr="006A1481" w:rsidRDefault="00E556CB">
            <w:pPr>
              <w:pStyle w:val="P68B1DB1-Normal7"/>
              <w:jc w:val="center"/>
            </w:pPr>
            <w:r w:rsidRPr="006A1481">
              <w:t>Plan praćenja i ocjenjivanja: pokazatelji međurezultata</w:t>
            </w:r>
          </w:p>
        </w:tc>
      </w:tr>
      <w:tr w:rsidR="00953EB2" w:rsidRPr="006A1481" w14:paraId="33B5384A" w14:textId="77777777" w:rsidTr="00432F83">
        <w:trPr>
          <w:trHeight w:val="765"/>
        </w:trPr>
        <w:tc>
          <w:tcPr>
            <w:tcW w:w="1403" w:type="pct"/>
            <w:tcBorders>
              <w:top w:val="nil"/>
              <w:left w:val="nil"/>
              <w:bottom w:val="nil"/>
              <w:right w:val="nil"/>
            </w:tcBorders>
            <w:shd w:val="clear" w:color="000000" w:fill="FFFFFF"/>
            <w:vAlign w:val="center"/>
            <w:hideMark/>
          </w:tcPr>
          <w:p w14:paraId="5CFA2042" w14:textId="77777777" w:rsidR="00953EB2" w:rsidRPr="006A1481" w:rsidRDefault="00E556CB">
            <w:pPr>
              <w:pStyle w:val="P68B1DB1-Normal7"/>
            </w:pPr>
            <w:r w:rsidRPr="006A1481">
              <w:t>Naziv pokazatelja</w:t>
            </w:r>
          </w:p>
        </w:tc>
        <w:tc>
          <w:tcPr>
            <w:tcW w:w="1094" w:type="pct"/>
            <w:tcBorders>
              <w:top w:val="nil"/>
              <w:left w:val="nil"/>
              <w:bottom w:val="nil"/>
              <w:right w:val="nil"/>
            </w:tcBorders>
            <w:shd w:val="clear" w:color="000000" w:fill="FFFFFF"/>
            <w:vAlign w:val="center"/>
            <w:hideMark/>
          </w:tcPr>
          <w:p w14:paraId="02B47CC4" w14:textId="77777777" w:rsidR="00953EB2" w:rsidRPr="006A1481" w:rsidRDefault="00E556CB">
            <w:pPr>
              <w:pStyle w:val="P68B1DB1-Normal7"/>
            </w:pPr>
            <w:r w:rsidRPr="006A1481">
              <w:t>Definicija/opis</w:t>
            </w:r>
          </w:p>
        </w:tc>
        <w:tc>
          <w:tcPr>
            <w:tcW w:w="667" w:type="pct"/>
            <w:tcBorders>
              <w:top w:val="nil"/>
              <w:left w:val="nil"/>
              <w:bottom w:val="nil"/>
              <w:right w:val="nil"/>
            </w:tcBorders>
            <w:shd w:val="clear" w:color="000000" w:fill="FFFFFF"/>
            <w:vAlign w:val="center"/>
            <w:hideMark/>
          </w:tcPr>
          <w:p w14:paraId="6123172F" w14:textId="77777777" w:rsidR="00953EB2" w:rsidRPr="006A1481" w:rsidRDefault="00E556CB">
            <w:pPr>
              <w:pStyle w:val="P68B1DB1-Normal7"/>
            </w:pPr>
            <w:r w:rsidRPr="006A1481">
              <w:t>Učestalost</w:t>
            </w:r>
          </w:p>
        </w:tc>
        <w:tc>
          <w:tcPr>
            <w:tcW w:w="667" w:type="pct"/>
            <w:tcBorders>
              <w:top w:val="nil"/>
              <w:left w:val="nil"/>
              <w:bottom w:val="nil"/>
              <w:right w:val="nil"/>
            </w:tcBorders>
            <w:shd w:val="clear" w:color="000000" w:fill="FFFFFF"/>
            <w:vAlign w:val="center"/>
            <w:hideMark/>
          </w:tcPr>
          <w:p w14:paraId="1A3D57D2" w14:textId="77777777" w:rsidR="00953EB2" w:rsidRPr="006A1481" w:rsidRDefault="00E556CB">
            <w:pPr>
              <w:pStyle w:val="P68B1DB1-Normal7"/>
            </w:pPr>
            <w:r w:rsidRPr="006A1481">
              <w:t>Izvor podataka</w:t>
            </w:r>
          </w:p>
        </w:tc>
        <w:tc>
          <w:tcPr>
            <w:tcW w:w="563" w:type="pct"/>
            <w:tcBorders>
              <w:top w:val="nil"/>
              <w:left w:val="nil"/>
              <w:bottom w:val="nil"/>
              <w:right w:val="nil"/>
            </w:tcBorders>
            <w:shd w:val="clear" w:color="000000" w:fill="FFFFFF"/>
            <w:vAlign w:val="center"/>
            <w:hideMark/>
          </w:tcPr>
          <w:p w14:paraId="3E5ED36E" w14:textId="77777777" w:rsidR="00953EB2" w:rsidRPr="006A1481" w:rsidRDefault="00E556CB">
            <w:pPr>
              <w:pStyle w:val="P68B1DB1-Normal7"/>
            </w:pPr>
            <w:r w:rsidRPr="006A1481">
              <w:t>Metodologija prikupljanja podataka</w:t>
            </w:r>
          </w:p>
        </w:tc>
        <w:tc>
          <w:tcPr>
            <w:tcW w:w="606" w:type="pct"/>
            <w:gridSpan w:val="2"/>
            <w:tcBorders>
              <w:top w:val="nil"/>
              <w:left w:val="nil"/>
              <w:bottom w:val="nil"/>
              <w:right w:val="nil"/>
            </w:tcBorders>
            <w:shd w:val="clear" w:color="000000" w:fill="FFFFFF"/>
            <w:vAlign w:val="center"/>
            <w:hideMark/>
          </w:tcPr>
          <w:p w14:paraId="56E1E905" w14:textId="77777777" w:rsidR="00953EB2" w:rsidRPr="006A1481" w:rsidRDefault="00E556CB">
            <w:pPr>
              <w:pStyle w:val="P68B1DB1-Normal7"/>
            </w:pPr>
            <w:r w:rsidRPr="006A1481">
              <w:t>Odgovornost za prikupljanje podataka</w:t>
            </w:r>
          </w:p>
        </w:tc>
      </w:tr>
      <w:tr w:rsidR="00953EB2" w:rsidRPr="006A1481" w14:paraId="55F29E98" w14:textId="77777777" w:rsidTr="00432F83">
        <w:trPr>
          <w:trHeight w:val="1170"/>
        </w:trPr>
        <w:tc>
          <w:tcPr>
            <w:tcW w:w="1403" w:type="pct"/>
            <w:tcBorders>
              <w:top w:val="nil"/>
              <w:left w:val="nil"/>
              <w:bottom w:val="single" w:sz="4" w:space="0" w:color="auto"/>
              <w:right w:val="nil"/>
            </w:tcBorders>
            <w:shd w:val="clear" w:color="000000" w:fill="FFFFFF"/>
            <w:vAlign w:val="center"/>
            <w:hideMark/>
          </w:tcPr>
          <w:p w14:paraId="4A3D2FB2" w14:textId="04BEF002" w:rsidR="00953EB2" w:rsidRPr="006A1481" w:rsidRDefault="00E556CB">
            <w:pPr>
              <w:pStyle w:val="P68B1DB1-Normal7"/>
            </w:pPr>
            <w:r w:rsidRPr="006A1481">
              <w:t>Usklađenost SFI-</w:t>
            </w:r>
            <w:proofErr w:type="spellStart"/>
            <w:r w:rsidRPr="006A1481">
              <w:t>jeva</w:t>
            </w:r>
            <w:proofErr w:type="spellEnd"/>
            <w:r w:rsidRPr="006A1481">
              <w:t xml:space="preserve"> s bonitetnim propisima</w:t>
            </w:r>
          </w:p>
        </w:tc>
        <w:tc>
          <w:tcPr>
            <w:tcW w:w="1094" w:type="pct"/>
            <w:tcBorders>
              <w:top w:val="nil"/>
              <w:left w:val="nil"/>
              <w:bottom w:val="single" w:sz="4" w:space="0" w:color="auto"/>
              <w:right w:val="nil"/>
            </w:tcBorders>
            <w:shd w:val="clear" w:color="000000" w:fill="FFFFFF"/>
            <w:vAlign w:val="center"/>
            <w:hideMark/>
          </w:tcPr>
          <w:p w14:paraId="285B9E13" w14:textId="77777777" w:rsidR="00953EB2" w:rsidRPr="006A1481" w:rsidRDefault="00E556CB">
            <w:pPr>
              <w:pStyle w:val="P68B1DB1-Normal7"/>
            </w:pPr>
            <w:r w:rsidRPr="006A1481">
              <w:t>Usklađenost s bonitetnim propisima prati financijsko poslovanje banke</w:t>
            </w:r>
          </w:p>
        </w:tc>
        <w:tc>
          <w:tcPr>
            <w:tcW w:w="667" w:type="pct"/>
            <w:tcBorders>
              <w:top w:val="nil"/>
              <w:left w:val="nil"/>
              <w:bottom w:val="single" w:sz="4" w:space="0" w:color="auto"/>
              <w:right w:val="nil"/>
            </w:tcBorders>
            <w:shd w:val="clear" w:color="000000" w:fill="FFFFFF"/>
            <w:vAlign w:val="center"/>
            <w:hideMark/>
          </w:tcPr>
          <w:p w14:paraId="5DCC13A5" w14:textId="77777777" w:rsidR="00953EB2" w:rsidRPr="006A1481" w:rsidRDefault="00E556CB">
            <w:pPr>
              <w:pStyle w:val="P68B1DB1-Normal7"/>
            </w:pPr>
            <w:r w:rsidRPr="006A1481">
              <w:t>Godišnje</w:t>
            </w:r>
          </w:p>
        </w:tc>
        <w:tc>
          <w:tcPr>
            <w:tcW w:w="667" w:type="pct"/>
            <w:tcBorders>
              <w:top w:val="nil"/>
              <w:left w:val="nil"/>
              <w:bottom w:val="single" w:sz="4" w:space="0" w:color="auto"/>
              <w:right w:val="nil"/>
            </w:tcBorders>
            <w:shd w:val="clear" w:color="000000" w:fill="FFFFFF"/>
            <w:vAlign w:val="center"/>
            <w:hideMark/>
          </w:tcPr>
          <w:p w14:paraId="791A8B7C" w14:textId="77777777" w:rsidR="00953EB2" w:rsidRPr="006A1481" w:rsidRDefault="00E556CB">
            <w:pPr>
              <w:pStyle w:val="P68B1DB1-Normal7"/>
            </w:pPr>
            <w:r w:rsidRPr="006A1481">
              <w:t>Izvješća o napretku / potvrde o usklađenosti</w:t>
            </w:r>
          </w:p>
        </w:tc>
        <w:tc>
          <w:tcPr>
            <w:tcW w:w="563" w:type="pct"/>
            <w:tcBorders>
              <w:top w:val="nil"/>
              <w:left w:val="nil"/>
              <w:bottom w:val="single" w:sz="4" w:space="0" w:color="auto"/>
              <w:right w:val="nil"/>
            </w:tcBorders>
            <w:shd w:val="clear" w:color="000000" w:fill="FFFFFF"/>
            <w:vAlign w:val="center"/>
            <w:hideMark/>
          </w:tcPr>
          <w:p w14:paraId="0A661F7E" w14:textId="77777777" w:rsidR="00953EB2" w:rsidRPr="006A1481" w:rsidRDefault="00E556CB">
            <w:pPr>
              <w:pStyle w:val="P68B1DB1-Normal7"/>
            </w:pPr>
            <w:r w:rsidRPr="006A1481">
              <w:t>Analiza revidiranih financijskih izvještaja</w:t>
            </w:r>
          </w:p>
        </w:tc>
        <w:tc>
          <w:tcPr>
            <w:tcW w:w="606" w:type="pct"/>
            <w:gridSpan w:val="2"/>
            <w:tcBorders>
              <w:top w:val="nil"/>
              <w:left w:val="nil"/>
              <w:bottom w:val="single" w:sz="4" w:space="0" w:color="auto"/>
              <w:right w:val="nil"/>
            </w:tcBorders>
            <w:shd w:val="clear" w:color="000000" w:fill="FFFFFF"/>
            <w:vAlign w:val="center"/>
            <w:hideMark/>
          </w:tcPr>
          <w:p w14:paraId="0AD2D99A" w14:textId="77777777" w:rsidR="00953EB2" w:rsidRPr="006A1481" w:rsidRDefault="00E556CB">
            <w:pPr>
              <w:pStyle w:val="P68B1DB1-Normal7"/>
            </w:pPr>
            <w:r w:rsidRPr="006A1481">
              <w:t>Zajmoprimac /</w:t>
            </w:r>
            <w:r w:rsidRPr="006A1481">
              <w:br/>
              <w:t>Provedbena agencija</w:t>
            </w:r>
          </w:p>
        </w:tc>
      </w:tr>
      <w:tr w:rsidR="00953EB2" w:rsidRPr="006A1481" w14:paraId="67AC4C8E" w14:textId="77777777" w:rsidTr="00432F83">
        <w:trPr>
          <w:trHeight w:val="379"/>
        </w:trPr>
        <w:tc>
          <w:tcPr>
            <w:tcW w:w="1403" w:type="pct"/>
            <w:tcBorders>
              <w:top w:val="nil"/>
              <w:left w:val="nil"/>
              <w:bottom w:val="nil"/>
              <w:right w:val="nil"/>
            </w:tcBorders>
            <w:shd w:val="clear" w:color="000000" w:fill="FFFFFF"/>
            <w:vAlign w:val="center"/>
            <w:hideMark/>
          </w:tcPr>
          <w:p w14:paraId="57BB0928" w14:textId="77777777" w:rsidR="00953EB2" w:rsidRPr="006A1481" w:rsidRDefault="00E556CB">
            <w:pPr>
              <w:pStyle w:val="P68B1DB1-Normal66"/>
              <w:jc w:val="left"/>
            </w:pPr>
            <w:r w:rsidRPr="006A1481">
              <w:t> </w:t>
            </w:r>
          </w:p>
        </w:tc>
        <w:tc>
          <w:tcPr>
            <w:tcW w:w="1094" w:type="pct"/>
            <w:tcBorders>
              <w:top w:val="nil"/>
              <w:left w:val="nil"/>
              <w:bottom w:val="nil"/>
              <w:right w:val="nil"/>
            </w:tcBorders>
            <w:shd w:val="clear" w:color="000000" w:fill="FFFFFF"/>
            <w:vAlign w:val="center"/>
            <w:hideMark/>
          </w:tcPr>
          <w:p w14:paraId="3D5B1880" w14:textId="77777777" w:rsidR="00953EB2" w:rsidRPr="006A1481" w:rsidRDefault="00E556CB">
            <w:pPr>
              <w:pStyle w:val="P68B1DB1-Normal66"/>
              <w:jc w:val="left"/>
            </w:pPr>
            <w:r w:rsidRPr="006A1481">
              <w:t> </w:t>
            </w:r>
          </w:p>
        </w:tc>
        <w:tc>
          <w:tcPr>
            <w:tcW w:w="667" w:type="pct"/>
            <w:tcBorders>
              <w:top w:val="nil"/>
              <w:left w:val="nil"/>
              <w:bottom w:val="nil"/>
              <w:right w:val="nil"/>
            </w:tcBorders>
            <w:shd w:val="clear" w:color="000000" w:fill="FFFFFF"/>
            <w:vAlign w:val="center"/>
            <w:hideMark/>
          </w:tcPr>
          <w:p w14:paraId="6AC7BF96" w14:textId="77777777" w:rsidR="00953EB2" w:rsidRPr="006A1481" w:rsidRDefault="00E556CB">
            <w:pPr>
              <w:pStyle w:val="P68B1DB1-Normal66"/>
              <w:jc w:val="left"/>
            </w:pPr>
            <w:r w:rsidRPr="006A1481">
              <w:t> </w:t>
            </w:r>
          </w:p>
        </w:tc>
        <w:tc>
          <w:tcPr>
            <w:tcW w:w="667" w:type="pct"/>
            <w:tcBorders>
              <w:top w:val="nil"/>
              <w:left w:val="nil"/>
              <w:bottom w:val="nil"/>
              <w:right w:val="nil"/>
            </w:tcBorders>
            <w:shd w:val="clear" w:color="000000" w:fill="FFFFFF"/>
            <w:vAlign w:val="center"/>
            <w:hideMark/>
          </w:tcPr>
          <w:p w14:paraId="0C0DDC93" w14:textId="77777777" w:rsidR="00953EB2" w:rsidRPr="006A1481" w:rsidRDefault="00E556CB">
            <w:pPr>
              <w:pStyle w:val="P68B1DB1-Normal66"/>
              <w:jc w:val="left"/>
            </w:pPr>
            <w:r w:rsidRPr="006A1481">
              <w:t> </w:t>
            </w:r>
          </w:p>
        </w:tc>
        <w:tc>
          <w:tcPr>
            <w:tcW w:w="563" w:type="pct"/>
            <w:tcBorders>
              <w:top w:val="nil"/>
              <w:left w:val="nil"/>
              <w:bottom w:val="nil"/>
              <w:right w:val="nil"/>
            </w:tcBorders>
            <w:shd w:val="clear" w:color="000000" w:fill="FFFFFF"/>
            <w:vAlign w:val="center"/>
            <w:hideMark/>
          </w:tcPr>
          <w:p w14:paraId="0AD3A948" w14:textId="77777777" w:rsidR="00953EB2" w:rsidRPr="006A1481" w:rsidRDefault="00E556CB">
            <w:pPr>
              <w:pStyle w:val="P68B1DB1-Normal66"/>
              <w:jc w:val="left"/>
            </w:pPr>
            <w:r w:rsidRPr="006A1481">
              <w:t> </w:t>
            </w:r>
          </w:p>
        </w:tc>
        <w:tc>
          <w:tcPr>
            <w:tcW w:w="304" w:type="pct"/>
            <w:tcBorders>
              <w:top w:val="nil"/>
              <w:left w:val="nil"/>
              <w:bottom w:val="nil"/>
              <w:right w:val="nil"/>
            </w:tcBorders>
            <w:shd w:val="clear" w:color="000000" w:fill="FFFFFF"/>
            <w:vAlign w:val="center"/>
            <w:hideMark/>
          </w:tcPr>
          <w:p w14:paraId="7511D345" w14:textId="77777777" w:rsidR="00953EB2" w:rsidRPr="006A1481" w:rsidRDefault="00E556CB">
            <w:pPr>
              <w:pStyle w:val="P68B1DB1-Normal66"/>
              <w:jc w:val="left"/>
            </w:pPr>
            <w:r w:rsidRPr="006A1481">
              <w:t> </w:t>
            </w:r>
          </w:p>
        </w:tc>
        <w:tc>
          <w:tcPr>
            <w:tcW w:w="302" w:type="pct"/>
            <w:tcBorders>
              <w:top w:val="nil"/>
              <w:left w:val="nil"/>
              <w:bottom w:val="nil"/>
              <w:right w:val="nil"/>
            </w:tcBorders>
            <w:shd w:val="clear" w:color="000000" w:fill="FFFFFF"/>
            <w:noWrap/>
            <w:vAlign w:val="bottom"/>
            <w:hideMark/>
          </w:tcPr>
          <w:p w14:paraId="47E2ED09" w14:textId="77777777" w:rsidR="00953EB2" w:rsidRPr="006A1481" w:rsidRDefault="00E556CB">
            <w:pPr>
              <w:pStyle w:val="P68B1DB1-Normal1"/>
              <w:jc w:val="left"/>
            </w:pPr>
            <w:r w:rsidRPr="006A1481">
              <w:t> </w:t>
            </w:r>
          </w:p>
        </w:tc>
      </w:tr>
      <w:tr w:rsidR="00953EB2" w:rsidRPr="006A1481" w14:paraId="6D87A4D1" w14:textId="77777777" w:rsidTr="00432F83">
        <w:trPr>
          <w:trHeight w:val="120"/>
        </w:trPr>
        <w:tc>
          <w:tcPr>
            <w:tcW w:w="1403" w:type="pct"/>
            <w:tcBorders>
              <w:top w:val="nil"/>
              <w:left w:val="nil"/>
              <w:bottom w:val="nil"/>
              <w:right w:val="nil"/>
            </w:tcBorders>
            <w:shd w:val="clear" w:color="auto" w:fill="auto"/>
            <w:noWrap/>
            <w:vAlign w:val="bottom"/>
            <w:hideMark/>
          </w:tcPr>
          <w:p w14:paraId="5801DF11" w14:textId="77777777" w:rsidR="00953EB2" w:rsidRPr="006A1481" w:rsidRDefault="00953EB2">
            <w:pPr>
              <w:jc w:val="left"/>
              <w:rPr>
                <w:rFonts w:asciiTheme="minorHAnsi" w:hAnsiTheme="minorHAnsi" w:cstheme="minorHAnsi"/>
                <w:b/>
                <w:sz w:val="20"/>
              </w:rPr>
            </w:pPr>
          </w:p>
        </w:tc>
        <w:tc>
          <w:tcPr>
            <w:tcW w:w="1094" w:type="pct"/>
            <w:tcBorders>
              <w:top w:val="nil"/>
              <w:left w:val="nil"/>
              <w:bottom w:val="nil"/>
              <w:right w:val="nil"/>
            </w:tcBorders>
            <w:shd w:val="clear" w:color="auto" w:fill="auto"/>
            <w:noWrap/>
            <w:vAlign w:val="bottom"/>
            <w:hideMark/>
          </w:tcPr>
          <w:p w14:paraId="5AD77633" w14:textId="77777777" w:rsidR="00953EB2" w:rsidRPr="006A1481" w:rsidRDefault="00953EB2">
            <w:pPr>
              <w:jc w:val="left"/>
              <w:rPr>
                <w:rFonts w:asciiTheme="minorHAnsi" w:hAnsiTheme="minorHAnsi" w:cstheme="minorHAnsi"/>
                <w:sz w:val="20"/>
              </w:rPr>
            </w:pPr>
          </w:p>
        </w:tc>
        <w:tc>
          <w:tcPr>
            <w:tcW w:w="667" w:type="pct"/>
            <w:tcBorders>
              <w:top w:val="nil"/>
              <w:left w:val="nil"/>
              <w:bottom w:val="nil"/>
              <w:right w:val="nil"/>
            </w:tcBorders>
            <w:shd w:val="clear" w:color="auto" w:fill="auto"/>
            <w:noWrap/>
            <w:vAlign w:val="bottom"/>
            <w:hideMark/>
          </w:tcPr>
          <w:p w14:paraId="16DE795E" w14:textId="77777777" w:rsidR="00953EB2" w:rsidRPr="006A1481" w:rsidRDefault="00953EB2">
            <w:pPr>
              <w:jc w:val="left"/>
              <w:rPr>
                <w:rFonts w:asciiTheme="minorHAnsi" w:hAnsiTheme="minorHAnsi" w:cstheme="minorHAnsi"/>
                <w:sz w:val="20"/>
              </w:rPr>
            </w:pPr>
          </w:p>
        </w:tc>
        <w:tc>
          <w:tcPr>
            <w:tcW w:w="667" w:type="pct"/>
            <w:tcBorders>
              <w:top w:val="nil"/>
              <w:left w:val="nil"/>
              <w:bottom w:val="nil"/>
              <w:right w:val="nil"/>
            </w:tcBorders>
            <w:shd w:val="clear" w:color="auto" w:fill="auto"/>
            <w:noWrap/>
            <w:vAlign w:val="bottom"/>
            <w:hideMark/>
          </w:tcPr>
          <w:p w14:paraId="6FE2C1C5" w14:textId="77777777" w:rsidR="00953EB2" w:rsidRPr="006A1481" w:rsidRDefault="00953EB2">
            <w:pPr>
              <w:jc w:val="left"/>
              <w:rPr>
                <w:rFonts w:asciiTheme="minorHAnsi" w:hAnsiTheme="minorHAnsi" w:cstheme="minorHAnsi"/>
                <w:sz w:val="20"/>
              </w:rPr>
            </w:pPr>
          </w:p>
        </w:tc>
        <w:tc>
          <w:tcPr>
            <w:tcW w:w="563" w:type="pct"/>
            <w:tcBorders>
              <w:top w:val="nil"/>
              <w:left w:val="nil"/>
              <w:bottom w:val="nil"/>
              <w:right w:val="nil"/>
            </w:tcBorders>
            <w:shd w:val="clear" w:color="auto" w:fill="auto"/>
            <w:noWrap/>
            <w:vAlign w:val="bottom"/>
            <w:hideMark/>
          </w:tcPr>
          <w:p w14:paraId="69308C5D" w14:textId="77777777" w:rsidR="00953EB2" w:rsidRPr="006A1481" w:rsidRDefault="00953EB2">
            <w:pPr>
              <w:jc w:val="left"/>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0685B7E9" w14:textId="77777777" w:rsidR="00953EB2" w:rsidRPr="006A1481" w:rsidRDefault="00953EB2">
            <w:pPr>
              <w:jc w:val="left"/>
              <w:rPr>
                <w:rFonts w:asciiTheme="minorHAnsi" w:hAnsiTheme="minorHAnsi" w:cstheme="minorHAnsi"/>
                <w:sz w:val="20"/>
              </w:rPr>
            </w:pPr>
          </w:p>
        </w:tc>
        <w:tc>
          <w:tcPr>
            <w:tcW w:w="302" w:type="pct"/>
            <w:tcBorders>
              <w:top w:val="nil"/>
              <w:left w:val="nil"/>
              <w:bottom w:val="nil"/>
              <w:right w:val="nil"/>
            </w:tcBorders>
            <w:shd w:val="clear" w:color="auto" w:fill="auto"/>
            <w:noWrap/>
            <w:vAlign w:val="bottom"/>
            <w:hideMark/>
          </w:tcPr>
          <w:p w14:paraId="52ED1D3E" w14:textId="77777777" w:rsidR="00953EB2" w:rsidRPr="006A1481" w:rsidRDefault="00953EB2">
            <w:pPr>
              <w:jc w:val="left"/>
              <w:rPr>
                <w:rFonts w:asciiTheme="minorHAnsi" w:hAnsiTheme="minorHAnsi" w:cstheme="minorHAnsi"/>
                <w:sz w:val="20"/>
              </w:rPr>
            </w:pPr>
          </w:p>
        </w:tc>
      </w:tr>
      <w:tr w:rsidR="00953EB2" w:rsidRPr="006A1481" w14:paraId="0E612C5C" w14:textId="77777777" w:rsidTr="00432F83">
        <w:trPr>
          <w:trHeight w:val="2580"/>
        </w:trPr>
        <w:tc>
          <w:tcPr>
            <w:tcW w:w="5000" w:type="pct"/>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07CAE934" w14:textId="77777777" w:rsidR="00953EB2" w:rsidRPr="006A1481" w:rsidRDefault="00E556CB">
            <w:pPr>
              <w:pStyle w:val="P68B1DB1-Normal6"/>
              <w:jc w:val="left"/>
            </w:pPr>
            <w:r w:rsidRPr="006A1481">
              <w:t>[TEKSTUALNI OKVIR]</w:t>
            </w:r>
            <w:r w:rsidRPr="006A1481">
              <w:br/>
            </w:r>
            <w:r w:rsidRPr="006A1481">
              <w:rPr>
                <w:b/>
              </w:rPr>
              <w:t>I. SFI-</w:t>
            </w:r>
            <w:proofErr w:type="spellStart"/>
            <w:r w:rsidRPr="006A1481">
              <w:rPr>
                <w:b/>
              </w:rPr>
              <w:t>jevi</w:t>
            </w:r>
            <w:proofErr w:type="spellEnd"/>
            <w:r w:rsidRPr="006A1481">
              <w:rPr>
                <w:b/>
              </w:rPr>
              <w:t xml:space="preserve"> su sukladni s bonitetnim zahtjevima HNB-a</w:t>
            </w:r>
            <w:r w:rsidRPr="006A1481">
              <w:t xml:space="preserve"> DA/NE</w:t>
            </w:r>
            <w:r w:rsidRPr="006A1481">
              <w:br/>
              <w:t>Adekvatnost kapitala (uključujući zahtjev za kombinirani zaštitni sloj kapitala)</w:t>
            </w:r>
            <w:r w:rsidRPr="006A1481">
              <w:br/>
              <w:t>Velike izloženosti</w:t>
            </w:r>
            <w:r w:rsidRPr="006A1481">
              <w:br/>
              <w:t>Ukupna ulaganja u materijalnu imovinu</w:t>
            </w:r>
            <w:r w:rsidRPr="006A1481">
              <w:br/>
              <w:t>Likvidnost</w:t>
            </w:r>
            <w:r w:rsidRPr="006A1481">
              <w:br/>
            </w:r>
            <w:r w:rsidRPr="006A1481">
              <w:rPr>
                <w:b/>
              </w:rPr>
              <w:br/>
              <w:t>II. SFI-</w:t>
            </w:r>
            <w:proofErr w:type="spellStart"/>
            <w:r w:rsidRPr="006A1481">
              <w:rPr>
                <w:b/>
              </w:rPr>
              <w:t>ijeve</w:t>
            </w:r>
            <w:proofErr w:type="spellEnd"/>
            <w:r w:rsidRPr="006A1481">
              <w:rPr>
                <w:b/>
              </w:rPr>
              <w:t xml:space="preserve"> godišnje certificiraju vanjski revizori SFI-</w:t>
            </w:r>
            <w:proofErr w:type="spellStart"/>
            <w:r w:rsidRPr="006A1481">
              <w:rPr>
                <w:b/>
              </w:rPr>
              <w:t>jeva</w:t>
            </w:r>
            <w:proofErr w:type="spellEnd"/>
            <w:r w:rsidRPr="006A1481">
              <w:t xml:space="preserve"> DA/NE</w:t>
            </w:r>
            <w:r w:rsidRPr="006A1481">
              <w:br/>
            </w:r>
            <w:r w:rsidRPr="006A1481">
              <w:br/>
              <w:t>Dodatne informacije: udio loših zajmova SFI-</w:t>
            </w:r>
            <w:proofErr w:type="spellStart"/>
            <w:r w:rsidRPr="006A1481">
              <w:t>jeva</w:t>
            </w:r>
            <w:proofErr w:type="spellEnd"/>
            <w:r w:rsidRPr="006A1481">
              <w:t xml:space="preserve"> (kako ih definira Hrvatska narodna banka) manji je od dvostrukog prosječnog udjela loših zajmova u korporativnom sektoru DA/NE</w:t>
            </w:r>
          </w:p>
        </w:tc>
      </w:tr>
      <w:tr w:rsidR="00953EB2" w:rsidRPr="006A1481" w14:paraId="64BFDE36" w14:textId="77777777" w:rsidTr="00432F83">
        <w:trPr>
          <w:trHeight w:val="255"/>
        </w:trPr>
        <w:tc>
          <w:tcPr>
            <w:tcW w:w="1403" w:type="pct"/>
            <w:tcBorders>
              <w:top w:val="nil"/>
              <w:left w:val="nil"/>
              <w:bottom w:val="nil"/>
              <w:right w:val="nil"/>
            </w:tcBorders>
            <w:shd w:val="clear" w:color="auto" w:fill="auto"/>
            <w:noWrap/>
            <w:vAlign w:val="bottom"/>
            <w:hideMark/>
          </w:tcPr>
          <w:p w14:paraId="40EF8F4D" w14:textId="77777777" w:rsidR="00953EB2" w:rsidRPr="006A1481" w:rsidRDefault="00953EB2">
            <w:pPr>
              <w:jc w:val="left"/>
              <w:rPr>
                <w:rFonts w:asciiTheme="minorHAnsi" w:hAnsiTheme="minorHAnsi" w:cstheme="minorHAnsi"/>
                <w:color w:val="000000"/>
                <w:sz w:val="20"/>
              </w:rPr>
            </w:pPr>
          </w:p>
        </w:tc>
        <w:tc>
          <w:tcPr>
            <w:tcW w:w="1094" w:type="pct"/>
            <w:tcBorders>
              <w:top w:val="nil"/>
              <w:left w:val="nil"/>
              <w:bottom w:val="nil"/>
              <w:right w:val="nil"/>
            </w:tcBorders>
            <w:shd w:val="clear" w:color="auto" w:fill="auto"/>
            <w:noWrap/>
            <w:vAlign w:val="bottom"/>
            <w:hideMark/>
          </w:tcPr>
          <w:p w14:paraId="41595A8F" w14:textId="77777777" w:rsidR="00953EB2" w:rsidRPr="006A1481" w:rsidRDefault="00953EB2">
            <w:pPr>
              <w:jc w:val="left"/>
              <w:rPr>
                <w:rFonts w:asciiTheme="minorHAnsi" w:hAnsiTheme="minorHAnsi" w:cstheme="minorHAnsi"/>
                <w:sz w:val="20"/>
              </w:rPr>
            </w:pPr>
          </w:p>
        </w:tc>
        <w:tc>
          <w:tcPr>
            <w:tcW w:w="667" w:type="pct"/>
            <w:tcBorders>
              <w:top w:val="nil"/>
              <w:left w:val="nil"/>
              <w:bottom w:val="nil"/>
              <w:right w:val="nil"/>
            </w:tcBorders>
            <w:shd w:val="clear" w:color="auto" w:fill="auto"/>
            <w:noWrap/>
            <w:vAlign w:val="bottom"/>
            <w:hideMark/>
          </w:tcPr>
          <w:p w14:paraId="1BF3F4C5" w14:textId="77777777" w:rsidR="00953EB2" w:rsidRPr="006A1481" w:rsidRDefault="00953EB2">
            <w:pPr>
              <w:jc w:val="left"/>
              <w:rPr>
                <w:rFonts w:asciiTheme="minorHAnsi" w:hAnsiTheme="minorHAnsi" w:cstheme="minorHAnsi"/>
                <w:sz w:val="20"/>
              </w:rPr>
            </w:pPr>
          </w:p>
        </w:tc>
        <w:tc>
          <w:tcPr>
            <w:tcW w:w="667" w:type="pct"/>
            <w:tcBorders>
              <w:top w:val="nil"/>
              <w:left w:val="nil"/>
              <w:bottom w:val="nil"/>
              <w:right w:val="nil"/>
            </w:tcBorders>
            <w:shd w:val="clear" w:color="auto" w:fill="auto"/>
            <w:noWrap/>
            <w:vAlign w:val="bottom"/>
            <w:hideMark/>
          </w:tcPr>
          <w:p w14:paraId="7901F4B7" w14:textId="77777777" w:rsidR="00953EB2" w:rsidRPr="006A1481" w:rsidRDefault="00953EB2">
            <w:pPr>
              <w:jc w:val="left"/>
              <w:rPr>
                <w:rFonts w:asciiTheme="minorHAnsi" w:hAnsiTheme="minorHAnsi" w:cstheme="minorHAnsi"/>
                <w:sz w:val="20"/>
              </w:rPr>
            </w:pPr>
          </w:p>
        </w:tc>
        <w:tc>
          <w:tcPr>
            <w:tcW w:w="563" w:type="pct"/>
            <w:tcBorders>
              <w:top w:val="nil"/>
              <w:left w:val="nil"/>
              <w:bottom w:val="nil"/>
              <w:right w:val="nil"/>
            </w:tcBorders>
            <w:shd w:val="clear" w:color="auto" w:fill="auto"/>
            <w:noWrap/>
            <w:vAlign w:val="bottom"/>
            <w:hideMark/>
          </w:tcPr>
          <w:p w14:paraId="5B1617CD" w14:textId="77777777" w:rsidR="00953EB2" w:rsidRPr="006A1481" w:rsidRDefault="00953EB2">
            <w:pPr>
              <w:jc w:val="left"/>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799BEF1B" w14:textId="77777777" w:rsidR="00953EB2" w:rsidRPr="006A1481" w:rsidRDefault="00953EB2">
            <w:pPr>
              <w:jc w:val="left"/>
              <w:rPr>
                <w:rFonts w:asciiTheme="minorHAnsi" w:hAnsiTheme="minorHAnsi" w:cstheme="minorHAnsi"/>
                <w:sz w:val="20"/>
              </w:rPr>
            </w:pPr>
          </w:p>
        </w:tc>
        <w:tc>
          <w:tcPr>
            <w:tcW w:w="302" w:type="pct"/>
            <w:tcBorders>
              <w:top w:val="nil"/>
              <w:left w:val="nil"/>
              <w:bottom w:val="nil"/>
              <w:right w:val="nil"/>
            </w:tcBorders>
            <w:shd w:val="clear" w:color="auto" w:fill="auto"/>
            <w:noWrap/>
            <w:vAlign w:val="bottom"/>
            <w:hideMark/>
          </w:tcPr>
          <w:p w14:paraId="6E30E4A1" w14:textId="77777777" w:rsidR="00953EB2" w:rsidRPr="006A1481" w:rsidRDefault="00953EB2">
            <w:pPr>
              <w:jc w:val="left"/>
              <w:rPr>
                <w:rFonts w:asciiTheme="minorHAnsi" w:hAnsiTheme="minorHAnsi" w:cstheme="minorHAnsi"/>
                <w:sz w:val="20"/>
              </w:rPr>
            </w:pPr>
          </w:p>
        </w:tc>
      </w:tr>
      <w:tr w:rsidR="00953EB2" w:rsidRPr="006A1481" w14:paraId="069538B0" w14:textId="77777777" w:rsidTr="00432F83">
        <w:trPr>
          <w:trHeight w:val="300"/>
        </w:trPr>
        <w:tc>
          <w:tcPr>
            <w:tcW w:w="1403" w:type="pct"/>
            <w:tcBorders>
              <w:top w:val="nil"/>
              <w:left w:val="nil"/>
              <w:bottom w:val="nil"/>
              <w:right w:val="nil"/>
            </w:tcBorders>
            <w:shd w:val="clear" w:color="auto" w:fill="auto"/>
            <w:noWrap/>
            <w:vAlign w:val="bottom"/>
            <w:hideMark/>
          </w:tcPr>
          <w:p w14:paraId="2FBCA2D9" w14:textId="77777777" w:rsidR="00953EB2" w:rsidRPr="006A1481" w:rsidRDefault="00E556CB">
            <w:pPr>
              <w:pStyle w:val="P68B1DB1-Normal18"/>
              <w:jc w:val="left"/>
            </w:pPr>
            <w:r w:rsidRPr="006A1481">
              <w:t>Kriteriji prihvatljivosti za SFI-</w:t>
            </w:r>
            <w:proofErr w:type="spellStart"/>
            <w:r w:rsidRPr="006A1481">
              <w:t>jeve</w:t>
            </w:r>
            <w:proofErr w:type="spellEnd"/>
            <w:r w:rsidRPr="006A1481">
              <w:t xml:space="preserve"> </w:t>
            </w:r>
          </w:p>
        </w:tc>
        <w:tc>
          <w:tcPr>
            <w:tcW w:w="1094" w:type="pct"/>
            <w:tcBorders>
              <w:top w:val="nil"/>
              <w:left w:val="nil"/>
              <w:bottom w:val="nil"/>
              <w:right w:val="nil"/>
            </w:tcBorders>
            <w:shd w:val="clear" w:color="auto" w:fill="auto"/>
            <w:noWrap/>
            <w:vAlign w:val="bottom"/>
            <w:hideMark/>
          </w:tcPr>
          <w:p w14:paraId="72C02184" w14:textId="77777777" w:rsidR="00953EB2" w:rsidRPr="006A1481" w:rsidRDefault="00953EB2">
            <w:pPr>
              <w:jc w:val="left"/>
              <w:rPr>
                <w:rFonts w:asciiTheme="minorHAnsi" w:hAnsiTheme="minorHAnsi" w:cstheme="minorHAnsi"/>
                <w:b/>
                <w:color w:val="000000"/>
                <w:sz w:val="20"/>
              </w:rPr>
            </w:pPr>
          </w:p>
        </w:tc>
        <w:tc>
          <w:tcPr>
            <w:tcW w:w="667" w:type="pct"/>
            <w:tcBorders>
              <w:top w:val="nil"/>
              <w:left w:val="nil"/>
              <w:bottom w:val="nil"/>
              <w:right w:val="nil"/>
            </w:tcBorders>
            <w:shd w:val="clear" w:color="auto" w:fill="auto"/>
            <w:noWrap/>
            <w:vAlign w:val="bottom"/>
            <w:hideMark/>
          </w:tcPr>
          <w:p w14:paraId="4FD2B81E" w14:textId="77777777" w:rsidR="00953EB2" w:rsidRPr="006A1481" w:rsidRDefault="00953EB2">
            <w:pPr>
              <w:jc w:val="left"/>
              <w:rPr>
                <w:rFonts w:asciiTheme="minorHAnsi" w:hAnsiTheme="minorHAnsi" w:cstheme="minorHAnsi"/>
                <w:sz w:val="20"/>
              </w:rPr>
            </w:pPr>
          </w:p>
        </w:tc>
        <w:tc>
          <w:tcPr>
            <w:tcW w:w="667" w:type="pct"/>
            <w:tcBorders>
              <w:top w:val="nil"/>
              <w:left w:val="nil"/>
              <w:bottom w:val="nil"/>
              <w:right w:val="nil"/>
            </w:tcBorders>
            <w:shd w:val="clear" w:color="auto" w:fill="auto"/>
            <w:noWrap/>
            <w:vAlign w:val="bottom"/>
            <w:hideMark/>
          </w:tcPr>
          <w:p w14:paraId="61EE37C7" w14:textId="77777777" w:rsidR="00953EB2" w:rsidRPr="006A1481" w:rsidRDefault="00953EB2">
            <w:pPr>
              <w:jc w:val="left"/>
              <w:rPr>
                <w:rFonts w:asciiTheme="minorHAnsi" w:hAnsiTheme="minorHAnsi" w:cstheme="minorHAnsi"/>
                <w:sz w:val="20"/>
              </w:rPr>
            </w:pPr>
          </w:p>
        </w:tc>
        <w:tc>
          <w:tcPr>
            <w:tcW w:w="563" w:type="pct"/>
            <w:tcBorders>
              <w:top w:val="nil"/>
              <w:left w:val="nil"/>
              <w:bottom w:val="nil"/>
              <w:right w:val="nil"/>
            </w:tcBorders>
            <w:shd w:val="clear" w:color="auto" w:fill="auto"/>
            <w:noWrap/>
            <w:vAlign w:val="bottom"/>
            <w:hideMark/>
          </w:tcPr>
          <w:p w14:paraId="0ADEC82E" w14:textId="77777777" w:rsidR="00953EB2" w:rsidRPr="006A1481" w:rsidRDefault="00953EB2">
            <w:pPr>
              <w:jc w:val="left"/>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1FB23BFE" w14:textId="77777777" w:rsidR="00953EB2" w:rsidRPr="006A1481" w:rsidRDefault="00953EB2">
            <w:pPr>
              <w:jc w:val="left"/>
              <w:rPr>
                <w:rFonts w:asciiTheme="minorHAnsi" w:hAnsiTheme="minorHAnsi" w:cstheme="minorHAnsi"/>
                <w:sz w:val="20"/>
              </w:rPr>
            </w:pPr>
          </w:p>
        </w:tc>
        <w:tc>
          <w:tcPr>
            <w:tcW w:w="302" w:type="pct"/>
            <w:tcBorders>
              <w:top w:val="nil"/>
              <w:left w:val="nil"/>
              <w:bottom w:val="nil"/>
              <w:right w:val="nil"/>
            </w:tcBorders>
            <w:shd w:val="clear" w:color="auto" w:fill="auto"/>
            <w:noWrap/>
            <w:vAlign w:val="bottom"/>
            <w:hideMark/>
          </w:tcPr>
          <w:p w14:paraId="13B44A5B" w14:textId="77777777" w:rsidR="00953EB2" w:rsidRPr="006A1481" w:rsidRDefault="00953EB2">
            <w:pPr>
              <w:jc w:val="left"/>
              <w:rPr>
                <w:rFonts w:asciiTheme="minorHAnsi" w:hAnsiTheme="minorHAnsi" w:cstheme="minorHAnsi"/>
                <w:sz w:val="20"/>
              </w:rPr>
            </w:pPr>
          </w:p>
        </w:tc>
      </w:tr>
      <w:tr w:rsidR="00953EB2" w:rsidRPr="006A1481" w14:paraId="68F1B62E" w14:textId="77777777" w:rsidTr="00432F83">
        <w:trPr>
          <w:trHeight w:val="840"/>
        </w:trPr>
        <w:tc>
          <w:tcPr>
            <w:tcW w:w="1403" w:type="pct"/>
            <w:tcBorders>
              <w:top w:val="single" w:sz="4" w:space="0" w:color="auto"/>
              <w:left w:val="nil"/>
              <w:bottom w:val="single" w:sz="4" w:space="0" w:color="auto"/>
              <w:right w:val="nil"/>
            </w:tcBorders>
            <w:shd w:val="clear" w:color="000000" w:fill="D9D9D9"/>
            <w:noWrap/>
            <w:vAlign w:val="center"/>
            <w:hideMark/>
          </w:tcPr>
          <w:p w14:paraId="25AC712F" w14:textId="77777777" w:rsidR="00953EB2" w:rsidRPr="006A1481" w:rsidRDefault="00E556CB">
            <w:pPr>
              <w:pStyle w:val="P68B1DB1-Normal18"/>
              <w:jc w:val="left"/>
            </w:pPr>
            <w:r w:rsidRPr="006A1481">
              <w:t>Pokazatelji</w:t>
            </w:r>
          </w:p>
        </w:tc>
        <w:tc>
          <w:tcPr>
            <w:tcW w:w="1094" w:type="pct"/>
            <w:tcBorders>
              <w:top w:val="single" w:sz="4" w:space="0" w:color="auto"/>
              <w:left w:val="nil"/>
              <w:bottom w:val="single" w:sz="4" w:space="0" w:color="auto"/>
              <w:right w:val="nil"/>
            </w:tcBorders>
            <w:shd w:val="clear" w:color="000000" w:fill="D9D9D9"/>
            <w:noWrap/>
            <w:vAlign w:val="center"/>
            <w:hideMark/>
          </w:tcPr>
          <w:p w14:paraId="637EE938" w14:textId="77777777" w:rsidR="00953EB2" w:rsidRPr="006A1481" w:rsidRDefault="00E556CB">
            <w:pPr>
              <w:pStyle w:val="P68B1DB1-Normal18"/>
              <w:jc w:val="left"/>
            </w:pPr>
            <w:r w:rsidRPr="006A1481">
              <w:t>Propisana vrijednost</w:t>
            </w:r>
          </w:p>
        </w:tc>
        <w:tc>
          <w:tcPr>
            <w:tcW w:w="667" w:type="pct"/>
            <w:tcBorders>
              <w:top w:val="single" w:sz="4" w:space="0" w:color="auto"/>
              <w:left w:val="nil"/>
              <w:bottom w:val="single" w:sz="4" w:space="0" w:color="auto"/>
              <w:right w:val="nil"/>
            </w:tcBorders>
            <w:shd w:val="clear" w:color="000000" w:fill="D9D9D9"/>
            <w:vAlign w:val="center"/>
            <w:hideMark/>
          </w:tcPr>
          <w:p w14:paraId="16C5FEAF" w14:textId="77777777" w:rsidR="00953EB2" w:rsidRPr="006A1481" w:rsidRDefault="00E556CB">
            <w:pPr>
              <w:pStyle w:val="P68B1DB1-Normal18"/>
              <w:jc w:val="center"/>
            </w:pPr>
            <w:r w:rsidRPr="006A1481">
              <w:t>Naziv</w:t>
            </w:r>
            <w:r w:rsidRPr="006A1481">
              <w:br/>
              <w:t>SFI-ja 1</w:t>
            </w:r>
          </w:p>
        </w:tc>
        <w:tc>
          <w:tcPr>
            <w:tcW w:w="667" w:type="pct"/>
            <w:tcBorders>
              <w:top w:val="single" w:sz="4" w:space="0" w:color="auto"/>
              <w:left w:val="nil"/>
              <w:bottom w:val="single" w:sz="4" w:space="0" w:color="auto"/>
              <w:right w:val="nil"/>
            </w:tcBorders>
            <w:shd w:val="clear" w:color="000000" w:fill="D9D9D9"/>
            <w:vAlign w:val="center"/>
            <w:hideMark/>
          </w:tcPr>
          <w:p w14:paraId="44C84449" w14:textId="77777777" w:rsidR="00953EB2" w:rsidRPr="006A1481" w:rsidRDefault="00E556CB">
            <w:pPr>
              <w:pStyle w:val="P68B1DB1-Normal18"/>
              <w:jc w:val="center"/>
            </w:pPr>
            <w:r w:rsidRPr="006A1481">
              <w:t>Naziv</w:t>
            </w:r>
            <w:r w:rsidRPr="006A1481">
              <w:br/>
              <w:t>SFI-ja 2</w:t>
            </w:r>
          </w:p>
        </w:tc>
        <w:tc>
          <w:tcPr>
            <w:tcW w:w="563" w:type="pct"/>
            <w:tcBorders>
              <w:top w:val="single" w:sz="4" w:space="0" w:color="auto"/>
              <w:left w:val="nil"/>
              <w:bottom w:val="single" w:sz="4" w:space="0" w:color="auto"/>
              <w:right w:val="nil"/>
            </w:tcBorders>
            <w:shd w:val="clear" w:color="000000" w:fill="D9D9D9"/>
            <w:vAlign w:val="center"/>
            <w:hideMark/>
          </w:tcPr>
          <w:p w14:paraId="51F06DA6" w14:textId="77777777" w:rsidR="00953EB2" w:rsidRPr="006A1481" w:rsidRDefault="00E556CB">
            <w:pPr>
              <w:pStyle w:val="P68B1DB1-Normal18"/>
              <w:jc w:val="center"/>
            </w:pPr>
            <w:r w:rsidRPr="006A1481">
              <w:t>Naziv</w:t>
            </w:r>
            <w:r w:rsidRPr="006A1481">
              <w:br/>
              <w:t>SFI-ja 3</w:t>
            </w:r>
          </w:p>
        </w:tc>
        <w:tc>
          <w:tcPr>
            <w:tcW w:w="304" w:type="pct"/>
            <w:tcBorders>
              <w:top w:val="single" w:sz="4" w:space="0" w:color="auto"/>
              <w:left w:val="nil"/>
              <w:bottom w:val="single" w:sz="4" w:space="0" w:color="auto"/>
              <w:right w:val="nil"/>
            </w:tcBorders>
            <w:shd w:val="clear" w:color="000000" w:fill="D9D9D9"/>
            <w:vAlign w:val="center"/>
            <w:hideMark/>
          </w:tcPr>
          <w:p w14:paraId="0FAB5DF0" w14:textId="77777777" w:rsidR="00953EB2" w:rsidRPr="006A1481" w:rsidRDefault="00E556CB">
            <w:pPr>
              <w:pStyle w:val="P68B1DB1-Normal18"/>
              <w:jc w:val="center"/>
            </w:pPr>
            <w:r w:rsidRPr="006A1481">
              <w:t>Naziv</w:t>
            </w:r>
            <w:r w:rsidRPr="006A1481">
              <w:br/>
              <w:t>SFI-ja 4</w:t>
            </w:r>
          </w:p>
        </w:tc>
        <w:tc>
          <w:tcPr>
            <w:tcW w:w="302" w:type="pct"/>
            <w:tcBorders>
              <w:top w:val="single" w:sz="4" w:space="0" w:color="auto"/>
              <w:left w:val="nil"/>
              <w:bottom w:val="single" w:sz="4" w:space="0" w:color="auto"/>
              <w:right w:val="nil"/>
            </w:tcBorders>
            <w:shd w:val="clear" w:color="000000" w:fill="D9D9D9"/>
            <w:vAlign w:val="center"/>
            <w:hideMark/>
          </w:tcPr>
          <w:p w14:paraId="3C3F717E" w14:textId="77777777" w:rsidR="00953EB2" w:rsidRPr="006A1481" w:rsidRDefault="00E556CB">
            <w:pPr>
              <w:pStyle w:val="P68B1DB1-Normal18"/>
              <w:jc w:val="center"/>
            </w:pPr>
            <w:r w:rsidRPr="006A1481">
              <w:t>Naziv SFI-ja 5 itd.</w:t>
            </w:r>
          </w:p>
        </w:tc>
      </w:tr>
      <w:tr w:rsidR="00953EB2" w:rsidRPr="006A1481" w14:paraId="238EE6A3" w14:textId="77777777" w:rsidTr="00432F83">
        <w:trPr>
          <w:trHeight w:val="432"/>
        </w:trPr>
        <w:tc>
          <w:tcPr>
            <w:tcW w:w="2497" w:type="pct"/>
            <w:gridSpan w:val="2"/>
            <w:tcBorders>
              <w:top w:val="nil"/>
              <w:left w:val="nil"/>
              <w:bottom w:val="nil"/>
              <w:right w:val="nil"/>
            </w:tcBorders>
            <w:shd w:val="clear" w:color="000000" w:fill="FFFFFF"/>
            <w:noWrap/>
            <w:vAlign w:val="center"/>
            <w:hideMark/>
          </w:tcPr>
          <w:p w14:paraId="1BE6E086" w14:textId="77777777" w:rsidR="00953EB2" w:rsidRPr="006A1481" w:rsidRDefault="00E556CB">
            <w:pPr>
              <w:pStyle w:val="P68B1DB1-Normal18"/>
              <w:jc w:val="left"/>
            </w:pPr>
            <w:r w:rsidRPr="006A1481">
              <w:t>I. Usklađenost s bonitetnim zahtjevima HNB-a</w:t>
            </w:r>
          </w:p>
        </w:tc>
        <w:tc>
          <w:tcPr>
            <w:tcW w:w="667" w:type="pct"/>
            <w:tcBorders>
              <w:top w:val="nil"/>
              <w:left w:val="nil"/>
              <w:bottom w:val="nil"/>
              <w:right w:val="nil"/>
            </w:tcBorders>
            <w:shd w:val="clear" w:color="000000" w:fill="FFFFFF"/>
            <w:noWrap/>
            <w:vAlign w:val="center"/>
            <w:hideMark/>
          </w:tcPr>
          <w:p w14:paraId="0340380B" w14:textId="77777777" w:rsidR="00953EB2" w:rsidRPr="006A1481" w:rsidRDefault="00E556CB">
            <w:pPr>
              <w:pStyle w:val="P68B1DB1-Normal6"/>
              <w:jc w:val="center"/>
            </w:pPr>
            <w:r w:rsidRPr="006A1481">
              <w:t> </w:t>
            </w:r>
          </w:p>
        </w:tc>
        <w:tc>
          <w:tcPr>
            <w:tcW w:w="667" w:type="pct"/>
            <w:tcBorders>
              <w:top w:val="nil"/>
              <w:left w:val="nil"/>
              <w:bottom w:val="nil"/>
              <w:right w:val="nil"/>
            </w:tcBorders>
            <w:shd w:val="clear" w:color="000000" w:fill="FFFFFF"/>
            <w:noWrap/>
            <w:vAlign w:val="center"/>
            <w:hideMark/>
          </w:tcPr>
          <w:p w14:paraId="51B2BCC9" w14:textId="77777777" w:rsidR="00953EB2" w:rsidRPr="006A1481" w:rsidRDefault="00E556CB">
            <w:pPr>
              <w:pStyle w:val="P68B1DB1-Normal6"/>
              <w:jc w:val="center"/>
            </w:pPr>
            <w:r w:rsidRPr="006A1481">
              <w:t> </w:t>
            </w:r>
          </w:p>
        </w:tc>
        <w:tc>
          <w:tcPr>
            <w:tcW w:w="563" w:type="pct"/>
            <w:tcBorders>
              <w:top w:val="nil"/>
              <w:left w:val="nil"/>
              <w:bottom w:val="nil"/>
              <w:right w:val="nil"/>
            </w:tcBorders>
            <w:shd w:val="clear" w:color="000000" w:fill="FFFFFF"/>
            <w:noWrap/>
            <w:vAlign w:val="center"/>
            <w:hideMark/>
          </w:tcPr>
          <w:p w14:paraId="51014D1A" w14:textId="77777777" w:rsidR="00953EB2" w:rsidRPr="006A1481" w:rsidRDefault="00E556CB">
            <w:pPr>
              <w:pStyle w:val="P68B1DB1-Normal6"/>
              <w:jc w:val="center"/>
            </w:pPr>
            <w:r w:rsidRPr="006A1481">
              <w:t> </w:t>
            </w:r>
          </w:p>
        </w:tc>
        <w:tc>
          <w:tcPr>
            <w:tcW w:w="304" w:type="pct"/>
            <w:tcBorders>
              <w:top w:val="nil"/>
              <w:left w:val="nil"/>
              <w:bottom w:val="nil"/>
              <w:right w:val="nil"/>
            </w:tcBorders>
            <w:shd w:val="clear" w:color="000000" w:fill="FFFFFF"/>
            <w:noWrap/>
            <w:vAlign w:val="center"/>
            <w:hideMark/>
          </w:tcPr>
          <w:p w14:paraId="39F7C65F" w14:textId="77777777" w:rsidR="00953EB2" w:rsidRPr="006A1481" w:rsidRDefault="00E556CB">
            <w:pPr>
              <w:pStyle w:val="P68B1DB1-Normal6"/>
              <w:jc w:val="center"/>
            </w:pPr>
            <w:r w:rsidRPr="006A1481">
              <w:t> </w:t>
            </w:r>
          </w:p>
        </w:tc>
        <w:tc>
          <w:tcPr>
            <w:tcW w:w="302" w:type="pct"/>
            <w:tcBorders>
              <w:top w:val="nil"/>
              <w:left w:val="nil"/>
              <w:bottom w:val="nil"/>
              <w:right w:val="nil"/>
            </w:tcBorders>
            <w:shd w:val="clear" w:color="000000" w:fill="FFFFFF"/>
            <w:noWrap/>
            <w:vAlign w:val="center"/>
            <w:hideMark/>
          </w:tcPr>
          <w:p w14:paraId="718201E0" w14:textId="77777777" w:rsidR="00953EB2" w:rsidRPr="006A1481" w:rsidRDefault="00E556CB">
            <w:pPr>
              <w:pStyle w:val="P68B1DB1-Normal6"/>
              <w:jc w:val="center"/>
            </w:pPr>
            <w:r w:rsidRPr="006A1481">
              <w:t> </w:t>
            </w:r>
          </w:p>
        </w:tc>
      </w:tr>
      <w:tr w:rsidR="00953EB2" w:rsidRPr="006A1481" w14:paraId="6ACC6441" w14:textId="77777777" w:rsidTr="00432F83">
        <w:trPr>
          <w:trHeight w:val="255"/>
        </w:trPr>
        <w:tc>
          <w:tcPr>
            <w:tcW w:w="1403" w:type="pct"/>
            <w:tcBorders>
              <w:top w:val="nil"/>
              <w:left w:val="nil"/>
              <w:bottom w:val="nil"/>
              <w:right w:val="nil"/>
            </w:tcBorders>
            <w:shd w:val="clear" w:color="auto" w:fill="auto"/>
            <w:noWrap/>
            <w:vAlign w:val="center"/>
            <w:hideMark/>
          </w:tcPr>
          <w:p w14:paraId="3C32C339" w14:textId="77777777" w:rsidR="00953EB2" w:rsidRPr="006A1481" w:rsidRDefault="00E556CB">
            <w:pPr>
              <w:pStyle w:val="P68B1DB1-Normal6"/>
              <w:jc w:val="left"/>
            </w:pPr>
            <w:r w:rsidRPr="006A1481">
              <w:t xml:space="preserve">Ukupni (regulatorni) kapital </w:t>
            </w:r>
          </w:p>
        </w:tc>
        <w:tc>
          <w:tcPr>
            <w:tcW w:w="1094" w:type="pct"/>
            <w:tcBorders>
              <w:top w:val="nil"/>
              <w:left w:val="nil"/>
              <w:bottom w:val="nil"/>
              <w:right w:val="nil"/>
            </w:tcBorders>
            <w:shd w:val="clear" w:color="auto" w:fill="auto"/>
            <w:vAlign w:val="center"/>
            <w:hideMark/>
          </w:tcPr>
          <w:p w14:paraId="02782A8B" w14:textId="77777777" w:rsidR="00953EB2" w:rsidRPr="006A1481" w:rsidRDefault="00E556CB">
            <w:pPr>
              <w:pStyle w:val="P68B1DB1-Normal6"/>
              <w:jc w:val="left"/>
            </w:pPr>
            <w:r w:rsidRPr="006A1481">
              <w:t>≥ 8 % ukupne izloženosti riziku</w:t>
            </w:r>
          </w:p>
        </w:tc>
        <w:tc>
          <w:tcPr>
            <w:tcW w:w="667" w:type="pct"/>
            <w:tcBorders>
              <w:top w:val="nil"/>
              <w:left w:val="nil"/>
              <w:bottom w:val="nil"/>
              <w:right w:val="nil"/>
            </w:tcBorders>
            <w:shd w:val="clear" w:color="auto" w:fill="auto"/>
            <w:noWrap/>
            <w:vAlign w:val="center"/>
            <w:hideMark/>
          </w:tcPr>
          <w:p w14:paraId="5704B8E3" w14:textId="77777777" w:rsidR="00953EB2" w:rsidRPr="006A1481" w:rsidRDefault="00953EB2">
            <w:pPr>
              <w:jc w:val="left"/>
              <w:rPr>
                <w:rFonts w:asciiTheme="minorHAnsi" w:hAnsiTheme="minorHAnsi" w:cstheme="minorHAnsi"/>
                <w:color w:val="000000"/>
                <w:sz w:val="20"/>
              </w:rPr>
            </w:pPr>
          </w:p>
        </w:tc>
        <w:tc>
          <w:tcPr>
            <w:tcW w:w="667" w:type="pct"/>
            <w:tcBorders>
              <w:top w:val="nil"/>
              <w:left w:val="nil"/>
              <w:bottom w:val="nil"/>
              <w:right w:val="nil"/>
            </w:tcBorders>
            <w:shd w:val="clear" w:color="auto" w:fill="auto"/>
            <w:noWrap/>
            <w:vAlign w:val="center"/>
            <w:hideMark/>
          </w:tcPr>
          <w:p w14:paraId="6B35C49D"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noWrap/>
            <w:vAlign w:val="center"/>
            <w:hideMark/>
          </w:tcPr>
          <w:p w14:paraId="08C4BE50"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noWrap/>
            <w:vAlign w:val="center"/>
            <w:hideMark/>
          </w:tcPr>
          <w:p w14:paraId="7EC5BF87"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noWrap/>
            <w:vAlign w:val="center"/>
            <w:hideMark/>
          </w:tcPr>
          <w:p w14:paraId="03518E4A" w14:textId="77777777" w:rsidR="00953EB2" w:rsidRPr="006A1481" w:rsidRDefault="00953EB2">
            <w:pPr>
              <w:jc w:val="center"/>
              <w:rPr>
                <w:rFonts w:asciiTheme="minorHAnsi" w:hAnsiTheme="minorHAnsi" w:cstheme="minorHAnsi"/>
                <w:sz w:val="20"/>
              </w:rPr>
            </w:pPr>
          </w:p>
        </w:tc>
      </w:tr>
      <w:tr w:rsidR="00953EB2" w:rsidRPr="006A1481" w14:paraId="626A41AB" w14:textId="77777777" w:rsidTr="00432F83">
        <w:trPr>
          <w:trHeight w:val="255"/>
        </w:trPr>
        <w:tc>
          <w:tcPr>
            <w:tcW w:w="1403" w:type="pct"/>
            <w:tcBorders>
              <w:top w:val="nil"/>
              <w:left w:val="nil"/>
              <w:bottom w:val="nil"/>
              <w:right w:val="nil"/>
            </w:tcBorders>
            <w:shd w:val="clear" w:color="auto" w:fill="auto"/>
            <w:noWrap/>
            <w:vAlign w:val="center"/>
            <w:hideMark/>
          </w:tcPr>
          <w:p w14:paraId="3E2EF45F" w14:textId="77777777" w:rsidR="00953EB2" w:rsidRPr="006A1481" w:rsidRDefault="00E556CB">
            <w:pPr>
              <w:pStyle w:val="P68B1DB1-Normal6"/>
              <w:jc w:val="left"/>
            </w:pPr>
            <w:r w:rsidRPr="006A1481">
              <w:t>Omjer osnovnog kapitala</w:t>
            </w:r>
          </w:p>
        </w:tc>
        <w:tc>
          <w:tcPr>
            <w:tcW w:w="1094" w:type="pct"/>
            <w:tcBorders>
              <w:top w:val="nil"/>
              <w:left w:val="nil"/>
              <w:bottom w:val="nil"/>
              <w:right w:val="nil"/>
            </w:tcBorders>
            <w:shd w:val="clear" w:color="auto" w:fill="auto"/>
            <w:vAlign w:val="center"/>
            <w:hideMark/>
          </w:tcPr>
          <w:p w14:paraId="2A61BA81" w14:textId="77777777" w:rsidR="00953EB2" w:rsidRPr="006A1481" w:rsidRDefault="00E556CB">
            <w:pPr>
              <w:pStyle w:val="P68B1DB1-Normal6"/>
              <w:jc w:val="left"/>
            </w:pPr>
            <w:r w:rsidRPr="006A1481">
              <w:t>≥ 6 % ukupne izloženosti riziku</w:t>
            </w:r>
          </w:p>
        </w:tc>
        <w:tc>
          <w:tcPr>
            <w:tcW w:w="667" w:type="pct"/>
            <w:tcBorders>
              <w:top w:val="nil"/>
              <w:left w:val="nil"/>
              <w:bottom w:val="nil"/>
              <w:right w:val="nil"/>
            </w:tcBorders>
            <w:shd w:val="clear" w:color="auto" w:fill="auto"/>
            <w:noWrap/>
            <w:vAlign w:val="center"/>
            <w:hideMark/>
          </w:tcPr>
          <w:p w14:paraId="023CA01D" w14:textId="77777777" w:rsidR="00953EB2" w:rsidRPr="006A1481" w:rsidRDefault="00953EB2">
            <w:pPr>
              <w:jc w:val="left"/>
              <w:rPr>
                <w:rFonts w:asciiTheme="minorHAnsi" w:hAnsiTheme="minorHAnsi" w:cstheme="minorHAnsi"/>
                <w:color w:val="000000"/>
                <w:sz w:val="20"/>
              </w:rPr>
            </w:pPr>
          </w:p>
        </w:tc>
        <w:tc>
          <w:tcPr>
            <w:tcW w:w="667" w:type="pct"/>
            <w:tcBorders>
              <w:top w:val="nil"/>
              <w:left w:val="nil"/>
              <w:bottom w:val="nil"/>
              <w:right w:val="nil"/>
            </w:tcBorders>
            <w:shd w:val="clear" w:color="auto" w:fill="auto"/>
            <w:noWrap/>
            <w:vAlign w:val="center"/>
            <w:hideMark/>
          </w:tcPr>
          <w:p w14:paraId="6AD72351"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noWrap/>
            <w:vAlign w:val="center"/>
            <w:hideMark/>
          </w:tcPr>
          <w:p w14:paraId="5A72CFC4"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noWrap/>
            <w:vAlign w:val="center"/>
            <w:hideMark/>
          </w:tcPr>
          <w:p w14:paraId="01996DFF"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noWrap/>
            <w:vAlign w:val="center"/>
            <w:hideMark/>
          </w:tcPr>
          <w:p w14:paraId="761D704D" w14:textId="77777777" w:rsidR="00953EB2" w:rsidRPr="006A1481" w:rsidRDefault="00953EB2">
            <w:pPr>
              <w:jc w:val="center"/>
              <w:rPr>
                <w:rFonts w:asciiTheme="minorHAnsi" w:hAnsiTheme="minorHAnsi" w:cstheme="minorHAnsi"/>
                <w:sz w:val="20"/>
              </w:rPr>
            </w:pPr>
          </w:p>
        </w:tc>
      </w:tr>
      <w:tr w:rsidR="00953EB2" w:rsidRPr="006A1481" w14:paraId="175BC997" w14:textId="77777777" w:rsidTr="00432F83">
        <w:trPr>
          <w:trHeight w:val="255"/>
        </w:trPr>
        <w:tc>
          <w:tcPr>
            <w:tcW w:w="1403" w:type="pct"/>
            <w:tcBorders>
              <w:top w:val="nil"/>
              <w:left w:val="nil"/>
              <w:bottom w:val="nil"/>
              <w:right w:val="nil"/>
            </w:tcBorders>
            <w:shd w:val="clear" w:color="auto" w:fill="auto"/>
            <w:noWrap/>
            <w:vAlign w:val="center"/>
            <w:hideMark/>
          </w:tcPr>
          <w:p w14:paraId="216620B4" w14:textId="77777777" w:rsidR="00953EB2" w:rsidRPr="006A1481" w:rsidRDefault="00E556CB">
            <w:pPr>
              <w:pStyle w:val="P68B1DB1-Normal6"/>
              <w:jc w:val="left"/>
            </w:pPr>
            <w:r w:rsidRPr="006A1481">
              <w:t>Omjer redovnog osnovnog kapitala</w:t>
            </w:r>
          </w:p>
        </w:tc>
        <w:tc>
          <w:tcPr>
            <w:tcW w:w="1094" w:type="pct"/>
            <w:tcBorders>
              <w:top w:val="nil"/>
              <w:left w:val="nil"/>
              <w:bottom w:val="nil"/>
              <w:right w:val="nil"/>
            </w:tcBorders>
            <w:shd w:val="clear" w:color="auto" w:fill="auto"/>
            <w:vAlign w:val="center"/>
            <w:hideMark/>
          </w:tcPr>
          <w:p w14:paraId="66015C3A" w14:textId="77777777" w:rsidR="00953EB2" w:rsidRPr="006A1481" w:rsidRDefault="00E556CB">
            <w:pPr>
              <w:pStyle w:val="P68B1DB1-Normal6"/>
              <w:jc w:val="left"/>
            </w:pPr>
            <w:r w:rsidRPr="006A1481">
              <w:t>≥ 4,5 % ukupne izloženosti riziku</w:t>
            </w:r>
          </w:p>
        </w:tc>
        <w:tc>
          <w:tcPr>
            <w:tcW w:w="667" w:type="pct"/>
            <w:tcBorders>
              <w:top w:val="nil"/>
              <w:left w:val="nil"/>
              <w:bottom w:val="nil"/>
              <w:right w:val="nil"/>
            </w:tcBorders>
            <w:shd w:val="clear" w:color="auto" w:fill="auto"/>
            <w:noWrap/>
            <w:vAlign w:val="center"/>
            <w:hideMark/>
          </w:tcPr>
          <w:p w14:paraId="5D3BF7CF" w14:textId="77777777" w:rsidR="00953EB2" w:rsidRPr="006A1481" w:rsidRDefault="00953EB2">
            <w:pPr>
              <w:jc w:val="left"/>
              <w:rPr>
                <w:rFonts w:asciiTheme="minorHAnsi" w:hAnsiTheme="minorHAnsi" w:cstheme="minorHAnsi"/>
                <w:color w:val="000000"/>
                <w:sz w:val="20"/>
              </w:rPr>
            </w:pPr>
          </w:p>
        </w:tc>
        <w:tc>
          <w:tcPr>
            <w:tcW w:w="667" w:type="pct"/>
            <w:tcBorders>
              <w:top w:val="nil"/>
              <w:left w:val="nil"/>
              <w:bottom w:val="nil"/>
              <w:right w:val="nil"/>
            </w:tcBorders>
            <w:shd w:val="clear" w:color="auto" w:fill="auto"/>
            <w:noWrap/>
            <w:vAlign w:val="center"/>
            <w:hideMark/>
          </w:tcPr>
          <w:p w14:paraId="609E98C3"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noWrap/>
            <w:vAlign w:val="center"/>
            <w:hideMark/>
          </w:tcPr>
          <w:p w14:paraId="3F576581"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noWrap/>
            <w:vAlign w:val="center"/>
            <w:hideMark/>
          </w:tcPr>
          <w:p w14:paraId="16DDD896"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noWrap/>
            <w:vAlign w:val="center"/>
            <w:hideMark/>
          </w:tcPr>
          <w:p w14:paraId="57CABA59" w14:textId="77777777" w:rsidR="00953EB2" w:rsidRPr="006A1481" w:rsidRDefault="00953EB2">
            <w:pPr>
              <w:jc w:val="center"/>
              <w:rPr>
                <w:rFonts w:asciiTheme="minorHAnsi" w:hAnsiTheme="minorHAnsi" w:cstheme="minorHAnsi"/>
                <w:sz w:val="20"/>
              </w:rPr>
            </w:pPr>
          </w:p>
        </w:tc>
      </w:tr>
      <w:tr w:rsidR="00953EB2" w:rsidRPr="006A1481" w14:paraId="4BCDE015" w14:textId="77777777" w:rsidTr="00432F83">
        <w:trPr>
          <w:trHeight w:val="255"/>
        </w:trPr>
        <w:tc>
          <w:tcPr>
            <w:tcW w:w="1403" w:type="pct"/>
            <w:tcBorders>
              <w:top w:val="nil"/>
              <w:left w:val="nil"/>
              <w:bottom w:val="nil"/>
              <w:right w:val="nil"/>
            </w:tcBorders>
            <w:shd w:val="clear" w:color="auto" w:fill="auto"/>
            <w:noWrap/>
            <w:vAlign w:val="center"/>
            <w:hideMark/>
          </w:tcPr>
          <w:p w14:paraId="375176DB" w14:textId="77777777" w:rsidR="00953EB2" w:rsidRPr="006A1481" w:rsidRDefault="00E556CB">
            <w:pPr>
              <w:pStyle w:val="P68B1DB1-Normal6"/>
              <w:jc w:val="left"/>
            </w:pPr>
            <w:r w:rsidRPr="006A1481">
              <w:t>Kombinirani zaštitni sloj kapitala</w:t>
            </w:r>
          </w:p>
        </w:tc>
        <w:tc>
          <w:tcPr>
            <w:tcW w:w="1094" w:type="pct"/>
            <w:tcBorders>
              <w:top w:val="nil"/>
              <w:left w:val="nil"/>
              <w:bottom w:val="nil"/>
              <w:right w:val="nil"/>
            </w:tcBorders>
            <w:shd w:val="clear" w:color="auto" w:fill="auto"/>
            <w:vAlign w:val="center"/>
            <w:hideMark/>
          </w:tcPr>
          <w:p w14:paraId="4B497099" w14:textId="77777777" w:rsidR="00953EB2" w:rsidRPr="006A1481" w:rsidRDefault="00E556CB">
            <w:pPr>
              <w:pStyle w:val="P68B1DB1-Normal6"/>
              <w:jc w:val="left"/>
            </w:pPr>
            <w:r w:rsidRPr="006A1481">
              <w:t>4 % – 6 % ukupne izloženosti riziku</w:t>
            </w:r>
          </w:p>
        </w:tc>
        <w:tc>
          <w:tcPr>
            <w:tcW w:w="667" w:type="pct"/>
            <w:tcBorders>
              <w:top w:val="nil"/>
              <w:left w:val="nil"/>
              <w:bottom w:val="nil"/>
              <w:right w:val="nil"/>
            </w:tcBorders>
            <w:shd w:val="clear" w:color="auto" w:fill="auto"/>
            <w:noWrap/>
            <w:vAlign w:val="center"/>
            <w:hideMark/>
          </w:tcPr>
          <w:p w14:paraId="5B716A88" w14:textId="77777777" w:rsidR="00953EB2" w:rsidRPr="006A1481" w:rsidRDefault="00953EB2">
            <w:pPr>
              <w:jc w:val="left"/>
              <w:rPr>
                <w:rFonts w:asciiTheme="minorHAnsi" w:hAnsiTheme="minorHAnsi" w:cstheme="minorHAnsi"/>
                <w:color w:val="000000"/>
                <w:sz w:val="20"/>
              </w:rPr>
            </w:pPr>
          </w:p>
        </w:tc>
        <w:tc>
          <w:tcPr>
            <w:tcW w:w="667" w:type="pct"/>
            <w:tcBorders>
              <w:top w:val="nil"/>
              <w:left w:val="nil"/>
              <w:bottom w:val="nil"/>
              <w:right w:val="nil"/>
            </w:tcBorders>
            <w:shd w:val="clear" w:color="auto" w:fill="auto"/>
            <w:noWrap/>
            <w:vAlign w:val="center"/>
            <w:hideMark/>
          </w:tcPr>
          <w:p w14:paraId="2910D227"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noWrap/>
            <w:vAlign w:val="center"/>
            <w:hideMark/>
          </w:tcPr>
          <w:p w14:paraId="055AE77B"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noWrap/>
            <w:vAlign w:val="center"/>
            <w:hideMark/>
          </w:tcPr>
          <w:p w14:paraId="0B6F0DD6"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noWrap/>
            <w:vAlign w:val="center"/>
            <w:hideMark/>
          </w:tcPr>
          <w:p w14:paraId="3E728E67" w14:textId="77777777" w:rsidR="00953EB2" w:rsidRPr="006A1481" w:rsidRDefault="00953EB2">
            <w:pPr>
              <w:jc w:val="center"/>
              <w:rPr>
                <w:rFonts w:asciiTheme="minorHAnsi" w:hAnsiTheme="minorHAnsi" w:cstheme="minorHAnsi"/>
                <w:sz w:val="20"/>
              </w:rPr>
            </w:pPr>
          </w:p>
        </w:tc>
      </w:tr>
      <w:tr w:rsidR="00953EB2" w:rsidRPr="006A1481" w14:paraId="7D749413" w14:textId="77777777" w:rsidTr="00432F83">
        <w:trPr>
          <w:trHeight w:val="255"/>
        </w:trPr>
        <w:tc>
          <w:tcPr>
            <w:tcW w:w="1403" w:type="pct"/>
            <w:tcBorders>
              <w:top w:val="nil"/>
              <w:left w:val="nil"/>
              <w:bottom w:val="nil"/>
              <w:right w:val="nil"/>
            </w:tcBorders>
            <w:shd w:val="clear" w:color="auto" w:fill="auto"/>
            <w:noWrap/>
            <w:vAlign w:val="center"/>
            <w:hideMark/>
          </w:tcPr>
          <w:p w14:paraId="341A573A" w14:textId="77777777" w:rsidR="00953EB2" w:rsidRPr="006A1481" w:rsidRDefault="00E556CB">
            <w:pPr>
              <w:pStyle w:val="P68B1DB1-Normal6"/>
              <w:jc w:val="left"/>
            </w:pPr>
            <w:r w:rsidRPr="006A1481">
              <w:t>Izloženost 1 osobi ili skupini povezanih osoba</w:t>
            </w:r>
          </w:p>
        </w:tc>
        <w:tc>
          <w:tcPr>
            <w:tcW w:w="1094" w:type="pct"/>
            <w:tcBorders>
              <w:top w:val="nil"/>
              <w:left w:val="nil"/>
              <w:bottom w:val="nil"/>
              <w:right w:val="nil"/>
            </w:tcBorders>
            <w:shd w:val="clear" w:color="auto" w:fill="auto"/>
            <w:vAlign w:val="center"/>
            <w:hideMark/>
          </w:tcPr>
          <w:p w14:paraId="71911E7D" w14:textId="77777777" w:rsidR="00953EB2" w:rsidRPr="006A1481" w:rsidRDefault="00E556CB">
            <w:pPr>
              <w:pStyle w:val="P68B1DB1-Normal6"/>
              <w:jc w:val="left"/>
            </w:pPr>
            <w:r w:rsidRPr="006A1481">
              <w:t>≤ 25 % jamstvenog kapitala</w:t>
            </w:r>
          </w:p>
        </w:tc>
        <w:tc>
          <w:tcPr>
            <w:tcW w:w="667" w:type="pct"/>
            <w:tcBorders>
              <w:top w:val="nil"/>
              <w:left w:val="nil"/>
              <w:bottom w:val="nil"/>
              <w:right w:val="nil"/>
            </w:tcBorders>
            <w:shd w:val="clear" w:color="auto" w:fill="auto"/>
            <w:noWrap/>
            <w:vAlign w:val="center"/>
            <w:hideMark/>
          </w:tcPr>
          <w:p w14:paraId="674B9A1E" w14:textId="77777777" w:rsidR="00953EB2" w:rsidRPr="006A1481" w:rsidRDefault="00953EB2">
            <w:pPr>
              <w:jc w:val="left"/>
              <w:rPr>
                <w:rFonts w:asciiTheme="minorHAnsi" w:hAnsiTheme="minorHAnsi" w:cstheme="minorHAnsi"/>
                <w:color w:val="000000"/>
                <w:sz w:val="20"/>
              </w:rPr>
            </w:pPr>
          </w:p>
        </w:tc>
        <w:tc>
          <w:tcPr>
            <w:tcW w:w="667" w:type="pct"/>
            <w:tcBorders>
              <w:top w:val="nil"/>
              <w:left w:val="nil"/>
              <w:bottom w:val="nil"/>
              <w:right w:val="nil"/>
            </w:tcBorders>
            <w:shd w:val="clear" w:color="auto" w:fill="auto"/>
            <w:noWrap/>
            <w:vAlign w:val="center"/>
            <w:hideMark/>
          </w:tcPr>
          <w:p w14:paraId="5A6462B7"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noWrap/>
            <w:vAlign w:val="center"/>
            <w:hideMark/>
          </w:tcPr>
          <w:p w14:paraId="582BDCF2"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noWrap/>
            <w:vAlign w:val="center"/>
            <w:hideMark/>
          </w:tcPr>
          <w:p w14:paraId="25C82148"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noWrap/>
            <w:vAlign w:val="center"/>
            <w:hideMark/>
          </w:tcPr>
          <w:p w14:paraId="09B19A2E" w14:textId="77777777" w:rsidR="00953EB2" w:rsidRPr="006A1481" w:rsidRDefault="00953EB2">
            <w:pPr>
              <w:jc w:val="center"/>
              <w:rPr>
                <w:rFonts w:asciiTheme="minorHAnsi" w:hAnsiTheme="minorHAnsi" w:cstheme="minorHAnsi"/>
                <w:sz w:val="20"/>
              </w:rPr>
            </w:pPr>
          </w:p>
        </w:tc>
      </w:tr>
      <w:tr w:rsidR="00953EB2" w:rsidRPr="006A1481" w14:paraId="52146D24" w14:textId="77777777" w:rsidTr="00432F83">
        <w:trPr>
          <w:trHeight w:val="255"/>
        </w:trPr>
        <w:tc>
          <w:tcPr>
            <w:tcW w:w="1403" w:type="pct"/>
            <w:tcBorders>
              <w:top w:val="nil"/>
              <w:left w:val="nil"/>
              <w:bottom w:val="nil"/>
              <w:right w:val="nil"/>
            </w:tcBorders>
            <w:shd w:val="clear" w:color="000000" w:fill="FFFFFF"/>
            <w:noWrap/>
            <w:vAlign w:val="center"/>
            <w:hideMark/>
          </w:tcPr>
          <w:p w14:paraId="7C619409" w14:textId="77777777" w:rsidR="00953EB2" w:rsidRPr="006A1481" w:rsidRDefault="00E556CB">
            <w:pPr>
              <w:pStyle w:val="P68B1DB1-Normal6"/>
              <w:jc w:val="left"/>
            </w:pPr>
            <w:r w:rsidRPr="006A1481">
              <w:t>Ukupni zbroj velikih izloženosti</w:t>
            </w:r>
          </w:p>
        </w:tc>
        <w:tc>
          <w:tcPr>
            <w:tcW w:w="1094" w:type="pct"/>
            <w:tcBorders>
              <w:top w:val="nil"/>
              <w:left w:val="nil"/>
              <w:bottom w:val="nil"/>
              <w:right w:val="nil"/>
            </w:tcBorders>
            <w:shd w:val="clear" w:color="auto" w:fill="auto"/>
            <w:noWrap/>
            <w:vAlign w:val="center"/>
            <w:hideMark/>
          </w:tcPr>
          <w:p w14:paraId="46791647" w14:textId="77777777" w:rsidR="00953EB2" w:rsidRPr="006A1481" w:rsidRDefault="00E556CB">
            <w:pPr>
              <w:pStyle w:val="P68B1DB1-Normal6"/>
              <w:jc w:val="left"/>
            </w:pPr>
            <w:r w:rsidRPr="006A1481">
              <w:t>≤ 600 % jamstvenog kapitala</w:t>
            </w:r>
          </w:p>
        </w:tc>
        <w:tc>
          <w:tcPr>
            <w:tcW w:w="667" w:type="pct"/>
            <w:tcBorders>
              <w:top w:val="nil"/>
              <w:left w:val="nil"/>
              <w:bottom w:val="nil"/>
              <w:right w:val="nil"/>
            </w:tcBorders>
            <w:shd w:val="clear" w:color="auto" w:fill="auto"/>
            <w:noWrap/>
            <w:vAlign w:val="bottom"/>
            <w:hideMark/>
          </w:tcPr>
          <w:p w14:paraId="2E58891F" w14:textId="77777777" w:rsidR="00953EB2" w:rsidRPr="006A1481" w:rsidRDefault="00953EB2">
            <w:pPr>
              <w:jc w:val="left"/>
              <w:rPr>
                <w:rFonts w:asciiTheme="minorHAnsi" w:hAnsiTheme="minorHAnsi" w:cstheme="minorHAnsi"/>
                <w:color w:val="000000"/>
                <w:sz w:val="20"/>
              </w:rPr>
            </w:pPr>
          </w:p>
        </w:tc>
        <w:tc>
          <w:tcPr>
            <w:tcW w:w="667" w:type="pct"/>
            <w:tcBorders>
              <w:top w:val="nil"/>
              <w:left w:val="nil"/>
              <w:bottom w:val="nil"/>
              <w:right w:val="nil"/>
            </w:tcBorders>
            <w:shd w:val="clear" w:color="auto" w:fill="auto"/>
            <w:noWrap/>
            <w:vAlign w:val="bottom"/>
            <w:hideMark/>
          </w:tcPr>
          <w:p w14:paraId="1591303F"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noWrap/>
            <w:vAlign w:val="bottom"/>
            <w:hideMark/>
          </w:tcPr>
          <w:p w14:paraId="7DF4AD63"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2EAC9A43"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noWrap/>
            <w:vAlign w:val="bottom"/>
            <w:hideMark/>
          </w:tcPr>
          <w:p w14:paraId="2EA6DA60" w14:textId="77777777" w:rsidR="00953EB2" w:rsidRPr="006A1481" w:rsidRDefault="00953EB2">
            <w:pPr>
              <w:jc w:val="center"/>
              <w:rPr>
                <w:rFonts w:asciiTheme="minorHAnsi" w:hAnsiTheme="minorHAnsi" w:cstheme="minorHAnsi"/>
                <w:sz w:val="20"/>
              </w:rPr>
            </w:pPr>
          </w:p>
        </w:tc>
      </w:tr>
      <w:tr w:rsidR="00953EB2" w:rsidRPr="006A1481" w14:paraId="7B3C1B67" w14:textId="77777777" w:rsidTr="00432F83">
        <w:trPr>
          <w:trHeight w:val="255"/>
        </w:trPr>
        <w:tc>
          <w:tcPr>
            <w:tcW w:w="1403" w:type="pct"/>
            <w:tcBorders>
              <w:top w:val="nil"/>
              <w:left w:val="nil"/>
              <w:bottom w:val="nil"/>
              <w:right w:val="nil"/>
            </w:tcBorders>
            <w:shd w:val="clear" w:color="auto" w:fill="auto"/>
            <w:noWrap/>
            <w:vAlign w:val="center"/>
            <w:hideMark/>
          </w:tcPr>
          <w:p w14:paraId="74ABD6DE" w14:textId="77777777" w:rsidR="00953EB2" w:rsidRPr="006A1481" w:rsidRDefault="00E556CB">
            <w:pPr>
              <w:pStyle w:val="P68B1DB1-Normal6"/>
              <w:jc w:val="left"/>
            </w:pPr>
            <w:r w:rsidRPr="006A1481">
              <w:t xml:space="preserve">Ukupna ulaganja u materijalnu imovinu </w:t>
            </w:r>
          </w:p>
        </w:tc>
        <w:tc>
          <w:tcPr>
            <w:tcW w:w="1094" w:type="pct"/>
            <w:tcBorders>
              <w:top w:val="nil"/>
              <w:left w:val="nil"/>
              <w:bottom w:val="nil"/>
              <w:right w:val="nil"/>
            </w:tcBorders>
            <w:shd w:val="clear" w:color="auto" w:fill="auto"/>
            <w:noWrap/>
            <w:vAlign w:val="center"/>
            <w:hideMark/>
          </w:tcPr>
          <w:p w14:paraId="7F5EE5DA" w14:textId="77777777" w:rsidR="00953EB2" w:rsidRPr="006A1481" w:rsidRDefault="00E556CB">
            <w:pPr>
              <w:pStyle w:val="P68B1DB1-Normal6"/>
              <w:jc w:val="left"/>
            </w:pPr>
            <w:r w:rsidRPr="006A1481">
              <w:t>≤ 40 % jamstvenog kapitala</w:t>
            </w:r>
          </w:p>
        </w:tc>
        <w:tc>
          <w:tcPr>
            <w:tcW w:w="667" w:type="pct"/>
            <w:tcBorders>
              <w:top w:val="nil"/>
              <w:left w:val="nil"/>
              <w:bottom w:val="nil"/>
              <w:right w:val="nil"/>
            </w:tcBorders>
            <w:shd w:val="clear" w:color="auto" w:fill="auto"/>
            <w:noWrap/>
            <w:vAlign w:val="bottom"/>
            <w:hideMark/>
          </w:tcPr>
          <w:p w14:paraId="76A4C8EA" w14:textId="77777777" w:rsidR="00953EB2" w:rsidRPr="006A1481" w:rsidRDefault="00953EB2">
            <w:pPr>
              <w:jc w:val="left"/>
              <w:rPr>
                <w:rFonts w:asciiTheme="minorHAnsi" w:hAnsiTheme="minorHAnsi" w:cstheme="minorHAnsi"/>
                <w:color w:val="000000"/>
                <w:sz w:val="20"/>
              </w:rPr>
            </w:pPr>
          </w:p>
        </w:tc>
        <w:tc>
          <w:tcPr>
            <w:tcW w:w="667" w:type="pct"/>
            <w:tcBorders>
              <w:top w:val="nil"/>
              <w:left w:val="nil"/>
              <w:bottom w:val="nil"/>
              <w:right w:val="nil"/>
            </w:tcBorders>
            <w:shd w:val="clear" w:color="auto" w:fill="auto"/>
            <w:noWrap/>
            <w:vAlign w:val="bottom"/>
            <w:hideMark/>
          </w:tcPr>
          <w:p w14:paraId="2ABCA86E"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noWrap/>
            <w:vAlign w:val="bottom"/>
            <w:hideMark/>
          </w:tcPr>
          <w:p w14:paraId="22963B56"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786F0EA2"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noWrap/>
            <w:vAlign w:val="bottom"/>
            <w:hideMark/>
          </w:tcPr>
          <w:p w14:paraId="57914620" w14:textId="77777777" w:rsidR="00953EB2" w:rsidRPr="006A1481" w:rsidRDefault="00953EB2">
            <w:pPr>
              <w:jc w:val="center"/>
              <w:rPr>
                <w:rFonts w:asciiTheme="minorHAnsi" w:hAnsiTheme="minorHAnsi" w:cstheme="minorHAnsi"/>
                <w:sz w:val="20"/>
              </w:rPr>
            </w:pPr>
          </w:p>
        </w:tc>
      </w:tr>
      <w:tr w:rsidR="00953EB2" w:rsidRPr="006A1481" w14:paraId="4CE6F339" w14:textId="77777777" w:rsidTr="00432F83">
        <w:trPr>
          <w:trHeight w:val="255"/>
        </w:trPr>
        <w:tc>
          <w:tcPr>
            <w:tcW w:w="1403" w:type="pct"/>
            <w:tcBorders>
              <w:top w:val="nil"/>
              <w:left w:val="nil"/>
              <w:bottom w:val="nil"/>
              <w:right w:val="nil"/>
            </w:tcBorders>
            <w:shd w:val="clear" w:color="auto" w:fill="auto"/>
            <w:noWrap/>
            <w:vAlign w:val="center"/>
            <w:hideMark/>
          </w:tcPr>
          <w:p w14:paraId="4BF44032" w14:textId="77777777" w:rsidR="00953EB2" w:rsidRPr="006A1481" w:rsidRDefault="00E556CB">
            <w:pPr>
              <w:pStyle w:val="P68B1DB1-Normal6"/>
              <w:jc w:val="left"/>
            </w:pPr>
            <w:r w:rsidRPr="006A1481">
              <w:t xml:space="preserve">Koeficijent </w:t>
            </w:r>
            <w:proofErr w:type="spellStart"/>
            <w:r w:rsidRPr="006A1481">
              <w:t>likvidnosne</w:t>
            </w:r>
            <w:proofErr w:type="spellEnd"/>
            <w:r w:rsidRPr="006A1481">
              <w:t xml:space="preserve"> pokrivenosti</w:t>
            </w:r>
          </w:p>
        </w:tc>
        <w:tc>
          <w:tcPr>
            <w:tcW w:w="1094" w:type="pct"/>
            <w:tcBorders>
              <w:top w:val="nil"/>
              <w:left w:val="nil"/>
              <w:bottom w:val="nil"/>
              <w:right w:val="nil"/>
            </w:tcBorders>
            <w:shd w:val="clear" w:color="auto" w:fill="auto"/>
            <w:noWrap/>
            <w:vAlign w:val="center"/>
            <w:hideMark/>
          </w:tcPr>
          <w:p w14:paraId="744F88B7" w14:textId="77777777" w:rsidR="00953EB2" w:rsidRPr="006A1481" w:rsidRDefault="00E556CB">
            <w:pPr>
              <w:pStyle w:val="P68B1DB1-Normal6"/>
              <w:jc w:val="left"/>
            </w:pPr>
            <w:r w:rsidRPr="006A1481">
              <w:t>≥ 100 %</w:t>
            </w:r>
          </w:p>
        </w:tc>
        <w:tc>
          <w:tcPr>
            <w:tcW w:w="667" w:type="pct"/>
            <w:tcBorders>
              <w:top w:val="nil"/>
              <w:left w:val="nil"/>
              <w:bottom w:val="nil"/>
              <w:right w:val="nil"/>
            </w:tcBorders>
            <w:shd w:val="clear" w:color="auto" w:fill="auto"/>
            <w:noWrap/>
            <w:vAlign w:val="bottom"/>
            <w:hideMark/>
          </w:tcPr>
          <w:p w14:paraId="2A3CCA6B" w14:textId="77777777" w:rsidR="00953EB2" w:rsidRPr="006A1481" w:rsidRDefault="00953EB2">
            <w:pPr>
              <w:jc w:val="left"/>
              <w:rPr>
                <w:rFonts w:asciiTheme="minorHAnsi" w:hAnsiTheme="minorHAnsi" w:cstheme="minorHAnsi"/>
                <w:color w:val="000000"/>
                <w:sz w:val="20"/>
              </w:rPr>
            </w:pPr>
          </w:p>
        </w:tc>
        <w:tc>
          <w:tcPr>
            <w:tcW w:w="667" w:type="pct"/>
            <w:tcBorders>
              <w:top w:val="nil"/>
              <w:left w:val="nil"/>
              <w:bottom w:val="nil"/>
              <w:right w:val="nil"/>
            </w:tcBorders>
            <w:shd w:val="clear" w:color="auto" w:fill="auto"/>
            <w:noWrap/>
            <w:vAlign w:val="bottom"/>
            <w:hideMark/>
          </w:tcPr>
          <w:p w14:paraId="792E411C"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noWrap/>
            <w:vAlign w:val="bottom"/>
            <w:hideMark/>
          </w:tcPr>
          <w:p w14:paraId="7E84D1FE"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4879032C"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noWrap/>
            <w:vAlign w:val="bottom"/>
            <w:hideMark/>
          </w:tcPr>
          <w:p w14:paraId="657B793D" w14:textId="77777777" w:rsidR="00953EB2" w:rsidRPr="006A1481" w:rsidRDefault="00953EB2">
            <w:pPr>
              <w:jc w:val="center"/>
              <w:rPr>
                <w:rFonts w:asciiTheme="minorHAnsi" w:hAnsiTheme="minorHAnsi" w:cstheme="minorHAnsi"/>
                <w:sz w:val="20"/>
              </w:rPr>
            </w:pPr>
          </w:p>
        </w:tc>
      </w:tr>
      <w:tr w:rsidR="00953EB2" w:rsidRPr="006A1481" w14:paraId="4F0E232D" w14:textId="77777777" w:rsidTr="00432F83">
        <w:trPr>
          <w:trHeight w:val="432"/>
        </w:trPr>
        <w:tc>
          <w:tcPr>
            <w:tcW w:w="2497" w:type="pct"/>
            <w:gridSpan w:val="2"/>
            <w:tcBorders>
              <w:top w:val="nil"/>
              <w:left w:val="nil"/>
              <w:bottom w:val="nil"/>
              <w:right w:val="nil"/>
            </w:tcBorders>
            <w:shd w:val="clear" w:color="auto" w:fill="auto"/>
            <w:noWrap/>
            <w:vAlign w:val="center"/>
            <w:hideMark/>
          </w:tcPr>
          <w:p w14:paraId="530DB848" w14:textId="77777777" w:rsidR="00953EB2" w:rsidRPr="006A1481" w:rsidRDefault="00E556CB">
            <w:pPr>
              <w:pStyle w:val="P68B1DB1-Normal18"/>
              <w:jc w:val="left"/>
            </w:pPr>
            <w:r w:rsidRPr="006A1481">
              <w:t>II. Godišnje certificiranje od strane vanjskih revizora SFI-</w:t>
            </w:r>
            <w:proofErr w:type="spellStart"/>
            <w:r w:rsidRPr="006A1481">
              <w:t>jeva</w:t>
            </w:r>
            <w:proofErr w:type="spellEnd"/>
          </w:p>
        </w:tc>
        <w:tc>
          <w:tcPr>
            <w:tcW w:w="667" w:type="pct"/>
            <w:tcBorders>
              <w:top w:val="nil"/>
              <w:left w:val="nil"/>
              <w:bottom w:val="nil"/>
              <w:right w:val="nil"/>
            </w:tcBorders>
            <w:shd w:val="clear" w:color="auto" w:fill="auto"/>
            <w:noWrap/>
            <w:vAlign w:val="bottom"/>
            <w:hideMark/>
          </w:tcPr>
          <w:p w14:paraId="5063958C" w14:textId="77777777" w:rsidR="00953EB2" w:rsidRPr="006A1481" w:rsidRDefault="00953EB2">
            <w:pPr>
              <w:jc w:val="left"/>
              <w:rPr>
                <w:rFonts w:asciiTheme="minorHAnsi" w:hAnsiTheme="minorHAnsi" w:cstheme="minorHAnsi"/>
                <w:b/>
                <w:color w:val="000000"/>
                <w:sz w:val="20"/>
              </w:rPr>
            </w:pPr>
          </w:p>
        </w:tc>
        <w:tc>
          <w:tcPr>
            <w:tcW w:w="667" w:type="pct"/>
            <w:tcBorders>
              <w:top w:val="nil"/>
              <w:left w:val="nil"/>
              <w:bottom w:val="nil"/>
              <w:right w:val="nil"/>
            </w:tcBorders>
            <w:shd w:val="clear" w:color="auto" w:fill="auto"/>
            <w:noWrap/>
            <w:vAlign w:val="bottom"/>
            <w:hideMark/>
          </w:tcPr>
          <w:p w14:paraId="176CEB36"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noWrap/>
            <w:vAlign w:val="bottom"/>
            <w:hideMark/>
          </w:tcPr>
          <w:p w14:paraId="488837CE"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2CD1B4BA"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noWrap/>
            <w:vAlign w:val="bottom"/>
            <w:hideMark/>
          </w:tcPr>
          <w:p w14:paraId="040F03B7" w14:textId="77777777" w:rsidR="00953EB2" w:rsidRPr="006A1481" w:rsidRDefault="00953EB2">
            <w:pPr>
              <w:jc w:val="center"/>
              <w:rPr>
                <w:rFonts w:asciiTheme="minorHAnsi" w:hAnsiTheme="minorHAnsi" w:cstheme="minorHAnsi"/>
                <w:sz w:val="20"/>
              </w:rPr>
            </w:pPr>
          </w:p>
        </w:tc>
      </w:tr>
      <w:tr w:rsidR="00953EB2" w:rsidRPr="006A1481" w14:paraId="3E53077D" w14:textId="77777777" w:rsidTr="00432F83">
        <w:trPr>
          <w:trHeight w:val="270"/>
        </w:trPr>
        <w:tc>
          <w:tcPr>
            <w:tcW w:w="1403" w:type="pct"/>
            <w:tcBorders>
              <w:top w:val="nil"/>
              <w:left w:val="nil"/>
              <w:bottom w:val="single" w:sz="8" w:space="0" w:color="auto"/>
              <w:right w:val="nil"/>
            </w:tcBorders>
            <w:shd w:val="clear" w:color="auto" w:fill="auto"/>
            <w:noWrap/>
            <w:vAlign w:val="center"/>
            <w:hideMark/>
          </w:tcPr>
          <w:p w14:paraId="6C6848D1" w14:textId="77777777" w:rsidR="00953EB2" w:rsidRPr="006A1481" w:rsidRDefault="00E556CB">
            <w:pPr>
              <w:pStyle w:val="P68B1DB1-Normal6"/>
              <w:jc w:val="left"/>
            </w:pPr>
            <w:r w:rsidRPr="006A1481">
              <w:lastRenderedPageBreak/>
              <w:t xml:space="preserve">Vanjski revizor </w:t>
            </w:r>
          </w:p>
        </w:tc>
        <w:tc>
          <w:tcPr>
            <w:tcW w:w="2428" w:type="pct"/>
            <w:gridSpan w:val="3"/>
            <w:tcBorders>
              <w:top w:val="nil"/>
              <w:left w:val="nil"/>
              <w:bottom w:val="single" w:sz="8" w:space="0" w:color="auto"/>
              <w:right w:val="nil"/>
            </w:tcBorders>
            <w:shd w:val="clear" w:color="auto" w:fill="auto"/>
            <w:noWrap/>
            <w:vAlign w:val="center"/>
            <w:hideMark/>
          </w:tcPr>
          <w:p w14:paraId="77BE6119" w14:textId="77777777" w:rsidR="00953EB2" w:rsidRPr="006A1481" w:rsidRDefault="00E556CB">
            <w:pPr>
              <w:pStyle w:val="P68B1DB1-Normal6"/>
              <w:jc w:val="left"/>
            </w:pPr>
            <w:r w:rsidRPr="006A1481">
              <w:t>Godišnje certificiranje od strane vanjskih revizora SFI-</w:t>
            </w:r>
            <w:proofErr w:type="spellStart"/>
            <w:r w:rsidRPr="006A1481">
              <w:t>jeva</w:t>
            </w:r>
            <w:proofErr w:type="spellEnd"/>
          </w:p>
        </w:tc>
        <w:tc>
          <w:tcPr>
            <w:tcW w:w="563" w:type="pct"/>
            <w:tcBorders>
              <w:top w:val="nil"/>
              <w:left w:val="nil"/>
              <w:bottom w:val="single" w:sz="8" w:space="0" w:color="auto"/>
              <w:right w:val="nil"/>
            </w:tcBorders>
            <w:shd w:val="clear" w:color="auto" w:fill="auto"/>
            <w:vAlign w:val="center"/>
            <w:hideMark/>
          </w:tcPr>
          <w:p w14:paraId="5DA000EE" w14:textId="77777777" w:rsidR="00953EB2" w:rsidRPr="006A1481" w:rsidRDefault="00E556CB">
            <w:pPr>
              <w:pStyle w:val="P68B1DB1-Normal6"/>
              <w:jc w:val="center"/>
            </w:pPr>
            <w:r w:rsidRPr="006A1481">
              <w:t> </w:t>
            </w:r>
          </w:p>
        </w:tc>
        <w:tc>
          <w:tcPr>
            <w:tcW w:w="304" w:type="pct"/>
            <w:tcBorders>
              <w:top w:val="nil"/>
              <w:left w:val="nil"/>
              <w:bottom w:val="single" w:sz="8" w:space="0" w:color="auto"/>
              <w:right w:val="nil"/>
            </w:tcBorders>
            <w:shd w:val="clear" w:color="auto" w:fill="auto"/>
            <w:vAlign w:val="center"/>
            <w:hideMark/>
          </w:tcPr>
          <w:p w14:paraId="5E50863F" w14:textId="77777777" w:rsidR="00953EB2" w:rsidRPr="006A1481" w:rsidRDefault="00E556CB">
            <w:pPr>
              <w:pStyle w:val="P68B1DB1-Normal6"/>
              <w:jc w:val="center"/>
            </w:pPr>
            <w:r w:rsidRPr="006A1481">
              <w:t> </w:t>
            </w:r>
          </w:p>
        </w:tc>
        <w:tc>
          <w:tcPr>
            <w:tcW w:w="302" w:type="pct"/>
            <w:tcBorders>
              <w:top w:val="nil"/>
              <w:left w:val="nil"/>
              <w:bottom w:val="single" w:sz="8" w:space="0" w:color="auto"/>
              <w:right w:val="nil"/>
            </w:tcBorders>
            <w:shd w:val="clear" w:color="auto" w:fill="auto"/>
            <w:vAlign w:val="center"/>
            <w:hideMark/>
          </w:tcPr>
          <w:p w14:paraId="523B0C48" w14:textId="77777777" w:rsidR="00953EB2" w:rsidRPr="006A1481" w:rsidRDefault="00E556CB">
            <w:pPr>
              <w:pStyle w:val="P68B1DB1-Normal6"/>
              <w:jc w:val="center"/>
            </w:pPr>
            <w:r w:rsidRPr="006A1481">
              <w:t> </w:t>
            </w:r>
          </w:p>
        </w:tc>
      </w:tr>
      <w:tr w:rsidR="00953EB2" w:rsidRPr="006A1481" w14:paraId="0D2DAF95" w14:textId="77777777" w:rsidTr="00432F83">
        <w:trPr>
          <w:trHeight w:val="199"/>
        </w:trPr>
        <w:tc>
          <w:tcPr>
            <w:tcW w:w="1403" w:type="pct"/>
            <w:tcBorders>
              <w:top w:val="nil"/>
              <w:left w:val="nil"/>
              <w:bottom w:val="nil"/>
              <w:right w:val="nil"/>
            </w:tcBorders>
            <w:shd w:val="clear" w:color="auto" w:fill="auto"/>
            <w:noWrap/>
            <w:vAlign w:val="center"/>
            <w:hideMark/>
          </w:tcPr>
          <w:p w14:paraId="12531E61" w14:textId="77777777" w:rsidR="00953EB2" w:rsidRPr="006A1481" w:rsidRDefault="00953EB2">
            <w:pPr>
              <w:jc w:val="center"/>
              <w:rPr>
                <w:rFonts w:asciiTheme="minorHAnsi" w:hAnsiTheme="minorHAnsi" w:cstheme="minorHAnsi"/>
                <w:color w:val="000000"/>
                <w:sz w:val="20"/>
              </w:rPr>
            </w:pPr>
          </w:p>
        </w:tc>
        <w:tc>
          <w:tcPr>
            <w:tcW w:w="1094" w:type="pct"/>
            <w:tcBorders>
              <w:top w:val="nil"/>
              <w:left w:val="nil"/>
              <w:bottom w:val="nil"/>
              <w:right w:val="nil"/>
            </w:tcBorders>
            <w:shd w:val="clear" w:color="auto" w:fill="auto"/>
            <w:noWrap/>
            <w:vAlign w:val="center"/>
            <w:hideMark/>
          </w:tcPr>
          <w:p w14:paraId="19C12C28" w14:textId="77777777" w:rsidR="00953EB2" w:rsidRPr="006A1481" w:rsidRDefault="00953EB2">
            <w:pPr>
              <w:jc w:val="left"/>
              <w:rPr>
                <w:rFonts w:asciiTheme="minorHAnsi" w:hAnsiTheme="minorHAnsi" w:cstheme="minorHAnsi"/>
                <w:sz w:val="20"/>
              </w:rPr>
            </w:pPr>
          </w:p>
        </w:tc>
        <w:tc>
          <w:tcPr>
            <w:tcW w:w="667" w:type="pct"/>
            <w:tcBorders>
              <w:top w:val="nil"/>
              <w:left w:val="nil"/>
              <w:bottom w:val="nil"/>
              <w:right w:val="nil"/>
            </w:tcBorders>
            <w:shd w:val="clear" w:color="auto" w:fill="auto"/>
            <w:vAlign w:val="center"/>
            <w:hideMark/>
          </w:tcPr>
          <w:p w14:paraId="22C7C7DC" w14:textId="77777777" w:rsidR="00953EB2" w:rsidRPr="006A1481" w:rsidRDefault="00953EB2">
            <w:pPr>
              <w:jc w:val="left"/>
              <w:rPr>
                <w:rFonts w:asciiTheme="minorHAnsi" w:hAnsiTheme="minorHAnsi" w:cstheme="minorHAnsi"/>
                <w:sz w:val="20"/>
              </w:rPr>
            </w:pPr>
          </w:p>
        </w:tc>
        <w:tc>
          <w:tcPr>
            <w:tcW w:w="667" w:type="pct"/>
            <w:tcBorders>
              <w:top w:val="nil"/>
              <w:left w:val="nil"/>
              <w:bottom w:val="nil"/>
              <w:right w:val="nil"/>
            </w:tcBorders>
            <w:shd w:val="clear" w:color="auto" w:fill="auto"/>
            <w:vAlign w:val="center"/>
            <w:hideMark/>
          </w:tcPr>
          <w:p w14:paraId="654B07C7"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vAlign w:val="center"/>
            <w:hideMark/>
          </w:tcPr>
          <w:p w14:paraId="0A765ABA"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vAlign w:val="center"/>
            <w:hideMark/>
          </w:tcPr>
          <w:p w14:paraId="79834797"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vAlign w:val="center"/>
            <w:hideMark/>
          </w:tcPr>
          <w:p w14:paraId="3C5E6AA2" w14:textId="77777777" w:rsidR="00953EB2" w:rsidRPr="006A1481" w:rsidRDefault="00953EB2">
            <w:pPr>
              <w:jc w:val="center"/>
              <w:rPr>
                <w:rFonts w:asciiTheme="minorHAnsi" w:hAnsiTheme="minorHAnsi" w:cstheme="minorHAnsi"/>
                <w:sz w:val="20"/>
              </w:rPr>
            </w:pPr>
          </w:p>
        </w:tc>
      </w:tr>
      <w:tr w:rsidR="00953EB2" w:rsidRPr="006A1481" w14:paraId="7283A6BF" w14:textId="77777777" w:rsidTr="00432F83">
        <w:trPr>
          <w:trHeight w:val="1152"/>
        </w:trPr>
        <w:tc>
          <w:tcPr>
            <w:tcW w:w="1403" w:type="pct"/>
            <w:tcBorders>
              <w:top w:val="dotted" w:sz="4" w:space="0" w:color="auto"/>
              <w:left w:val="nil"/>
              <w:bottom w:val="dotted" w:sz="4" w:space="0" w:color="auto"/>
              <w:right w:val="nil"/>
            </w:tcBorders>
            <w:shd w:val="clear" w:color="auto" w:fill="auto"/>
            <w:noWrap/>
            <w:vAlign w:val="center"/>
            <w:hideMark/>
          </w:tcPr>
          <w:p w14:paraId="2CB59BBB" w14:textId="77777777" w:rsidR="00953EB2" w:rsidRPr="006A1481" w:rsidRDefault="00E556CB">
            <w:pPr>
              <w:pStyle w:val="P68B1DB1-Normal6"/>
              <w:jc w:val="left"/>
            </w:pPr>
            <w:r w:rsidRPr="006A1481">
              <w:t>Udio loših zajmova u korporativnom sektoru</w:t>
            </w:r>
          </w:p>
        </w:tc>
        <w:tc>
          <w:tcPr>
            <w:tcW w:w="1094" w:type="pct"/>
            <w:tcBorders>
              <w:top w:val="dotted" w:sz="4" w:space="0" w:color="auto"/>
              <w:left w:val="nil"/>
              <w:bottom w:val="dotted" w:sz="4" w:space="0" w:color="auto"/>
              <w:right w:val="nil"/>
            </w:tcBorders>
            <w:shd w:val="clear" w:color="auto" w:fill="auto"/>
            <w:vAlign w:val="center"/>
            <w:hideMark/>
          </w:tcPr>
          <w:p w14:paraId="4E241C0A" w14:textId="77777777" w:rsidR="00953EB2" w:rsidRPr="006A1481" w:rsidRDefault="00E556CB">
            <w:pPr>
              <w:pStyle w:val="P68B1DB1-Normal6"/>
              <w:jc w:val="left"/>
            </w:pPr>
            <w:r w:rsidRPr="006A1481">
              <w:t>manji od dvostrukog prosječnog udjela loših zajmova u korporativnom sektoru</w:t>
            </w:r>
          </w:p>
        </w:tc>
        <w:tc>
          <w:tcPr>
            <w:tcW w:w="667" w:type="pct"/>
            <w:tcBorders>
              <w:top w:val="dotted" w:sz="4" w:space="0" w:color="auto"/>
              <w:left w:val="nil"/>
              <w:bottom w:val="dotted" w:sz="4" w:space="0" w:color="auto"/>
              <w:right w:val="nil"/>
            </w:tcBorders>
            <w:shd w:val="clear" w:color="auto" w:fill="auto"/>
            <w:noWrap/>
            <w:vAlign w:val="center"/>
            <w:hideMark/>
          </w:tcPr>
          <w:p w14:paraId="5A5493EF" w14:textId="77777777" w:rsidR="00953EB2" w:rsidRPr="006A1481" w:rsidRDefault="00E556CB">
            <w:pPr>
              <w:pStyle w:val="P68B1DB1-Normal6"/>
              <w:jc w:val="center"/>
            </w:pPr>
            <w:r w:rsidRPr="006A1481">
              <w:t> </w:t>
            </w:r>
          </w:p>
        </w:tc>
        <w:tc>
          <w:tcPr>
            <w:tcW w:w="667" w:type="pct"/>
            <w:tcBorders>
              <w:top w:val="dotted" w:sz="4" w:space="0" w:color="auto"/>
              <w:left w:val="nil"/>
              <w:bottom w:val="dotted" w:sz="4" w:space="0" w:color="auto"/>
              <w:right w:val="nil"/>
            </w:tcBorders>
            <w:shd w:val="clear" w:color="auto" w:fill="auto"/>
            <w:noWrap/>
            <w:vAlign w:val="center"/>
            <w:hideMark/>
          </w:tcPr>
          <w:p w14:paraId="79BC0BAA" w14:textId="77777777" w:rsidR="00953EB2" w:rsidRPr="006A1481" w:rsidRDefault="00E556CB">
            <w:pPr>
              <w:pStyle w:val="P68B1DB1-Normal6"/>
              <w:jc w:val="center"/>
            </w:pPr>
            <w:r w:rsidRPr="006A1481">
              <w:t> </w:t>
            </w:r>
          </w:p>
        </w:tc>
        <w:tc>
          <w:tcPr>
            <w:tcW w:w="563" w:type="pct"/>
            <w:tcBorders>
              <w:top w:val="dotted" w:sz="4" w:space="0" w:color="auto"/>
              <w:left w:val="nil"/>
              <w:bottom w:val="dotted" w:sz="4" w:space="0" w:color="auto"/>
              <w:right w:val="nil"/>
            </w:tcBorders>
            <w:shd w:val="clear" w:color="auto" w:fill="auto"/>
            <w:noWrap/>
            <w:vAlign w:val="center"/>
            <w:hideMark/>
          </w:tcPr>
          <w:p w14:paraId="3E1882C7" w14:textId="77777777" w:rsidR="00953EB2" w:rsidRPr="006A1481" w:rsidRDefault="00E556CB">
            <w:pPr>
              <w:pStyle w:val="P68B1DB1-Normal6"/>
              <w:jc w:val="center"/>
            </w:pPr>
            <w:r w:rsidRPr="006A1481">
              <w:t> </w:t>
            </w:r>
          </w:p>
        </w:tc>
        <w:tc>
          <w:tcPr>
            <w:tcW w:w="304" w:type="pct"/>
            <w:tcBorders>
              <w:top w:val="dotted" w:sz="4" w:space="0" w:color="auto"/>
              <w:left w:val="nil"/>
              <w:bottom w:val="dotted" w:sz="4" w:space="0" w:color="auto"/>
              <w:right w:val="nil"/>
            </w:tcBorders>
            <w:shd w:val="clear" w:color="auto" w:fill="auto"/>
            <w:noWrap/>
            <w:vAlign w:val="center"/>
            <w:hideMark/>
          </w:tcPr>
          <w:p w14:paraId="4D5DD63F" w14:textId="77777777" w:rsidR="00953EB2" w:rsidRPr="006A1481" w:rsidRDefault="00E556CB">
            <w:pPr>
              <w:pStyle w:val="P68B1DB1-Normal6"/>
              <w:jc w:val="center"/>
            </w:pPr>
            <w:r w:rsidRPr="006A1481">
              <w:t> </w:t>
            </w:r>
          </w:p>
        </w:tc>
        <w:tc>
          <w:tcPr>
            <w:tcW w:w="302" w:type="pct"/>
            <w:tcBorders>
              <w:top w:val="dotted" w:sz="4" w:space="0" w:color="auto"/>
              <w:left w:val="nil"/>
              <w:bottom w:val="dotted" w:sz="4" w:space="0" w:color="auto"/>
              <w:right w:val="nil"/>
            </w:tcBorders>
            <w:shd w:val="clear" w:color="auto" w:fill="auto"/>
            <w:noWrap/>
            <w:vAlign w:val="center"/>
            <w:hideMark/>
          </w:tcPr>
          <w:p w14:paraId="23F11371" w14:textId="77777777" w:rsidR="00953EB2" w:rsidRPr="006A1481" w:rsidRDefault="00E556CB">
            <w:pPr>
              <w:pStyle w:val="P68B1DB1-Normal6"/>
              <w:jc w:val="center"/>
            </w:pPr>
            <w:r w:rsidRPr="006A1481">
              <w:t> </w:t>
            </w:r>
          </w:p>
        </w:tc>
      </w:tr>
      <w:tr w:rsidR="00953EB2" w:rsidRPr="006A1481" w14:paraId="128C8E7E" w14:textId="77777777" w:rsidTr="00432F83">
        <w:trPr>
          <w:trHeight w:val="255"/>
        </w:trPr>
        <w:tc>
          <w:tcPr>
            <w:tcW w:w="2497" w:type="pct"/>
            <w:gridSpan w:val="2"/>
            <w:tcBorders>
              <w:top w:val="nil"/>
              <w:left w:val="nil"/>
              <w:bottom w:val="nil"/>
              <w:right w:val="nil"/>
            </w:tcBorders>
            <w:shd w:val="clear" w:color="auto" w:fill="auto"/>
            <w:noWrap/>
            <w:vAlign w:val="bottom"/>
            <w:hideMark/>
          </w:tcPr>
          <w:p w14:paraId="3FA0DF47" w14:textId="77777777" w:rsidR="00953EB2" w:rsidRPr="006A1481" w:rsidRDefault="00E556CB">
            <w:pPr>
              <w:pStyle w:val="P68B1DB1-Normal6"/>
              <w:jc w:val="left"/>
            </w:pPr>
            <w:r w:rsidRPr="006A1481">
              <w:t>Izvor: Hrvatska narodna banka (HNB), nadzorna izvješća SFI-</w:t>
            </w:r>
            <w:proofErr w:type="spellStart"/>
            <w:r w:rsidRPr="006A1481">
              <w:t>jeva</w:t>
            </w:r>
            <w:proofErr w:type="spellEnd"/>
          </w:p>
        </w:tc>
        <w:tc>
          <w:tcPr>
            <w:tcW w:w="667" w:type="pct"/>
            <w:tcBorders>
              <w:top w:val="nil"/>
              <w:left w:val="nil"/>
              <w:bottom w:val="nil"/>
              <w:right w:val="nil"/>
            </w:tcBorders>
            <w:shd w:val="clear" w:color="auto" w:fill="auto"/>
            <w:noWrap/>
            <w:vAlign w:val="bottom"/>
            <w:hideMark/>
          </w:tcPr>
          <w:p w14:paraId="19A2843B" w14:textId="77777777" w:rsidR="00953EB2" w:rsidRPr="006A1481" w:rsidRDefault="00953EB2">
            <w:pPr>
              <w:jc w:val="left"/>
              <w:rPr>
                <w:rFonts w:asciiTheme="minorHAnsi" w:hAnsiTheme="minorHAnsi" w:cstheme="minorHAnsi"/>
                <w:color w:val="000000"/>
                <w:sz w:val="20"/>
              </w:rPr>
            </w:pPr>
          </w:p>
        </w:tc>
        <w:tc>
          <w:tcPr>
            <w:tcW w:w="667" w:type="pct"/>
            <w:tcBorders>
              <w:top w:val="nil"/>
              <w:left w:val="nil"/>
              <w:bottom w:val="nil"/>
              <w:right w:val="nil"/>
            </w:tcBorders>
            <w:shd w:val="clear" w:color="auto" w:fill="auto"/>
            <w:noWrap/>
            <w:vAlign w:val="bottom"/>
            <w:hideMark/>
          </w:tcPr>
          <w:p w14:paraId="0AB79252" w14:textId="77777777" w:rsidR="00953EB2" w:rsidRPr="006A1481" w:rsidRDefault="00953EB2">
            <w:pPr>
              <w:jc w:val="left"/>
              <w:rPr>
                <w:rFonts w:asciiTheme="minorHAnsi" w:hAnsiTheme="minorHAnsi" w:cstheme="minorHAnsi"/>
                <w:sz w:val="20"/>
              </w:rPr>
            </w:pPr>
          </w:p>
        </w:tc>
        <w:tc>
          <w:tcPr>
            <w:tcW w:w="563" w:type="pct"/>
            <w:tcBorders>
              <w:top w:val="nil"/>
              <w:left w:val="nil"/>
              <w:bottom w:val="nil"/>
              <w:right w:val="nil"/>
            </w:tcBorders>
            <w:shd w:val="clear" w:color="auto" w:fill="auto"/>
            <w:noWrap/>
            <w:vAlign w:val="bottom"/>
            <w:hideMark/>
          </w:tcPr>
          <w:p w14:paraId="3F7500D2" w14:textId="77777777" w:rsidR="00953EB2" w:rsidRPr="006A1481" w:rsidRDefault="00953EB2">
            <w:pPr>
              <w:jc w:val="left"/>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06AD5880" w14:textId="77777777" w:rsidR="00953EB2" w:rsidRPr="006A1481" w:rsidRDefault="00953EB2">
            <w:pPr>
              <w:jc w:val="left"/>
              <w:rPr>
                <w:rFonts w:asciiTheme="minorHAnsi" w:hAnsiTheme="minorHAnsi" w:cstheme="minorHAnsi"/>
                <w:sz w:val="20"/>
              </w:rPr>
            </w:pPr>
          </w:p>
        </w:tc>
        <w:tc>
          <w:tcPr>
            <w:tcW w:w="302" w:type="pct"/>
            <w:tcBorders>
              <w:top w:val="nil"/>
              <w:left w:val="nil"/>
              <w:bottom w:val="nil"/>
              <w:right w:val="nil"/>
            </w:tcBorders>
            <w:shd w:val="clear" w:color="auto" w:fill="auto"/>
            <w:noWrap/>
            <w:vAlign w:val="bottom"/>
            <w:hideMark/>
          </w:tcPr>
          <w:p w14:paraId="4328E2AB" w14:textId="77777777" w:rsidR="00953EB2" w:rsidRPr="006A1481" w:rsidRDefault="00953EB2">
            <w:pPr>
              <w:jc w:val="left"/>
              <w:rPr>
                <w:rFonts w:asciiTheme="minorHAnsi" w:hAnsiTheme="minorHAnsi" w:cstheme="minorHAnsi"/>
                <w:sz w:val="20"/>
              </w:rPr>
            </w:pPr>
          </w:p>
        </w:tc>
      </w:tr>
    </w:tbl>
    <w:p w14:paraId="6CE881F6" w14:textId="77777777" w:rsidR="00953EB2" w:rsidRPr="006A1481" w:rsidRDefault="00E556CB">
      <w:pPr>
        <w:pStyle w:val="P68B1DB1-Normal11"/>
      </w:pPr>
      <w:r w:rsidRPr="006A1481">
        <w:br w:type="page"/>
      </w:r>
    </w:p>
    <w:p w14:paraId="6CDCAB61" w14:textId="66DF246B" w:rsidR="00953EB2" w:rsidRPr="006A1481" w:rsidRDefault="00E556CB">
      <w:pPr>
        <w:pStyle w:val="P68B1DB1-Heading147"/>
        <w:numPr>
          <w:ilvl w:val="0"/>
          <w:numId w:val="0"/>
        </w:numPr>
        <w:ind w:left="360"/>
        <w:jc w:val="both"/>
      </w:pPr>
      <w:bookmarkStart w:id="259" w:name="_Toc93043923"/>
      <w:r w:rsidRPr="006A1481">
        <w:lastRenderedPageBreak/>
        <w:t>Prilog 11.: Ključni pokazatelji učinka o aktivnostima uključivanja dionika (HBOR i SFI-jevi)</w:t>
      </w:r>
      <w:bookmarkEnd w:id="259"/>
    </w:p>
    <w:p w14:paraId="01777A14" w14:textId="5F92F6E1" w:rsidR="00953EB2" w:rsidRPr="006A1481" w:rsidRDefault="00953EB2">
      <w:pPr>
        <w:rPr>
          <w:rFonts w:asciiTheme="minorHAnsi" w:hAnsiTheme="minorHAnsi" w:cstheme="minorHAnsi"/>
        </w:rPr>
      </w:pPr>
    </w:p>
    <w:tbl>
      <w:tblPr>
        <w:tblStyle w:val="TableGrid"/>
        <w:tblW w:w="5000" w:type="pct"/>
        <w:tblLook w:val="04A0" w:firstRow="1" w:lastRow="0" w:firstColumn="1" w:lastColumn="0" w:noHBand="0" w:noVBand="1"/>
      </w:tblPr>
      <w:tblGrid>
        <w:gridCol w:w="822"/>
        <w:gridCol w:w="5695"/>
        <w:gridCol w:w="2545"/>
      </w:tblGrid>
      <w:tr w:rsidR="00953EB2" w:rsidRPr="006A1481" w14:paraId="749C329A" w14:textId="77777777" w:rsidTr="00432F83">
        <w:trPr>
          <w:trHeight w:val="260"/>
        </w:trPr>
        <w:tc>
          <w:tcPr>
            <w:tcW w:w="454" w:type="pct"/>
            <w:noWrap/>
            <w:hideMark/>
          </w:tcPr>
          <w:p w14:paraId="1AF859B1" w14:textId="77777777" w:rsidR="00953EB2" w:rsidRPr="006A1481" w:rsidRDefault="00E556CB">
            <w:pPr>
              <w:pStyle w:val="P68B1DB1-Normal67"/>
            </w:pPr>
            <w:r w:rsidRPr="006A1481">
              <w:t>Stavka.</w:t>
            </w:r>
          </w:p>
        </w:tc>
        <w:tc>
          <w:tcPr>
            <w:tcW w:w="3142" w:type="pct"/>
            <w:noWrap/>
            <w:hideMark/>
          </w:tcPr>
          <w:p w14:paraId="4495AC99" w14:textId="77777777" w:rsidR="00953EB2" w:rsidRPr="006A1481" w:rsidRDefault="00E556CB">
            <w:pPr>
              <w:pStyle w:val="P68B1DB1-Normal67"/>
            </w:pPr>
            <w:r w:rsidRPr="006A1481">
              <w:t xml:space="preserve">Ključni pokazatelji učinka </w:t>
            </w:r>
          </w:p>
        </w:tc>
        <w:tc>
          <w:tcPr>
            <w:tcW w:w="1405" w:type="pct"/>
            <w:hideMark/>
          </w:tcPr>
          <w:p w14:paraId="3D0B467E" w14:textId="6531F67C" w:rsidR="00953EB2" w:rsidRPr="006A1481" w:rsidRDefault="00E556CB">
            <w:pPr>
              <w:pStyle w:val="P68B1DB1-Normal67"/>
            </w:pPr>
            <w:r w:rsidRPr="006A1481">
              <w:t>Izvještajni semestar __-___</w:t>
            </w:r>
          </w:p>
        </w:tc>
      </w:tr>
      <w:tr w:rsidR="00953EB2" w:rsidRPr="006A1481" w14:paraId="5AA23B15" w14:textId="77777777" w:rsidTr="00432F83">
        <w:trPr>
          <w:trHeight w:val="250"/>
        </w:trPr>
        <w:tc>
          <w:tcPr>
            <w:tcW w:w="454" w:type="pct"/>
            <w:noWrap/>
            <w:hideMark/>
          </w:tcPr>
          <w:p w14:paraId="274E2E31" w14:textId="77777777" w:rsidR="00953EB2" w:rsidRPr="006A1481" w:rsidRDefault="00E556CB">
            <w:pPr>
              <w:pStyle w:val="P68B1DB1-Normal11"/>
              <w:jc w:val="right"/>
            </w:pPr>
            <w:r w:rsidRPr="006A1481">
              <w:t>1</w:t>
            </w:r>
          </w:p>
        </w:tc>
        <w:tc>
          <w:tcPr>
            <w:tcW w:w="3142" w:type="pct"/>
            <w:noWrap/>
            <w:hideMark/>
          </w:tcPr>
          <w:p w14:paraId="7D4EC52B" w14:textId="478DA67E" w:rsidR="00953EB2" w:rsidRPr="006A1481" w:rsidRDefault="00432F83">
            <w:pPr>
              <w:pStyle w:val="P68B1DB1-Normal11"/>
            </w:pPr>
            <w:r>
              <w:t>B</w:t>
            </w:r>
            <w:r w:rsidR="00E556CB" w:rsidRPr="006A1481">
              <w:t>roj savjetovanja</w:t>
            </w:r>
          </w:p>
        </w:tc>
        <w:tc>
          <w:tcPr>
            <w:tcW w:w="1405" w:type="pct"/>
            <w:noWrap/>
            <w:hideMark/>
          </w:tcPr>
          <w:p w14:paraId="51EF0BBD" w14:textId="77777777" w:rsidR="00953EB2" w:rsidRPr="006A1481" w:rsidRDefault="00953EB2">
            <w:pPr>
              <w:rPr>
                <w:rFonts w:asciiTheme="minorHAnsi" w:hAnsiTheme="minorHAnsi" w:cstheme="minorHAnsi"/>
              </w:rPr>
            </w:pPr>
          </w:p>
        </w:tc>
      </w:tr>
      <w:tr w:rsidR="00953EB2" w:rsidRPr="006A1481" w14:paraId="70E94EF2" w14:textId="77777777" w:rsidTr="00432F83">
        <w:trPr>
          <w:trHeight w:val="500"/>
        </w:trPr>
        <w:tc>
          <w:tcPr>
            <w:tcW w:w="454" w:type="pct"/>
            <w:noWrap/>
            <w:hideMark/>
          </w:tcPr>
          <w:p w14:paraId="1CC18446" w14:textId="77777777" w:rsidR="00953EB2" w:rsidRPr="006A1481" w:rsidRDefault="00E556CB">
            <w:pPr>
              <w:pStyle w:val="P68B1DB1-Normal11"/>
              <w:jc w:val="right"/>
            </w:pPr>
            <w:r w:rsidRPr="006A1481">
              <w:t>2</w:t>
            </w:r>
          </w:p>
        </w:tc>
        <w:tc>
          <w:tcPr>
            <w:tcW w:w="3142" w:type="pct"/>
            <w:hideMark/>
          </w:tcPr>
          <w:p w14:paraId="46FC3DA2" w14:textId="2CF6291E" w:rsidR="00953EB2" w:rsidRPr="006A1481" w:rsidRDefault="00432F83" w:rsidP="00432F83">
            <w:pPr>
              <w:pStyle w:val="P68B1DB1-Normal11"/>
            </w:pPr>
            <w:r>
              <w:t>B</w:t>
            </w:r>
            <w:r w:rsidR="00E556CB" w:rsidRPr="006A1481">
              <w:t xml:space="preserve">roj dionika uključenih u savjetovanja i druge aktivnosti </w:t>
            </w:r>
            <w:r>
              <w:t>po</w:t>
            </w:r>
            <w:r w:rsidR="00E556CB" w:rsidRPr="006A1481">
              <w:t xml:space="preserve">vezane </w:t>
            </w:r>
            <w:r>
              <w:t>s</w:t>
            </w:r>
            <w:r w:rsidR="00E556CB" w:rsidRPr="006A1481">
              <w:t xml:space="preserve"> Plan</w:t>
            </w:r>
            <w:r>
              <w:t xml:space="preserve">om uključivanja </w:t>
            </w:r>
            <w:r w:rsidR="00E556CB" w:rsidRPr="006A1481">
              <w:t>dionika projekta</w:t>
            </w:r>
          </w:p>
        </w:tc>
        <w:tc>
          <w:tcPr>
            <w:tcW w:w="1405" w:type="pct"/>
            <w:noWrap/>
            <w:hideMark/>
          </w:tcPr>
          <w:p w14:paraId="55D53F46" w14:textId="77777777" w:rsidR="00953EB2" w:rsidRPr="006A1481" w:rsidRDefault="00953EB2">
            <w:pPr>
              <w:rPr>
                <w:rFonts w:asciiTheme="minorHAnsi" w:hAnsiTheme="minorHAnsi" w:cstheme="minorHAnsi"/>
              </w:rPr>
            </w:pPr>
          </w:p>
        </w:tc>
      </w:tr>
      <w:tr w:rsidR="00953EB2" w:rsidRPr="006A1481" w14:paraId="0A43A9A8" w14:textId="77777777" w:rsidTr="00432F83">
        <w:trPr>
          <w:trHeight w:val="250"/>
        </w:trPr>
        <w:tc>
          <w:tcPr>
            <w:tcW w:w="454" w:type="pct"/>
            <w:noWrap/>
            <w:hideMark/>
          </w:tcPr>
          <w:p w14:paraId="4186970B" w14:textId="77777777" w:rsidR="00953EB2" w:rsidRPr="006A1481" w:rsidRDefault="00E556CB">
            <w:pPr>
              <w:pStyle w:val="P68B1DB1-Normal11"/>
              <w:jc w:val="right"/>
            </w:pPr>
            <w:r w:rsidRPr="006A1481">
              <w:t>3</w:t>
            </w:r>
          </w:p>
        </w:tc>
        <w:tc>
          <w:tcPr>
            <w:tcW w:w="3142" w:type="pct"/>
            <w:noWrap/>
            <w:hideMark/>
          </w:tcPr>
          <w:p w14:paraId="635D6805" w14:textId="77777777" w:rsidR="00953EB2" w:rsidRPr="006A1481" w:rsidRDefault="00E556CB">
            <w:pPr>
              <w:pStyle w:val="P68B1DB1-Normal11"/>
            </w:pPr>
            <w:r w:rsidRPr="006A1481">
              <w:t xml:space="preserve">Broj pritužbi zaprimljenih godišnje </w:t>
            </w:r>
          </w:p>
        </w:tc>
        <w:tc>
          <w:tcPr>
            <w:tcW w:w="1405" w:type="pct"/>
            <w:noWrap/>
            <w:hideMark/>
          </w:tcPr>
          <w:p w14:paraId="116C7EA8" w14:textId="77777777" w:rsidR="00953EB2" w:rsidRPr="006A1481" w:rsidRDefault="00953EB2">
            <w:pPr>
              <w:rPr>
                <w:rFonts w:asciiTheme="minorHAnsi" w:hAnsiTheme="minorHAnsi" w:cstheme="minorHAnsi"/>
              </w:rPr>
            </w:pPr>
          </w:p>
        </w:tc>
      </w:tr>
      <w:tr w:rsidR="00953EB2" w:rsidRPr="006A1481" w14:paraId="1130E255" w14:textId="77777777" w:rsidTr="00432F83">
        <w:trPr>
          <w:trHeight w:val="250"/>
        </w:trPr>
        <w:tc>
          <w:tcPr>
            <w:tcW w:w="454" w:type="pct"/>
            <w:noWrap/>
            <w:hideMark/>
          </w:tcPr>
          <w:p w14:paraId="60D05577" w14:textId="77777777" w:rsidR="00953EB2" w:rsidRPr="006A1481" w:rsidRDefault="00953EB2">
            <w:pPr>
              <w:jc w:val="right"/>
              <w:rPr>
                <w:rFonts w:asciiTheme="minorHAnsi" w:hAnsiTheme="minorHAnsi" w:cstheme="minorHAnsi"/>
              </w:rPr>
            </w:pPr>
          </w:p>
        </w:tc>
        <w:tc>
          <w:tcPr>
            <w:tcW w:w="3142" w:type="pct"/>
            <w:noWrap/>
            <w:hideMark/>
          </w:tcPr>
          <w:p w14:paraId="336BA25A" w14:textId="77777777" w:rsidR="00953EB2" w:rsidRPr="006A1481" w:rsidRDefault="00E556CB">
            <w:pPr>
              <w:pStyle w:val="P68B1DB1-Normal11"/>
            </w:pPr>
            <w:r w:rsidRPr="006A1481">
              <w:t>3.1. izravno od HBOR-a</w:t>
            </w:r>
          </w:p>
        </w:tc>
        <w:tc>
          <w:tcPr>
            <w:tcW w:w="1405" w:type="pct"/>
            <w:noWrap/>
            <w:hideMark/>
          </w:tcPr>
          <w:p w14:paraId="434034A8" w14:textId="77777777" w:rsidR="00953EB2" w:rsidRPr="006A1481" w:rsidRDefault="00953EB2">
            <w:pPr>
              <w:rPr>
                <w:rFonts w:asciiTheme="minorHAnsi" w:hAnsiTheme="minorHAnsi" w:cstheme="minorHAnsi"/>
              </w:rPr>
            </w:pPr>
          </w:p>
        </w:tc>
      </w:tr>
      <w:tr w:rsidR="00953EB2" w:rsidRPr="006A1481" w14:paraId="1783DFD8" w14:textId="77777777" w:rsidTr="00432F83">
        <w:trPr>
          <w:trHeight w:val="250"/>
        </w:trPr>
        <w:tc>
          <w:tcPr>
            <w:tcW w:w="454" w:type="pct"/>
            <w:noWrap/>
            <w:hideMark/>
          </w:tcPr>
          <w:p w14:paraId="1B678D6E" w14:textId="77777777" w:rsidR="00953EB2" w:rsidRPr="006A1481" w:rsidRDefault="00953EB2">
            <w:pPr>
              <w:jc w:val="right"/>
              <w:rPr>
                <w:rFonts w:asciiTheme="minorHAnsi" w:hAnsiTheme="minorHAnsi" w:cstheme="minorHAnsi"/>
              </w:rPr>
            </w:pPr>
          </w:p>
        </w:tc>
        <w:tc>
          <w:tcPr>
            <w:tcW w:w="3142" w:type="pct"/>
            <w:noWrap/>
            <w:hideMark/>
          </w:tcPr>
          <w:p w14:paraId="6EA9716D" w14:textId="77777777" w:rsidR="00953EB2" w:rsidRPr="006A1481" w:rsidRDefault="00E556CB">
            <w:pPr>
              <w:pStyle w:val="P68B1DB1-Normal11"/>
            </w:pPr>
            <w:r w:rsidRPr="006A1481">
              <w:t>a) Spol:</w:t>
            </w:r>
          </w:p>
        </w:tc>
        <w:tc>
          <w:tcPr>
            <w:tcW w:w="1405" w:type="pct"/>
            <w:noWrap/>
            <w:hideMark/>
          </w:tcPr>
          <w:p w14:paraId="757152D6" w14:textId="77777777" w:rsidR="00953EB2" w:rsidRPr="006A1481" w:rsidRDefault="00953EB2">
            <w:pPr>
              <w:rPr>
                <w:rFonts w:asciiTheme="minorHAnsi" w:hAnsiTheme="minorHAnsi" w:cstheme="minorHAnsi"/>
              </w:rPr>
            </w:pPr>
          </w:p>
        </w:tc>
      </w:tr>
      <w:tr w:rsidR="00953EB2" w:rsidRPr="006A1481" w14:paraId="63B14CA8" w14:textId="77777777" w:rsidTr="00432F83">
        <w:trPr>
          <w:trHeight w:val="250"/>
        </w:trPr>
        <w:tc>
          <w:tcPr>
            <w:tcW w:w="454" w:type="pct"/>
            <w:noWrap/>
            <w:hideMark/>
          </w:tcPr>
          <w:p w14:paraId="392F1DF0" w14:textId="77777777" w:rsidR="00953EB2" w:rsidRPr="006A1481" w:rsidRDefault="00953EB2">
            <w:pPr>
              <w:jc w:val="right"/>
              <w:rPr>
                <w:rFonts w:asciiTheme="minorHAnsi" w:hAnsiTheme="minorHAnsi" w:cstheme="minorHAnsi"/>
              </w:rPr>
            </w:pPr>
          </w:p>
        </w:tc>
        <w:tc>
          <w:tcPr>
            <w:tcW w:w="3142" w:type="pct"/>
            <w:noWrap/>
            <w:hideMark/>
          </w:tcPr>
          <w:p w14:paraId="5F9C4A11" w14:textId="77777777" w:rsidR="00953EB2" w:rsidRPr="006A1481" w:rsidRDefault="00E556CB">
            <w:pPr>
              <w:pStyle w:val="P68B1DB1-Normal11"/>
            </w:pPr>
            <w:r w:rsidRPr="006A1481">
              <w:t>- muški</w:t>
            </w:r>
          </w:p>
        </w:tc>
        <w:tc>
          <w:tcPr>
            <w:tcW w:w="1405" w:type="pct"/>
            <w:noWrap/>
            <w:hideMark/>
          </w:tcPr>
          <w:p w14:paraId="09D24BC4" w14:textId="77777777" w:rsidR="00953EB2" w:rsidRPr="006A1481" w:rsidRDefault="00953EB2">
            <w:pPr>
              <w:rPr>
                <w:rFonts w:asciiTheme="minorHAnsi" w:hAnsiTheme="minorHAnsi" w:cstheme="minorHAnsi"/>
              </w:rPr>
            </w:pPr>
          </w:p>
        </w:tc>
      </w:tr>
      <w:tr w:rsidR="00953EB2" w:rsidRPr="006A1481" w14:paraId="7C9CA21A" w14:textId="77777777" w:rsidTr="00432F83">
        <w:trPr>
          <w:trHeight w:val="250"/>
        </w:trPr>
        <w:tc>
          <w:tcPr>
            <w:tcW w:w="454" w:type="pct"/>
            <w:noWrap/>
            <w:hideMark/>
          </w:tcPr>
          <w:p w14:paraId="23D6BA8D" w14:textId="77777777" w:rsidR="00953EB2" w:rsidRPr="006A1481" w:rsidRDefault="00953EB2">
            <w:pPr>
              <w:jc w:val="right"/>
              <w:rPr>
                <w:rFonts w:asciiTheme="minorHAnsi" w:hAnsiTheme="minorHAnsi" w:cstheme="minorHAnsi"/>
              </w:rPr>
            </w:pPr>
          </w:p>
        </w:tc>
        <w:tc>
          <w:tcPr>
            <w:tcW w:w="3142" w:type="pct"/>
            <w:noWrap/>
            <w:hideMark/>
          </w:tcPr>
          <w:p w14:paraId="7FBF6DD0" w14:textId="77777777" w:rsidR="00953EB2" w:rsidRPr="006A1481" w:rsidRDefault="00E556CB">
            <w:pPr>
              <w:pStyle w:val="P68B1DB1-Normal11"/>
            </w:pPr>
            <w:r w:rsidRPr="006A1481">
              <w:t>- ženski</w:t>
            </w:r>
          </w:p>
        </w:tc>
        <w:tc>
          <w:tcPr>
            <w:tcW w:w="1405" w:type="pct"/>
            <w:noWrap/>
            <w:hideMark/>
          </w:tcPr>
          <w:p w14:paraId="6DE4C669" w14:textId="77777777" w:rsidR="00953EB2" w:rsidRPr="006A1481" w:rsidRDefault="00953EB2">
            <w:pPr>
              <w:rPr>
                <w:rFonts w:asciiTheme="minorHAnsi" w:hAnsiTheme="minorHAnsi" w:cstheme="minorHAnsi"/>
              </w:rPr>
            </w:pPr>
          </w:p>
        </w:tc>
      </w:tr>
      <w:tr w:rsidR="00953EB2" w:rsidRPr="006A1481" w14:paraId="4CDB5FDD" w14:textId="77777777" w:rsidTr="00432F83">
        <w:trPr>
          <w:trHeight w:val="250"/>
        </w:trPr>
        <w:tc>
          <w:tcPr>
            <w:tcW w:w="454" w:type="pct"/>
            <w:noWrap/>
            <w:hideMark/>
          </w:tcPr>
          <w:p w14:paraId="2003B84F" w14:textId="77777777" w:rsidR="00953EB2" w:rsidRPr="006A1481" w:rsidRDefault="00953EB2">
            <w:pPr>
              <w:jc w:val="right"/>
              <w:rPr>
                <w:rFonts w:asciiTheme="minorHAnsi" w:hAnsiTheme="minorHAnsi" w:cstheme="minorHAnsi"/>
              </w:rPr>
            </w:pPr>
          </w:p>
        </w:tc>
        <w:tc>
          <w:tcPr>
            <w:tcW w:w="3142" w:type="pct"/>
            <w:noWrap/>
            <w:hideMark/>
          </w:tcPr>
          <w:p w14:paraId="49C261BA" w14:textId="77777777" w:rsidR="00953EB2" w:rsidRPr="006A1481" w:rsidRDefault="00E556CB">
            <w:pPr>
              <w:pStyle w:val="P68B1DB1-Normal11"/>
            </w:pPr>
            <w:r w:rsidRPr="006A1481">
              <w:t>b) Veličina poduzeća:</w:t>
            </w:r>
          </w:p>
        </w:tc>
        <w:tc>
          <w:tcPr>
            <w:tcW w:w="1405" w:type="pct"/>
            <w:noWrap/>
            <w:hideMark/>
          </w:tcPr>
          <w:p w14:paraId="412BEACC" w14:textId="77777777" w:rsidR="00953EB2" w:rsidRPr="006A1481" w:rsidRDefault="00953EB2">
            <w:pPr>
              <w:rPr>
                <w:rFonts w:asciiTheme="minorHAnsi" w:hAnsiTheme="minorHAnsi" w:cstheme="minorHAnsi"/>
              </w:rPr>
            </w:pPr>
          </w:p>
        </w:tc>
      </w:tr>
      <w:tr w:rsidR="00953EB2" w:rsidRPr="006A1481" w14:paraId="4A77ADB7" w14:textId="77777777" w:rsidTr="00432F83">
        <w:trPr>
          <w:trHeight w:val="250"/>
        </w:trPr>
        <w:tc>
          <w:tcPr>
            <w:tcW w:w="454" w:type="pct"/>
            <w:noWrap/>
            <w:hideMark/>
          </w:tcPr>
          <w:p w14:paraId="16F96D44" w14:textId="77777777" w:rsidR="00953EB2" w:rsidRPr="006A1481" w:rsidRDefault="00953EB2">
            <w:pPr>
              <w:jc w:val="right"/>
              <w:rPr>
                <w:rFonts w:asciiTheme="minorHAnsi" w:hAnsiTheme="minorHAnsi" w:cstheme="minorHAnsi"/>
              </w:rPr>
            </w:pPr>
          </w:p>
        </w:tc>
        <w:tc>
          <w:tcPr>
            <w:tcW w:w="3142" w:type="pct"/>
            <w:noWrap/>
            <w:hideMark/>
          </w:tcPr>
          <w:p w14:paraId="79E18438" w14:textId="77777777" w:rsidR="00953EB2" w:rsidRPr="006A1481" w:rsidRDefault="00E556CB">
            <w:pPr>
              <w:pStyle w:val="P68B1DB1-Normal11"/>
            </w:pPr>
            <w:r w:rsidRPr="006A1481">
              <w:t>- MSP</w:t>
            </w:r>
          </w:p>
        </w:tc>
        <w:tc>
          <w:tcPr>
            <w:tcW w:w="1405" w:type="pct"/>
            <w:noWrap/>
            <w:hideMark/>
          </w:tcPr>
          <w:p w14:paraId="5B9A533A" w14:textId="77777777" w:rsidR="00953EB2" w:rsidRPr="006A1481" w:rsidRDefault="00953EB2">
            <w:pPr>
              <w:rPr>
                <w:rFonts w:asciiTheme="minorHAnsi" w:hAnsiTheme="minorHAnsi" w:cstheme="minorHAnsi"/>
              </w:rPr>
            </w:pPr>
          </w:p>
        </w:tc>
      </w:tr>
      <w:tr w:rsidR="00953EB2" w:rsidRPr="006A1481" w14:paraId="2B151021" w14:textId="77777777" w:rsidTr="00432F83">
        <w:trPr>
          <w:trHeight w:val="250"/>
        </w:trPr>
        <w:tc>
          <w:tcPr>
            <w:tcW w:w="454" w:type="pct"/>
            <w:noWrap/>
            <w:hideMark/>
          </w:tcPr>
          <w:p w14:paraId="6C50108E" w14:textId="77777777" w:rsidR="00953EB2" w:rsidRPr="006A1481" w:rsidRDefault="00953EB2">
            <w:pPr>
              <w:jc w:val="right"/>
              <w:rPr>
                <w:rFonts w:asciiTheme="minorHAnsi" w:hAnsiTheme="minorHAnsi" w:cstheme="minorHAnsi"/>
              </w:rPr>
            </w:pPr>
          </w:p>
        </w:tc>
        <w:tc>
          <w:tcPr>
            <w:tcW w:w="3142" w:type="pct"/>
            <w:noWrap/>
            <w:hideMark/>
          </w:tcPr>
          <w:p w14:paraId="569817F0" w14:textId="77777777" w:rsidR="00953EB2" w:rsidRPr="006A1481" w:rsidRDefault="00E556CB">
            <w:pPr>
              <w:pStyle w:val="P68B1DB1-Normal11"/>
            </w:pPr>
            <w:r w:rsidRPr="006A1481">
              <w:t>- poduzeća srednje tržišne kapitalizacije</w:t>
            </w:r>
          </w:p>
        </w:tc>
        <w:tc>
          <w:tcPr>
            <w:tcW w:w="1405" w:type="pct"/>
            <w:noWrap/>
            <w:hideMark/>
          </w:tcPr>
          <w:p w14:paraId="23DB31DF" w14:textId="77777777" w:rsidR="00953EB2" w:rsidRPr="006A1481" w:rsidRDefault="00953EB2">
            <w:pPr>
              <w:rPr>
                <w:rFonts w:asciiTheme="minorHAnsi" w:hAnsiTheme="minorHAnsi" w:cstheme="minorHAnsi"/>
              </w:rPr>
            </w:pPr>
          </w:p>
        </w:tc>
      </w:tr>
      <w:tr w:rsidR="00953EB2" w:rsidRPr="006A1481" w14:paraId="46833E30" w14:textId="77777777" w:rsidTr="00432F83">
        <w:trPr>
          <w:trHeight w:val="250"/>
        </w:trPr>
        <w:tc>
          <w:tcPr>
            <w:tcW w:w="454" w:type="pct"/>
            <w:noWrap/>
            <w:hideMark/>
          </w:tcPr>
          <w:p w14:paraId="62188CD7" w14:textId="77777777" w:rsidR="00953EB2" w:rsidRPr="006A1481" w:rsidRDefault="00953EB2">
            <w:pPr>
              <w:jc w:val="right"/>
              <w:rPr>
                <w:rFonts w:asciiTheme="minorHAnsi" w:hAnsiTheme="minorHAnsi" w:cstheme="minorHAnsi"/>
              </w:rPr>
            </w:pPr>
          </w:p>
        </w:tc>
        <w:tc>
          <w:tcPr>
            <w:tcW w:w="3142" w:type="pct"/>
            <w:noWrap/>
            <w:hideMark/>
          </w:tcPr>
          <w:p w14:paraId="62DFFF8D" w14:textId="77777777" w:rsidR="00953EB2" w:rsidRPr="006A1481" w:rsidRDefault="00E556CB">
            <w:pPr>
              <w:pStyle w:val="P68B1DB1-Normal11"/>
            </w:pPr>
            <w:r w:rsidRPr="006A1481">
              <w:t>3.2. od SFI-</w:t>
            </w:r>
            <w:proofErr w:type="spellStart"/>
            <w:r w:rsidRPr="006A1481">
              <w:t>jeva</w:t>
            </w:r>
            <w:proofErr w:type="spellEnd"/>
          </w:p>
        </w:tc>
        <w:tc>
          <w:tcPr>
            <w:tcW w:w="1405" w:type="pct"/>
            <w:noWrap/>
            <w:hideMark/>
          </w:tcPr>
          <w:p w14:paraId="465BB032" w14:textId="77777777" w:rsidR="00953EB2" w:rsidRPr="006A1481" w:rsidRDefault="00953EB2">
            <w:pPr>
              <w:rPr>
                <w:rFonts w:asciiTheme="minorHAnsi" w:hAnsiTheme="minorHAnsi" w:cstheme="minorHAnsi"/>
              </w:rPr>
            </w:pPr>
          </w:p>
        </w:tc>
      </w:tr>
      <w:tr w:rsidR="00953EB2" w:rsidRPr="006A1481" w14:paraId="37CC4940" w14:textId="77777777" w:rsidTr="00432F83">
        <w:trPr>
          <w:trHeight w:val="250"/>
        </w:trPr>
        <w:tc>
          <w:tcPr>
            <w:tcW w:w="454" w:type="pct"/>
            <w:noWrap/>
            <w:hideMark/>
          </w:tcPr>
          <w:p w14:paraId="33F590FA" w14:textId="77777777" w:rsidR="00953EB2" w:rsidRPr="006A1481" w:rsidRDefault="00953EB2">
            <w:pPr>
              <w:jc w:val="right"/>
              <w:rPr>
                <w:rFonts w:asciiTheme="minorHAnsi" w:hAnsiTheme="minorHAnsi" w:cstheme="minorHAnsi"/>
              </w:rPr>
            </w:pPr>
          </w:p>
        </w:tc>
        <w:tc>
          <w:tcPr>
            <w:tcW w:w="3142" w:type="pct"/>
            <w:noWrap/>
            <w:hideMark/>
          </w:tcPr>
          <w:p w14:paraId="6EC7A2FB" w14:textId="77777777" w:rsidR="00953EB2" w:rsidRPr="006A1481" w:rsidRDefault="00E556CB">
            <w:pPr>
              <w:pStyle w:val="P68B1DB1-Normal11"/>
            </w:pPr>
            <w:r w:rsidRPr="006A1481">
              <w:t>a) Spol:</w:t>
            </w:r>
          </w:p>
        </w:tc>
        <w:tc>
          <w:tcPr>
            <w:tcW w:w="1405" w:type="pct"/>
            <w:noWrap/>
            <w:hideMark/>
          </w:tcPr>
          <w:p w14:paraId="7BC4610E" w14:textId="77777777" w:rsidR="00953EB2" w:rsidRPr="006A1481" w:rsidRDefault="00953EB2">
            <w:pPr>
              <w:rPr>
                <w:rFonts w:asciiTheme="minorHAnsi" w:hAnsiTheme="minorHAnsi" w:cstheme="minorHAnsi"/>
              </w:rPr>
            </w:pPr>
          </w:p>
        </w:tc>
      </w:tr>
      <w:tr w:rsidR="00953EB2" w:rsidRPr="006A1481" w14:paraId="4518751C" w14:textId="77777777" w:rsidTr="00432F83">
        <w:trPr>
          <w:trHeight w:val="250"/>
        </w:trPr>
        <w:tc>
          <w:tcPr>
            <w:tcW w:w="454" w:type="pct"/>
            <w:noWrap/>
            <w:hideMark/>
          </w:tcPr>
          <w:p w14:paraId="3322FD22" w14:textId="77777777" w:rsidR="00953EB2" w:rsidRPr="006A1481" w:rsidRDefault="00953EB2">
            <w:pPr>
              <w:jc w:val="right"/>
              <w:rPr>
                <w:rFonts w:asciiTheme="minorHAnsi" w:hAnsiTheme="minorHAnsi" w:cstheme="minorHAnsi"/>
              </w:rPr>
            </w:pPr>
          </w:p>
        </w:tc>
        <w:tc>
          <w:tcPr>
            <w:tcW w:w="3142" w:type="pct"/>
            <w:noWrap/>
            <w:hideMark/>
          </w:tcPr>
          <w:p w14:paraId="6055D5DE" w14:textId="77777777" w:rsidR="00953EB2" w:rsidRPr="006A1481" w:rsidRDefault="00E556CB">
            <w:pPr>
              <w:pStyle w:val="P68B1DB1-Normal11"/>
            </w:pPr>
            <w:r w:rsidRPr="006A1481">
              <w:t>- muški</w:t>
            </w:r>
          </w:p>
        </w:tc>
        <w:tc>
          <w:tcPr>
            <w:tcW w:w="1405" w:type="pct"/>
            <w:noWrap/>
            <w:hideMark/>
          </w:tcPr>
          <w:p w14:paraId="57FAA1A7" w14:textId="77777777" w:rsidR="00953EB2" w:rsidRPr="006A1481" w:rsidRDefault="00953EB2">
            <w:pPr>
              <w:rPr>
                <w:rFonts w:asciiTheme="minorHAnsi" w:hAnsiTheme="minorHAnsi" w:cstheme="minorHAnsi"/>
              </w:rPr>
            </w:pPr>
          </w:p>
        </w:tc>
      </w:tr>
      <w:tr w:rsidR="00953EB2" w:rsidRPr="006A1481" w14:paraId="2000F511" w14:textId="77777777" w:rsidTr="00432F83">
        <w:trPr>
          <w:trHeight w:val="250"/>
        </w:trPr>
        <w:tc>
          <w:tcPr>
            <w:tcW w:w="454" w:type="pct"/>
            <w:noWrap/>
            <w:hideMark/>
          </w:tcPr>
          <w:p w14:paraId="56518D29" w14:textId="77777777" w:rsidR="00953EB2" w:rsidRPr="006A1481" w:rsidRDefault="00953EB2">
            <w:pPr>
              <w:jc w:val="right"/>
              <w:rPr>
                <w:rFonts w:asciiTheme="minorHAnsi" w:hAnsiTheme="minorHAnsi" w:cstheme="minorHAnsi"/>
              </w:rPr>
            </w:pPr>
          </w:p>
        </w:tc>
        <w:tc>
          <w:tcPr>
            <w:tcW w:w="3142" w:type="pct"/>
            <w:noWrap/>
            <w:hideMark/>
          </w:tcPr>
          <w:p w14:paraId="11A13D82" w14:textId="77777777" w:rsidR="00953EB2" w:rsidRPr="006A1481" w:rsidRDefault="00E556CB">
            <w:pPr>
              <w:pStyle w:val="P68B1DB1-Normal11"/>
            </w:pPr>
            <w:r w:rsidRPr="006A1481">
              <w:t>- ženski</w:t>
            </w:r>
          </w:p>
        </w:tc>
        <w:tc>
          <w:tcPr>
            <w:tcW w:w="1405" w:type="pct"/>
            <w:noWrap/>
            <w:hideMark/>
          </w:tcPr>
          <w:p w14:paraId="71C14F02" w14:textId="77777777" w:rsidR="00953EB2" w:rsidRPr="006A1481" w:rsidRDefault="00953EB2">
            <w:pPr>
              <w:rPr>
                <w:rFonts w:asciiTheme="minorHAnsi" w:hAnsiTheme="minorHAnsi" w:cstheme="minorHAnsi"/>
              </w:rPr>
            </w:pPr>
          </w:p>
        </w:tc>
      </w:tr>
      <w:tr w:rsidR="00953EB2" w:rsidRPr="006A1481" w14:paraId="325CA5E8" w14:textId="77777777" w:rsidTr="00432F83">
        <w:trPr>
          <w:trHeight w:val="250"/>
        </w:trPr>
        <w:tc>
          <w:tcPr>
            <w:tcW w:w="454" w:type="pct"/>
            <w:noWrap/>
            <w:hideMark/>
          </w:tcPr>
          <w:p w14:paraId="5FC65209" w14:textId="77777777" w:rsidR="00953EB2" w:rsidRPr="006A1481" w:rsidRDefault="00953EB2">
            <w:pPr>
              <w:jc w:val="right"/>
              <w:rPr>
                <w:rFonts w:asciiTheme="minorHAnsi" w:hAnsiTheme="minorHAnsi" w:cstheme="minorHAnsi"/>
              </w:rPr>
            </w:pPr>
          </w:p>
        </w:tc>
        <w:tc>
          <w:tcPr>
            <w:tcW w:w="3142" w:type="pct"/>
            <w:noWrap/>
            <w:hideMark/>
          </w:tcPr>
          <w:p w14:paraId="5645FA56" w14:textId="77777777" w:rsidR="00953EB2" w:rsidRPr="006A1481" w:rsidRDefault="00E556CB">
            <w:pPr>
              <w:pStyle w:val="P68B1DB1-Normal11"/>
            </w:pPr>
            <w:r w:rsidRPr="006A1481">
              <w:t>b) Veličina poduzeća:</w:t>
            </w:r>
          </w:p>
        </w:tc>
        <w:tc>
          <w:tcPr>
            <w:tcW w:w="1405" w:type="pct"/>
            <w:noWrap/>
            <w:hideMark/>
          </w:tcPr>
          <w:p w14:paraId="55A191A1" w14:textId="77777777" w:rsidR="00953EB2" w:rsidRPr="006A1481" w:rsidRDefault="00953EB2">
            <w:pPr>
              <w:rPr>
                <w:rFonts w:asciiTheme="minorHAnsi" w:hAnsiTheme="minorHAnsi" w:cstheme="minorHAnsi"/>
              </w:rPr>
            </w:pPr>
          </w:p>
        </w:tc>
      </w:tr>
      <w:tr w:rsidR="00953EB2" w:rsidRPr="006A1481" w14:paraId="7BDBBA43" w14:textId="77777777" w:rsidTr="00432F83">
        <w:trPr>
          <w:trHeight w:val="250"/>
        </w:trPr>
        <w:tc>
          <w:tcPr>
            <w:tcW w:w="454" w:type="pct"/>
            <w:noWrap/>
            <w:hideMark/>
          </w:tcPr>
          <w:p w14:paraId="275575A6" w14:textId="77777777" w:rsidR="00953EB2" w:rsidRPr="006A1481" w:rsidRDefault="00953EB2">
            <w:pPr>
              <w:jc w:val="right"/>
              <w:rPr>
                <w:rFonts w:asciiTheme="minorHAnsi" w:hAnsiTheme="minorHAnsi" w:cstheme="minorHAnsi"/>
              </w:rPr>
            </w:pPr>
          </w:p>
        </w:tc>
        <w:tc>
          <w:tcPr>
            <w:tcW w:w="3142" w:type="pct"/>
            <w:noWrap/>
            <w:hideMark/>
          </w:tcPr>
          <w:p w14:paraId="148F15E8" w14:textId="77777777" w:rsidR="00953EB2" w:rsidRPr="006A1481" w:rsidRDefault="00E556CB">
            <w:pPr>
              <w:pStyle w:val="P68B1DB1-Normal11"/>
            </w:pPr>
            <w:r w:rsidRPr="006A1481">
              <w:t>- MSP</w:t>
            </w:r>
          </w:p>
        </w:tc>
        <w:tc>
          <w:tcPr>
            <w:tcW w:w="1405" w:type="pct"/>
            <w:noWrap/>
            <w:hideMark/>
          </w:tcPr>
          <w:p w14:paraId="50482C63" w14:textId="77777777" w:rsidR="00953EB2" w:rsidRPr="006A1481" w:rsidRDefault="00953EB2">
            <w:pPr>
              <w:rPr>
                <w:rFonts w:asciiTheme="minorHAnsi" w:hAnsiTheme="minorHAnsi" w:cstheme="minorHAnsi"/>
              </w:rPr>
            </w:pPr>
          </w:p>
        </w:tc>
      </w:tr>
      <w:tr w:rsidR="00953EB2" w:rsidRPr="006A1481" w14:paraId="3F143BFC" w14:textId="77777777" w:rsidTr="00432F83">
        <w:trPr>
          <w:trHeight w:val="250"/>
        </w:trPr>
        <w:tc>
          <w:tcPr>
            <w:tcW w:w="454" w:type="pct"/>
            <w:noWrap/>
            <w:hideMark/>
          </w:tcPr>
          <w:p w14:paraId="3785968C" w14:textId="77777777" w:rsidR="00953EB2" w:rsidRPr="006A1481" w:rsidRDefault="00953EB2">
            <w:pPr>
              <w:jc w:val="right"/>
              <w:rPr>
                <w:rFonts w:asciiTheme="minorHAnsi" w:hAnsiTheme="minorHAnsi" w:cstheme="minorHAnsi"/>
              </w:rPr>
            </w:pPr>
          </w:p>
        </w:tc>
        <w:tc>
          <w:tcPr>
            <w:tcW w:w="3142" w:type="pct"/>
            <w:noWrap/>
            <w:hideMark/>
          </w:tcPr>
          <w:p w14:paraId="1AED5C97" w14:textId="77777777" w:rsidR="00953EB2" w:rsidRPr="006A1481" w:rsidRDefault="00E556CB">
            <w:pPr>
              <w:pStyle w:val="P68B1DB1-Normal11"/>
            </w:pPr>
            <w:r w:rsidRPr="006A1481">
              <w:t>- poduzeća srednje tržišne kapitalizacije</w:t>
            </w:r>
          </w:p>
        </w:tc>
        <w:tc>
          <w:tcPr>
            <w:tcW w:w="1405" w:type="pct"/>
            <w:noWrap/>
            <w:hideMark/>
          </w:tcPr>
          <w:p w14:paraId="1F05DDA1" w14:textId="77777777" w:rsidR="00953EB2" w:rsidRPr="006A1481" w:rsidRDefault="00953EB2">
            <w:pPr>
              <w:rPr>
                <w:rFonts w:asciiTheme="minorHAnsi" w:hAnsiTheme="minorHAnsi" w:cstheme="minorHAnsi"/>
              </w:rPr>
            </w:pPr>
          </w:p>
        </w:tc>
      </w:tr>
      <w:tr w:rsidR="00953EB2" w:rsidRPr="006A1481" w14:paraId="31E3A044" w14:textId="77777777" w:rsidTr="00432F83">
        <w:trPr>
          <w:trHeight w:val="250"/>
        </w:trPr>
        <w:tc>
          <w:tcPr>
            <w:tcW w:w="454" w:type="pct"/>
            <w:noWrap/>
            <w:hideMark/>
          </w:tcPr>
          <w:p w14:paraId="064E0BDE" w14:textId="77777777" w:rsidR="00953EB2" w:rsidRPr="006A1481" w:rsidRDefault="00E556CB">
            <w:pPr>
              <w:pStyle w:val="P68B1DB1-Normal11"/>
              <w:jc w:val="right"/>
            </w:pPr>
            <w:r w:rsidRPr="006A1481">
              <w:t>4</w:t>
            </w:r>
          </w:p>
        </w:tc>
        <w:tc>
          <w:tcPr>
            <w:tcW w:w="3142" w:type="pct"/>
            <w:noWrap/>
            <w:hideMark/>
          </w:tcPr>
          <w:p w14:paraId="7B29E48A" w14:textId="77777777" w:rsidR="00953EB2" w:rsidRPr="006A1481" w:rsidRDefault="00E556CB">
            <w:pPr>
              <w:pStyle w:val="P68B1DB1-Normal11"/>
            </w:pPr>
            <w:r w:rsidRPr="006A1481">
              <w:t xml:space="preserve">Prosječno vrijeme rješavanja zaprimljenih pritužbi godišnje </w:t>
            </w:r>
          </w:p>
        </w:tc>
        <w:tc>
          <w:tcPr>
            <w:tcW w:w="1405" w:type="pct"/>
            <w:noWrap/>
            <w:hideMark/>
          </w:tcPr>
          <w:p w14:paraId="1131785F" w14:textId="77777777" w:rsidR="00953EB2" w:rsidRPr="006A1481" w:rsidRDefault="00953EB2">
            <w:pPr>
              <w:rPr>
                <w:rFonts w:asciiTheme="minorHAnsi" w:hAnsiTheme="minorHAnsi" w:cstheme="minorHAnsi"/>
              </w:rPr>
            </w:pPr>
          </w:p>
        </w:tc>
      </w:tr>
      <w:tr w:rsidR="00953EB2" w:rsidRPr="006A1481" w14:paraId="007DB2CF" w14:textId="77777777" w:rsidTr="00432F83">
        <w:trPr>
          <w:trHeight w:val="250"/>
        </w:trPr>
        <w:tc>
          <w:tcPr>
            <w:tcW w:w="454" w:type="pct"/>
            <w:noWrap/>
            <w:hideMark/>
          </w:tcPr>
          <w:p w14:paraId="04881CAF" w14:textId="77777777" w:rsidR="00953EB2" w:rsidRPr="006A1481" w:rsidRDefault="00953EB2">
            <w:pPr>
              <w:jc w:val="right"/>
              <w:rPr>
                <w:rFonts w:asciiTheme="minorHAnsi" w:hAnsiTheme="minorHAnsi" w:cstheme="minorHAnsi"/>
              </w:rPr>
            </w:pPr>
          </w:p>
        </w:tc>
        <w:tc>
          <w:tcPr>
            <w:tcW w:w="3142" w:type="pct"/>
            <w:noWrap/>
            <w:hideMark/>
          </w:tcPr>
          <w:p w14:paraId="74C12017" w14:textId="77777777" w:rsidR="00953EB2" w:rsidRPr="006A1481" w:rsidRDefault="00E556CB">
            <w:pPr>
              <w:pStyle w:val="P68B1DB1-Normal11"/>
            </w:pPr>
            <w:r w:rsidRPr="006A1481">
              <w:t>- po spolu</w:t>
            </w:r>
          </w:p>
        </w:tc>
        <w:tc>
          <w:tcPr>
            <w:tcW w:w="1405" w:type="pct"/>
            <w:noWrap/>
            <w:hideMark/>
          </w:tcPr>
          <w:p w14:paraId="2FF90D3D" w14:textId="77777777" w:rsidR="00953EB2" w:rsidRPr="006A1481" w:rsidRDefault="00953EB2">
            <w:pPr>
              <w:rPr>
                <w:rFonts w:asciiTheme="minorHAnsi" w:hAnsiTheme="minorHAnsi" w:cstheme="minorHAnsi"/>
              </w:rPr>
            </w:pPr>
          </w:p>
        </w:tc>
      </w:tr>
      <w:tr w:rsidR="00953EB2" w:rsidRPr="006A1481" w14:paraId="0A262511" w14:textId="77777777" w:rsidTr="00432F83">
        <w:trPr>
          <w:trHeight w:val="250"/>
        </w:trPr>
        <w:tc>
          <w:tcPr>
            <w:tcW w:w="454" w:type="pct"/>
            <w:noWrap/>
            <w:hideMark/>
          </w:tcPr>
          <w:p w14:paraId="714153E9" w14:textId="77777777" w:rsidR="00953EB2" w:rsidRPr="006A1481" w:rsidRDefault="00953EB2">
            <w:pPr>
              <w:jc w:val="right"/>
              <w:rPr>
                <w:rFonts w:asciiTheme="minorHAnsi" w:hAnsiTheme="minorHAnsi" w:cstheme="minorHAnsi"/>
              </w:rPr>
            </w:pPr>
          </w:p>
        </w:tc>
        <w:tc>
          <w:tcPr>
            <w:tcW w:w="3142" w:type="pct"/>
            <w:noWrap/>
            <w:hideMark/>
          </w:tcPr>
          <w:p w14:paraId="723D11FF" w14:textId="77777777" w:rsidR="00953EB2" w:rsidRPr="006A1481" w:rsidRDefault="00E556CB">
            <w:pPr>
              <w:pStyle w:val="P68B1DB1-Normal11"/>
            </w:pPr>
            <w:r w:rsidRPr="006A1481">
              <w:t>- po veličini poduzeća</w:t>
            </w:r>
          </w:p>
        </w:tc>
        <w:tc>
          <w:tcPr>
            <w:tcW w:w="1405" w:type="pct"/>
            <w:noWrap/>
            <w:hideMark/>
          </w:tcPr>
          <w:p w14:paraId="2BE84EDC" w14:textId="77777777" w:rsidR="00953EB2" w:rsidRPr="006A1481" w:rsidRDefault="00953EB2">
            <w:pPr>
              <w:rPr>
                <w:rFonts w:asciiTheme="minorHAnsi" w:hAnsiTheme="minorHAnsi" w:cstheme="minorHAnsi"/>
              </w:rPr>
            </w:pPr>
          </w:p>
        </w:tc>
      </w:tr>
      <w:tr w:rsidR="00953EB2" w:rsidRPr="006A1481" w14:paraId="76BED08E" w14:textId="77777777" w:rsidTr="00432F83">
        <w:trPr>
          <w:trHeight w:val="250"/>
        </w:trPr>
        <w:tc>
          <w:tcPr>
            <w:tcW w:w="454" w:type="pct"/>
            <w:noWrap/>
            <w:hideMark/>
          </w:tcPr>
          <w:p w14:paraId="7468BA2A" w14:textId="77777777" w:rsidR="00953EB2" w:rsidRPr="006A1481" w:rsidRDefault="00E556CB">
            <w:pPr>
              <w:pStyle w:val="P68B1DB1-Normal11"/>
              <w:jc w:val="right"/>
            </w:pPr>
            <w:r w:rsidRPr="006A1481">
              <w:t>5</w:t>
            </w:r>
          </w:p>
        </w:tc>
        <w:tc>
          <w:tcPr>
            <w:tcW w:w="3142" w:type="pct"/>
            <w:noWrap/>
            <w:hideMark/>
          </w:tcPr>
          <w:p w14:paraId="70BAD7EA" w14:textId="77777777" w:rsidR="00953EB2" w:rsidRPr="006A1481" w:rsidRDefault="00E556CB">
            <w:pPr>
              <w:pStyle w:val="P68B1DB1-Normal11"/>
            </w:pPr>
            <w:r w:rsidRPr="006A1481">
              <w:t>Ukupan broj pritužbi (3.1. + 3.2.)</w:t>
            </w:r>
          </w:p>
        </w:tc>
        <w:tc>
          <w:tcPr>
            <w:tcW w:w="1405" w:type="pct"/>
            <w:noWrap/>
            <w:hideMark/>
          </w:tcPr>
          <w:p w14:paraId="4AFA132F" w14:textId="77777777" w:rsidR="00953EB2" w:rsidRPr="006A1481" w:rsidRDefault="00953EB2">
            <w:pPr>
              <w:rPr>
                <w:rFonts w:asciiTheme="minorHAnsi" w:hAnsiTheme="minorHAnsi" w:cstheme="minorHAnsi"/>
              </w:rPr>
            </w:pPr>
          </w:p>
        </w:tc>
      </w:tr>
      <w:tr w:rsidR="00953EB2" w:rsidRPr="006A1481" w14:paraId="5358179D" w14:textId="77777777" w:rsidTr="00432F83">
        <w:trPr>
          <w:trHeight w:val="250"/>
        </w:trPr>
        <w:tc>
          <w:tcPr>
            <w:tcW w:w="454" w:type="pct"/>
            <w:noWrap/>
            <w:hideMark/>
          </w:tcPr>
          <w:p w14:paraId="1153D9AA" w14:textId="77777777" w:rsidR="00953EB2" w:rsidRPr="006A1481" w:rsidRDefault="00E556CB">
            <w:pPr>
              <w:pStyle w:val="P68B1DB1-Normal11"/>
              <w:jc w:val="right"/>
            </w:pPr>
            <w:r w:rsidRPr="006A1481">
              <w:t>6</w:t>
            </w:r>
          </w:p>
        </w:tc>
        <w:tc>
          <w:tcPr>
            <w:tcW w:w="3142" w:type="pct"/>
            <w:noWrap/>
            <w:hideMark/>
          </w:tcPr>
          <w:p w14:paraId="58D20ED2" w14:textId="77777777" w:rsidR="00953EB2" w:rsidRPr="006A1481" w:rsidRDefault="00E556CB">
            <w:pPr>
              <w:pStyle w:val="P68B1DB1-Normal11"/>
            </w:pPr>
            <w:r w:rsidRPr="006A1481">
              <w:t>Postotak riješenih pritužbi od početka projekta</w:t>
            </w:r>
          </w:p>
        </w:tc>
        <w:tc>
          <w:tcPr>
            <w:tcW w:w="1405" w:type="pct"/>
            <w:noWrap/>
            <w:hideMark/>
          </w:tcPr>
          <w:p w14:paraId="0D8F73BF" w14:textId="77777777" w:rsidR="00953EB2" w:rsidRPr="006A1481" w:rsidRDefault="00953EB2">
            <w:pPr>
              <w:rPr>
                <w:rFonts w:asciiTheme="minorHAnsi" w:hAnsiTheme="minorHAnsi" w:cstheme="minorHAnsi"/>
              </w:rPr>
            </w:pPr>
          </w:p>
        </w:tc>
      </w:tr>
    </w:tbl>
    <w:p w14:paraId="2415F6A0" w14:textId="79A311BE" w:rsidR="00953EB2" w:rsidRPr="006A1481" w:rsidRDefault="00953EB2">
      <w:pPr>
        <w:rPr>
          <w:rFonts w:asciiTheme="minorHAnsi" w:hAnsiTheme="minorHAnsi" w:cstheme="minorHAnsi"/>
        </w:rPr>
      </w:pPr>
    </w:p>
    <w:p w14:paraId="7FEC9A02" w14:textId="32DD45D3" w:rsidR="00953EB2" w:rsidRPr="006A1481" w:rsidRDefault="00953EB2">
      <w:pPr>
        <w:rPr>
          <w:rFonts w:asciiTheme="minorHAnsi" w:hAnsiTheme="minorHAnsi" w:cstheme="minorHAnsi"/>
        </w:rPr>
      </w:pPr>
    </w:p>
    <w:p w14:paraId="6DCC764F" w14:textId="57E3998D" w:rsidR="00953EB2" w:rsidRPr="006A1481" w:rsidRDefault="00E556CB">
      <w:pPr>
        <w:pStyle w:val="P68B1DB1-Normal11"/>
        <w:jc w:val="left"/>
      </w:pPr>
      <w:r w:rsidRPr="006A1481">
        <w:br w:type="page"/>
      </w:r>
    </w:p>
    <w:p w14:paraId="4F0BE4DF" w14:textId="61464ABC" w:rsidR="00953EB2" w:rsidRPr="006A1481" w:rsidRDefault="00E556CB">
      <w:pPr>
        <w:pStyle w:val="P68B1DB1-Heading147"/>
        <w:numPr>
          <w:ilvl w:val="0"/>
          <w:numId w:val="0"/>
        </w:numPr>
        <w:jc w:val="left"/>
      </w:pPr>
      <w:bookmarkStart w:id="260" w:name="_Toc93043924"/>
      <w:r w:rsidRPr="006A1481">
        <w:lastRenderedPageBreak/>
        <w:t>Dodatak 1.: SUSTAV UPRAVLJANJA OKOLIŠEM I DRUŠTVOM</w:t>
      </w:r>
      <w:bookmarkEnd w:id="260"/>
      <w:r w:rsidRPr="006A1481">
        <w:t xml:space="preserve"> </w:t>
      </w:r>
    </w:p>
    <w:p w14:paraId="3519181F" w14:textId="374F2E09" w:rsidR="00953EB2" w:rsidRPr="006A1481" w:rsidRDefault="00953EB2">
      <w:pPr>
        <w:jc w:val="left"/>
        <w:rPr>
          <w:rFonts w:asciiTheme="minorHAnsi" w:hAnsiTheme="minorHAnsi" w:cstheme="minorHAnsi"/>
          <w:sz w:val="20"/>
        </w:rPr>
      </w:pPr>
    </w:p>
    <w:sectPr w:rsidR="00953EB2" w:rsidRPr="006A1481">
      <w:headerReference w:type="even" r:id="rId46"/>
      <w:headerReference w:type="default" r:id="rId47"/>
      <w:footerReference w:type="even" r:id="rId48"/>
      <w:footerReference w:type="default" r:id="rId49"/>
      <w:headerReference w:type="firs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4249" w14:textId="77777777" w:rsidR="00EA3814" w:rsidRDefault="00EA3814">
      <w:r>
        <w:separator/>
      </w:r>
    </w:p>
  </w:endnote>
  <w:endnote w:type="continuationSeparator" w:id="0">
    <w:p w14:paraId="152C52B8" w14:textId="77777777" w:rsidR="00EA3814" w:rsidRDefault="00EA3814">
      <w:r>
        <w:continuationSeparator/>
      </w:r>
    </w:p>
  </w:endnote>
  <w:endnote w:type="continuationNotice" w:id="1">
    <w:p w14:paraId="796F2BB7" w14:textId="77777777" w:rsidR="00EA3814" w:rsidRDefault="00EA3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Kino MT">
    <w:panose1 w:val="00000000000000000000"/>
    <w:charset w:val="00"/>
    <w:family w:val="decorative"/>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DFE" w14:textId="77777777" w:rsidR="000504FE" w:rsidRDefault="000504F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3ACDFF" w14:textId="77777777" w:rsidR="000504FE" w:rsidRDefault="000504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1" w14:textId="77777777" w:rsidR="000504FE" w:rsidRDefault="000504F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AC02" w14:textId="7D190CEA" w:rsidR="000504FE" w:rsidRDefault="000504FE">
    <w:pPr>
      <w:pStyle w:val="Footer"/>
      <w:jc w:val="right"/>
    </w:pPr>
    <w:r>
      <w:fldChar w:fldCharType="begin"/>
    </w:r>
    <w:r>
      <w:instrText>PAGE   \* MERGEFORMAT</w:instrText>
    </w:r>
    <w:r>
      <w:fldChar w:fldCharType="separate"/>
    </w:r>
    <w:r w:rsidR="002A4A54">
      <w:rPr>
        <w:noProof/>
      </w:rPr>
      <w:t>42</w:t>
    </w:r>
    <w:r>
      <w:fldChar w:fldCharType="end"/>
    </w:r>
  </w:p>
  <w:p w14:paraId="673ACE04" w14:textId="77777777" w:rsidR="000504FE" w:rsidRDefault="000504FE">
    <w:pPr>
      <w:pStyle w:val="Footer"/>
      <w:jc w:val="right"/>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743460"/>
      <w:docPartObj>
        <w:docPartGallery w:val="Page Numbers (Bottom of Page)"/>
        <w:docPartUnique/>
      </w:docPartObj>
    </w:sdtPr>
    <w:sdtEndPr/>
    <w:sdtContent>
      <w:p w14:paraId="1A2CDD90" w14:textId="2A22C2E8" w:rsidR="000504FE" w:rsidRDefault="000504FE">
        <w:pPr>
          <w:pStyle w:val="Footer"/>
          <w:jc w:val="right"/>
        </w:pPr>
        <w:r>
          <w:fldChar w:fldCharType="begin"/>
        </w:r>
        <w:r>
          <w:instrText>PAGE   \* MERGEFORMAT</w:instrText>
        </w:r>
        <w:r>
          <w:fldChar w:fldCharType="separate"/>
        </w:r>
        <w:r w:rsidR="00430867">
          <w:rPr>
            <w:noProof/>
          </w:rPr>
          <w:t>12</w:t>
        </w:r>
        <w:r>
          <w:fldChar w:fldCharType="end"/>
        </w:r>
      </w:p>
    </w:sdtContent>
  </w:sdt>
  <w:p w14:paraId="428AFE6A" w14:textId="079CE64F" w:rsidR="000504FE" w:rsidRDefault="000504FE">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9319" w14:textId="26D5F5A2" w:rsidR="000504FE" w:rsidRDefault="000504FE">
    <w:pPr>
      <w:pStyle w:val="Footer"/>
      <w:jc w:val="right"/>
    </w:pPr>
    <w:r>
      <w:fldChar w:fldCharType="begin"/>
    </w:r>
    <w:r>
      <w:instrText>PAGE   \* MERGEFORMAT</w:instrText>
    </w:r>
    <w:r>
      <w:fldChar w:fldCharType="separate"/>
    </w:r>
    <w:r w:rsidR="002A4A54">
      <w:rPr>
        <w:noProof/>
      </w:rPr>
      <w:t>47</w:t>
    </w:r>
    <w:r>
      <w:fldChar w:fldCharType="end"/>
    </w:r>
  </w:p>
  <w:p w14:paraId="529188ED" w14:textId="77777777" w:rsidR="000504FE" w:rsidRDefault="000504FE">
    <w:pPr>
      <w:pStyle w:val="Footer"/>
      <w:jc w:val="right"/>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81F7" w14:textId="438CED94" w:rsidR="000504FE" w:rsidRDefault="000504FE">
    <w:pPr>
      <w:pStyle w:val="Footer"/>
      <w:jc w:val="right"/>
    </w:pPr>
    <w:r>
      <w:fldChar w:fldCharType="begin"/>
    </w:r>
    <w:r>
      <w:instrText>PAGE   \* MERGEFORMAT</w:instrText>
    </w:r>
    <w:r>
      <w:fldChar w:fldCharType="separate"/>
    </w:r>
    <w:r>
      <w:t>2</w:t>
    </w:r>
    <w:r>
      <w:fldChar w:fldCharType="end"/>
    </w:r>
  </w:p>
  <w:p w14:paraId="11AABB47" w14:textId="77777777" w:rsidR="000504FE" w:rsidRDefault="000504FE">
    <w:pPr>
      <w:pStyle w:val="Footer"/>
      <w:jc w:val="cente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9084" w14:textId="77777777" w:rsidR="000504FE" w:rsidRDefault="000504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006455"/>
      <w:docPartObj>
        <w:docPartGallery w:val="Page Numbers (Bottom of Page)"/>
        <w:docPartUnique/>
      </w:docPartObj>
    </w:sdtPr>
    <w:sdtEndPr/>
    <w:sdtContent>
      <w:p w14:paraId="24C2C4D9" w14:textId="7C8BC3A0" w:rsidR="000504FE" w:rsidRDefault="000504FE">
        <w:pPr>
          <w:pStyle w:val="Footer"/>
          <w:jc w:val="right"/>
        </w:pPr>
        <w:r>
          <w:fldChar w:fldCharType="begin"/>
        </w:r>
        <w:r>
          <w:instrText>PAGE   \* MERGEFORMAT</w:instrText>
        </w:r>
        <w:r>
          <w:fldChar w:fldCharType="separate"/>
        </w:r>
        <w:r w:rsidR="002A4A54">
          <w:rPr>
            <w:noProof/>
          </w:rPr>
          <w:t>51</w:t>
        </w:r>
        <w:r>
          <w:fldChar w:fldCharType="end"/>
        </w:r>
      </w:p>
    </w:sdtContent>
  </w:sdt>
  <w:p w14:paraId="294269E0" w14:textId="77777777" w:rsidR="000504FE" w:rsidRDefault="000504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C12D4" w14:textId="77777777" w:rsidR="00EA3814" w:rsidRDefault="00EA3814">
      <w:r>
        <w:separator/>
      </w:r>
    </w:p>
  </w:footnote>
  <w:footnote w:type="continuationSeparator" w:id="0">
    <w:p w14:paraId="6CF41BB5" w14:textId="77777777" w:rsidR="00EA3814" w:rsidRDefault="00EA3814">
      <w:r>
        <w:continuationSeparator/>
      </w:r>
    </w:p>
  </w:footnote>
  <w:footnote w:type="continuationNotice" w:id="1">
    <w:p w14:paraId="5686B849" w14:textId="77777777" w:rsidR="00EA3814" w:rsidRDefault="00EA3814"/>
  </w:footnote>
  <w:footnote w:id="2">
    <w:p w14:paraId="6E9DDCF6" w14:textId="08B4F7C2" w:rsidR="000504FE" w:rsidRDefault="000504FE" w:rsidP="00782570">
      <w:pPr>
        <w:pStyle w:val="FootnoteText"/>
        <w:jc w:val="both"/>
        <w:rPr>
          <w:rFonts w:ascii="Arial" w:hAnsi="Arial" w:cs="Arial"/>
        </w:rPr>
      </w:pPr>
      <w:r>
        <w:rPr>
          <w:rStyle w:val="FootnoteReference"/>
          <w:rFonts w:ascii="Arial" w:hAnsi="Arial" w:cs="Arial"/>
        </w:rPr>
        <w:footnoteRef/>
      </w:r>
      <w:r>
        <w:rPr>
          <w:rFonts w:asciiTheme="minorHAnsi" w:hAnsiTheme="minorHAnsi" w:cstheme="minorHAnsi"/>
        </w:rPr>
        <w:t xml:space="preserve">Sufinanciranje predstavljaju </w:t>
      </w:r>
      <w:proofErr w:type="spellStart"/>
      <w:r>
        <w:rPr>
          <w:rFonts w:asciiTheme="minorHAnsi" w:hAnsiTheme="minorHAnsi" w:cstheme="minorHAnsi"/>
        </w:rPr>
        <w:t>podzajmovi</w:t>
      </w:r>
      <w:proofErr w:type="spellEnd"/>
      <w:r>
        <w:rPr>
          <w:rFonts w:asciiTheme="minorHAnsi" w:hAnsiTheme="minorHAnsi" w:cstheme="minorHAnsi"/>
        </w:rPr>
        <w:t xml:space="preserve"> s dokumentiranim financiranjem od strane drugih financijskih posrednika u trenutku njihova produljenja.</w:t>
      </w:r>
    </w:p>
  </w:footnote>
  <w:footnote w:id="3">
    <w:p w14:paraId="2ABDDB6F" w14:textId="6BCB7865" w:rsidR="000504FE" w:rsidRDefault="000504FE">
      <w:pPr>
        <w:pStyle w:val="FootnoteText"/>
        <w:jc w:val="both"/>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Prilog Općim uvjetima, „Smjernice Svjetske banke za sprječavanje i borbu protiv prijevara i korupcije u projektima financiranim zajmovima IBRD-a i zajmovima i bespovratnim sredstvima IDA-e”, od 15. listopada 2006., revidiranim u siječnju 2011. i na datum 1. srpnja 2016.</w:t>
      </w:r>
    </w:p>
  </w:footnote>
  <w:footnote w:id="4">
    <w:p w14:paraId="0A7554F0" w14:textId="309C939A" w:rsidR="000504FE" w:rsidRDefault="000504FE">
      <w:pPr>
        <w:pStyle w:val="FootnoteText"/>
        <w:jc w:val="both"/>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Projekt teži uravnoteženom korištenju sredstava među izvoznicima ili poduzećima u regijama koje zaostaju i u zapostavljenim segmentima.</w:t>
      </w:r>
    </w:p>
  </w:footnote>
  <w:footnote w:id="5">
    <w:p w14:paraId="5F2F441B" w14:textId="5D064DAE" w:rsidR="000504FE" w:rsidRDefault="000504FE">
      <w:pPr>
        <w:pStyle w:val="FootnoteText"/>
        <w:jc w:val="both"/>
        <w:rPr>
          <w:rFonts w:ascii="Arial" w:hAnsi="Arial" w:cs="Arial"/>
        </w:rPr>
      </w:pPr>
      <w:r>
        <w:rPr>
          <w:rStyle w:val="FootnoteReference"/>
          <w:rFonts w:asciiTheme="minorHAnsi" w:hAnsiTheme="minorHAnsi" w:cstheme="minorHAnsi"/>
        </w:rPr>
        <w:footnoteRef/>
      </w:r>
      <w:r>
        <w:rPr>
          <w:rFonts w:asciiTheme="minorHAnsi" w:hAnsiTheme="minorHAnsi" w:cstheme="minorHAnsi"/>
        </w:rPr>
        <w:t>HBOR će nastojati uravnotežiti portfelj podržanih korisnika projekata po veličini.</w:t>
      </w:r>
    </w:p>
  </w:footnote>
  <w:footnote w:id="6">
    <w:p w14:paraId="176BE016" w14:textId="6C931405"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w:t>
      </w:r>
      <w:hyperlink r:id="rId1" w:history="1">
        <w:r>
          <w:rPr>
            <w:rStyle w:val="Hyperlink"/>
            <w:rFonts w:asciiTheme="minorHAnsi" w:hAnsiTheme="minorHAnsi" w:cstheme="minorHAnsi"/>
          </w:rPr>
          <w:t>https://www.ifc.org/wps/wcm/connect/topics_ext_content/ifc_external_corporate_site/sustainability-at-ifc/company-resources/ifcexclusionlist</w:t>
        </w:r>
      </w:hyperlink>
    </w:p>
  </w:footnote>
  <w:footnote w:id="7">
    <w:p w14:paraId="19116D01" w14:textId="77777777" w:rsidR="000504FE" w:rsidRDefault="000504FE">
      <w:pPr>
        <w:pStyle w:val="FootnoteText"/>
        <w:rPr>
          <w:rFonts w:asciiTheme="minorHAnsi" w:hAnsiTheme="minorHAnsi" w:cstheme="minorHAnsi"/>
        </w:rPr>
      </w:pPr>
      <w:r>
        <w:rPr>
          <w:rStyle w:val="FootnoteReference"/>
        </w:rPr>
        <w:footnoteRef/>
      </w:r>
      <w:r>
        <w:rPr>
          <w:rFonts w:asciiTheme="minorHAnsi" w:hAnsiTheme="minorHAnsi" w:cstheme="minorHAnsi"/>
        </w:rPr>
        <w:t>Pomoćni računi = računi analitičkog knjigovodstva u softverskim aplikacijama za zajmove</w:t>
      </w:r>
    </w:p>
  </w:footnote>
  <w:footnote w:id="8">
    <w:p w14:paraId="4C8F71B7" w14:textId="77777777"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Pomoćne evidencije = pomoćna aplikacija (obično interno razvijena) koja podržava sustav izvješćivanja</w:t>
      </w:r>
    </w:p>
  </w:footnote>
  <w:footnote w:id="9">
    <w:p w14:paraId="360A55B8" w14:textId="77777777"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Glavna knjiga = sastoji se od podataka s pomoćnih računa na agregiranoj osnovi</w:t>
      </w:r>
    </w:p>
  </w:footnote>
  <w:footnote w:id="10">
    <w:p w14:paraId="3EFE8555" w14:textId="6F2139B1"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OPP, Prilog 2.: Formati izvješćivanja o projektu, Tablica 1.</w:t>
      </w:r>
    </w:p>
  </w:footnote>
  <w:footnote w:id="11">
    <w:p w14:paraId="4ED7C11F" w14:textId="68AF3967"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OPP, Prilog 2.: Formati izvješćivanja o projektu, Tablica 2.</w:t>
      </w:r>
    </w:p>
  </w:footnote>
  <w:footnote w:id="12">
    <w:p w14:paraId="1E3A4C7D" w14:textId="253A193C"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OPP, Prilog 2.: Formati izvješćivanja o projektu, Tablica 3.</w:t>
      </w:r>
    </w:p>
  </w:footnote>
  <w:footnote w:id="13">
    <w:p w14:paraId="462DB372" w14:textId="40E6CD17"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OPP, Prilog 2.: Formati izvješćivanja o projektu, Tablica 4.</w:t>
      </w:r>
    </w:p>
  </w:footnote>
  <w:footnote w:id="14">
    <w:p w14:paraId="6A60E241" w14:textId="7156D155"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OPP, Prilog 2.: Formati izvješćivanja o projektu, Tablica 5.</w:t>
      </w:r>
    </w:p>
  </w:footnote>
  <w:footnote w:id="15">
    <w:p w14:paraId="0A6F5C43" w14:textId="2AA98BE3"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OPP, Prilog 2.: Formati izvješćivanja o projektu, Tablica 6.</w:t>
      </w:r>
    </w:p>
  </w:footnote>
  <w:footnote w:id="16">
    <w:p w14:paraId="42CF7E2E" w14:textId="6F000734"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OPP, Prilog 8.</w:t>
      </w:r>
    </w:p>
  </w:footnote>
  <w:footnote w:id="17">
    <w:p w14:paraId="054F93F6" w14:textId="635F682B"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OPP, Prilog 10.</w:t>
      </w:r>
    </w:p>
  </w:footnote>
  <w:footnote w:id="18">
    <w:p w14:paraId="5EF05C48" w14:textId="5FAEC11C" w:rsidR="000504FE" w:rsidRDefault="000504FE">
      <w:pPr>
        <w:pStyle w:val="FootnoteText"/>
      </w:pPr>
      <w:r>
        <w:rPr>
          <w:rStyle w:val="FootnoteReference"/>
        </w:rPr>
        <w:footnoteRef/>
      </w:r>
      <w:r>
        <w:rPr>
          <w:rFonts w:asciiTheme="minorHAnsi" w:hAnsiTheme="minorHAnsi" w:cstheme="minorHAnsi"/>
        </w:rPr>
        <w:t>OPP, Prilog 11.</w:t>
      </w:r>
    </w:p>
  </w:footnote>
  <w:footnote w:id="19">
    <w:p w14:paraId="6353D66A" w14:textId="769CD5F9"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SUOD, Prilog B</w:t>
      </w:r>
    </w:p>
  </w:footnote>
  <w:footnote w:id="20">
    <w:p w14:paraId="1EEC3A62" w14:textId="33B4DC49"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SUOD, Prilog F</w:t>
      </w:r>
    </w:p>
  </w:footnote>
  <w:footnote w:id="21">
    <w:p w14:paraId="32A159A3" w14:textId="58DCDFE0"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SUOD, Prilog G</w:t>
      </w:r>
    </w:p>
  </w:footnote>
  <w:footnote w:id="22">
    <w:p w14:paraId="5DADE692" w14:textId="2EDED3DF" w:rsidR="000504FE" w:rsidRDefault="000504FE">
      <w:pPr>
        <w:pStyle w:val="FootnoteText"/>
      </w:pPr>
      <w:r>
        <w:rPr>
          <w:rStyle w:val="FootnoteReference"/>
          <w:rFonts w:asciiTheme="minorHAnsi" w:hAnsiTheme="minorHAnsi" w:cstheme="minorHAnsi"/>
        </w:rPr>
        <w:footnoteRef/>
      </w:r>
      <w:r>
        <w:rPr>
          <w:rFonts w:asciiTheme="minorHAnsi" w:hAnsiTheme="minorHAnsi" w:cstheme="minorHAnsi"/>
        </w:rPr>
        <w:t>OPP, Prilog 7.</w:t>
      </w:r>
    </w:p>
  </w:footnote>
  <w:footnote w:id="23">
    <w:p w14:paraId="790AB940" w14:textId="33B4DC49" w:rsidR="000504FE" w:rsidRDefault="000504FE">
      <w:pPr>
        <w:pStyle w:val="FootnoteText"/>
        <w:jc w:val="both"/>
        <w:rPr>
          <w:rFonts w:ascii="Palatino Linotype" w:hAnsi="Palatino Linotype"/>
        </w:rPr>
      </w:pPr>
      <w:r>
        <w:rPr>
          <w:rStyle w:val="FootnoteReference"/>
          <w:rFonts w:ascii="Palatino Linotype" w:hAnsi="Palatino Linotype"/>
        </w:rPr>
        <w:footnoteRef/>
      </w:r>
      <w:r>
        <w:t xml:space="preserve">Ovisno o složenosti aktivnosti nabave, revizor može razmotriti uključivanje tehničkih stručnjaka tijekom revizorskog angažmana. Kada su uključeni takvi stručnjaci, od revizora se očekuje da poštuje odredbe </w:t>
      </w:r>
      <w:hyperlink r:id="rId2" w:history="1">
        <w:r>
          <w:rPr>
            <w:rStyle w:val="Hyperlink"/>
          </w:rPr>
          <w:t>Međunarodnog revizijskog standarda 620: Korištenje rada revizorskog stručnjaka</w:t>
        </w:r>
      </w:hyperlink>
      <w:r>
        <w:t>. Zajmoprimcu i Svjetskoj banci treba što prije skrenuti pozornost na korištenje rada stručnjaka radi zajedničkog dogovora i odgovarajućih smjernica.</w:t>
      </w:r>
    </w:p>
  </w:footnote>
  <w:footnote w:id="24">
    <w:p w14:paraId="2A83B037" w14:textId="77777777" w:rsidR="000504FE" w:rsidRDefault="000504FE"/>
    <w:p w14:paraId="2B71CEDA" w14:textId="77777777" w:rsidR="000504FE" w:rsidRDefault="000504FE">
      <w:pPr>
        <w:pStyle w:val="FootnoteText"/>
        <w:rPr>
          <w:rFonts w:ascii="Palatino Linotype" w:hAnsi="Palatino Linotyp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DFA" w14:textId="1F999A39" w:rsidR="000504FE" w:rsidRDefault="000504F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3ACDFB" w14:textId="77777777" w:rsidR="000504FE" w:rsidRDefault="000504F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0E48" w14:textId="607CE2B2" w:rsidR="000504FE" w:rsidRDefault="000504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D" w14:textId="3211C1FF" w:rsidR="000504FE" w:rsidRDefault="000504FE">
    <w:pPr>
      <w:pStyle w:val="Header"/>
      <w:tabs>
        <w:tab w:val="clear" w:pos="8640"/>
        <w:tab w:val="right" w:pos="9270"/>
      </w:tabs>
      <w:jc w:val="left"/>
    </w:pPr>
    <w:r>
      <w:tab/>
      <w:t xml:space="preserve">       </w:t>
    </w:r>
    <w:r>
      <w:tab/>
    </w:r>
  </w:p>
  <w:p w14:paraId="673ACE0E" w14:textId="17367D8A" w:rsidR="000504FE" w:rsidRDefault="000504FE">
    <w:pPr>
      <w:pStyle w:val="Header"/>
    </w:pPr>
    <w:r>
      <w:tab/>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4F05" w14:textId="546FCF9F" w:rsidR="000504FE" w:rsidRDefault="000504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1F00" w14:textId="77777777" w:rsidR="000504FE" w:rsidRDefault="000504FE">
    <w:pPr>
      <w:pStyle w:val="Header"/>
    </w:pPr>
    <w:r>
      <w:rPr>
        <w:noProof/>
      </w:rPr>
      <mc:AlternateContent>
        <mc:Choice Requires="wps">
          <w:drawing>
            <wp:anchor distT="0" distB="0" distL="114300" distR="114300" simplePos="0" relativeHeight="251658244" behindDoc="1" locked="0" layoutInCell="0" allowOverlap="1" wp14:anchorId="45C4A90A" wp14:editId="2495B8B4">
              <wp:simplePos x="0" y="0"/>
              <wp:positionH relativeFrom="margin">
                <wp:align>center</wp:align>
              </wp:positionH>
              <wp:positionV relativeFrom="margin">
                <wp:align>center</wp:align>
              </wp:positionV>
              <wp:extent cx="6703695" cy="1675765"/>
              <wp:effectExtent l="0" t="2028825" r="0" b="16770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87E780" w14:textId="77777777" w:rsidR="000504FE" w:rsidRDefault="000504FE">
                          <w:pPr>
                            <w:pStyle w:val="P68B1DB1-NormalWeb68"/>
                            <w:spacing w:before="0" w:beforeAutospacing="0" w:after="0" w:afterAutospacing="0"/>
                            <w:jc w:val="center"/>
                          </w:pPr>
                          <w:r>
                            <w:t>RADNI 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C4A90A" id="_x0000_t202" coordsize="21600,21600" o:spt="202" path="m,l,21600r21600,l21600,xe">
              <v:stroke joinstyle="miter"/>
              <v:path gradientshapeok="t" o:connecttype="rect"/>
            </v:shapetype>
            <v:shape id="Text Box 5" o:spid="_x0000_s1028" type="#_x0000_t202" style="position:absolute;left:0;text-align:left;margin-left:0;margin-top:0;width:527.85pt;height:131.9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C87E780" w14:textId="77777777" w:rsidR="000504FE" w:rsidRDefault="000504FE">
                    <w:pPr>
                      <w:pStyle w:val="P68B1DB1-NormalWeb68"/>
                      <w:spacing w:before="0" w:beforeAutospacing="0" w:after="0" w:afterAutospacing="0"/>
                      <w:jc w:val="center"/>
                    </w:pPr>
                    <w:r>
                      <w:t>RADNI NACRT</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2D80" w14:textId="20B835CA" w:rsidR="000504FE" w:rsidRDefault="000504FE">
    <w:pPr>
      <w:pStyle w:val="Header"/>
      <w:rPr>
        <w:b/>
        <w:color w:val="808080"/>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4302" w14:textId="77777777" w:rsidR="000504FE" w:rsidRDefault="000504FE">
    <w:pPr>
      <w:pStyle w:val="Header"/>
    </w:pPr>
    <w:r>
      <w:rPr>
        <w:noProof/>
      </w:rPr>
      <mc:AlternateContent>
        <mc:Choice Requires="wps">
          <w:drawing>
            <wp:anchor distT="0" distB="0" distL="114300" distR="114300" simplePos="0" relativeHeight="251658243" behindDoc="1" locked="0" layoutInCell="0" allowOverlap="1" wp14:anchorId="1C5CE71A" wp14:editId="331A9010">
              <wp:simplePos x="0" y="0"/>
              <wp:positionH relativeFrom="margin">
                <wp:align>center</wp:align>
              </wp:positionH>
              <wp:positionV relativeFrom="margin">
                <wp:align>center</wp:align>
              </wp:positionV>
              <wp:extent cx="6703695" cy="1675765"/>
              <wp:effectExtent l="0" t="2028825" r="0" b="16770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E79546" w14:textId="77777777" w:rsidR="000504FE" w:rsidRDefault="000504FE">
                          <w:pPr>
                            <w:pStyle w:val="P68B1DB1-NormalWeb68"/>
                            <w:spacing w:before="0" w:beforeAutospacing="0" w:after="0" w:afterAutospacing="0"/>
                            <w:jc w:val="center"/>
                          </w:pPr>
                          <w:r>
                            <w:t>RADNI 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5CE71A" id="_x0000_t202" coordsize="21600,21600" o:spt="202" path="m,l,21600r21600,l21600,xe">
              <v:stroke joinstyle="miter"/>
              <v:path gradientshapeok="t" o:connecttype="rect"/>
            </v:shapetype>
            <v:shape id="Text Box 7" o:spid="_x0000_s1029" type="#_x0000_t202" style="position:absolute;left:0;text-align:left;margin-left:0;margin-top:0;width:527.85pt;height:131.9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23E79546" w14:textId="77777777" w:rsidR="000504FE" w:rsidRDefault="000504FE">
                    <w:pPr>
                      <w:pStyle w:val="P68B1DB1-NormalWeb68"/>
                      <w:spacing w:before="0" w:beforeAutospacing="0" w:after="0" w:afterAutospacing="0"/>
                      <w:jc w:val="center"/>
                    </w:pPr>
                    <w:r>
                      <w:t>RADNI NACRT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DFC" w14:textId="62BE3A72" w:rsidR="000504FE" w:rsidRDefault="000504FE">
    <w:pPr>
      <w:pStyle w:val="Header"/>
      <w:jc w:val="center"/>
    </w:pPr>
    <w:r>
      <w:fldChar w:fldCharType="begin"/>
    </w:r>
    <w:r>
      <w:instrText xml:space="preserve"> PAGE   \* MERGEFORMAT </w:instrText>
    </w:r>
    <w:r>
      <w:fldChar w:fldCharType="separate"/>
    </w:r>
    <w:r>
      <w:t>1</w:t>
    </w:r>
    <w:r>
      <w:fldChar w:fldCharType="end"/>
    </w:r>
  </w:p>
  <w:p w14:paraId="673ACDFD" w14:textId="77777777" w:rsidR="000504FE" w:rsidRDefault="000504F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2" w14:textId="2F565F7A" w:rsidR="000504FE" w:rsidRDefault="000504FE">
    <w:pPr>
      <w:pStyle w:val="P68B1DB1-Header69"/>
      <w:tabs>
        <w:tab w:val="clear" w:pos="8640"/>
        <w:tab w:val="right" w:pos="9356"/>
      </w:tabs>
      <w:jc w:val="left"/>
    </w:pPr>
    <w:r>
      <w:t xml:space="preserve">HRVATSKA: Projekt pomoći poduzećima u osiguravanju likvidnosti (HEAL) (P172024)     </w:t>
    </w:r>
    <w:r>
      <w:tab/>
      <w:t>Operativni priručnik</w:t>
    </w:r>
  </w:p>
  <w:p w14:paraId="673ACE03" w14:textId="436F51A3" w:rsidR="000504FE" w:rsidRDefault="000504FE">
    <w:pPr>
      <w:pStyle w:val="P68B1DB1-Header70"/>
      <w:jc w:val="right"/>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49DD" w14:textId="287ABFCC" w:rsidR="000504FE" w:rsidRDefault="000504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5" w14:textId="081CD04D" w:rsidR="000504FE" w:rsidRDefault="000504FE">
    <w:pPr>
      <w:pStyle w:val="P68B1DB1-Normal71"/>
      <w:tabs>
        <w:tab w:val="right" w:pos="9360"/>
      </w:tabs>
      <w:suppressAutoHyphens/>
      <w:spacing w:line="240" w:lineRule="atLeast"/>
    </w:pPr>
    <w:r>
      <w:tab/>
    </w:r>
  </w:p>
  <w:p w14:paraId="673ACE06" w14:textId="77777777" w:rsidR="000504FE" w:rsidRDefault="000504FE">
    <w:pPr>
      <w:pStyle w:val="P68B1DB1-Header72"/>
      <w:rPr>
        <w:sz w:val="10"/>
      </w:rPr>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7" w14:textId="36D51B08" w:rsidR="000504FE" w:rsidRDefault="000504FE">
    <w:pPr>
      <w:pStyle w:val="P68B1DB1-Normal71"/>
      <w:tabs>
        <w:tab w:val="right" w:pos="9360"/>
      </w:tabs>
      <w:suppressAutoHyphens/>
      <w:spacing w:line="240" w:lineRule="atLeast"/>
    </w:pPr>
    <w:r>
      <w:tab/>
    </w:r>
  </w:p>
  <w:p w14:paraId="673ACE08" w14:textId="77777777" w:rsidR="000504FE" w:rsidRDefault="000504FE">
    <w:pPr>
      <w:spacing w:after="140" w:line="100" w:lineRule="exact"/>
      <w:rPr>
        <w:sz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38D4" w14:textId="77777777" w:rsidR="000504FE" w:rsidRDefault="000504FE">
    <w:pPr>
      <w:pStyle w:val="Header"/>
    </w:pPr>
    <w:r>
      <w:rPr>
        <w:noProof/>
      </w:rPr>
      <w:drawing>
        <wp:anchor distT="0" distB="0" distL="114300" distR="114300" simplePos="0" relativeHeight="251658242" behindDoc="1" locked="0" layoutInCell="0" allowOverlap="1" wp14:anchorId="0AC79E48" wp14:editId="270FE6A2">
          <wp:simplePos x="0" y="0"/>
          <wp:positionH relativeFrom="margin">
            <wp:align>center</wp:align>
          </wp:positionH>
          <wp:positionV relativeFrom="margin">
            <wp:align>center</wp:align>
          </wp:positionV>
          <wp:extent cx="5942965" cy="5942965"/>
          <wp:effectExtent l="0" t="0" r="635" b="635"/>
          <wp:wrapNone/>
          <wp:docPr id="19" name="Picture 19"/>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302944177" name="WordPictureWatermark77710672"/>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16" w:type="dxa"/>
      <w:tblInd w:w="-960" w:type="dxa"/>
      <w:tblBorders>
        <w:top w:val="nil"/>
        <w:left w:val="nil"/>
        <w:bottom w:val="nil"/>
        <w:right w:val="nil"/>
        <w:insideH w:val="nil"/>
        <w:insideV w:val="nil"/>
      </w:tblBorders>
      <w:tblLayout w:type="fixed"/>
      <w:tblLook w:val="04A0" w:firstRow="1" w:lastRow="0" w:firstColumn="1" w:lastColumn="0" w:noHBand="0" w:noVBand="1"/>
    </w:tblPr>
    <w:tblGrid>
      <w:gridCol w:w="777"/>
      <w:gridCol w:w="5218"/>
      <w:gridCol w:w="5221"/>
    </w:tblGrid>
    <w:tr w:rsidR="000504FE" w14:paraId="6C85D6D6" w14:textId="77777777">
      <w:trPr>
        <w:trHeight w:val="162"/>
      </w:trPr>
      <w:tc>
        <w:tcPr>
          <w:tcW w:w="777" w:type="dxa"/>
          <w:vMerge w:val="restart"/>
        </w:tcPr>
        <w:p w14:paraId="44BAA910" w14:textId="77777777" w:rsidR="000504FE" w:rsidRDefault="000504FE">
          <w:pPr>
            <w:pStyle w:val="Header"/>
            <w:rPr>
              <w:b/>
            </w:rPr>
          </w:pPr>
          <w:r>
            <w:rPr>
              <w:noProof/>
            </w:rPr>
            <w:drawing>
              <wp:inline distT="0" distB="0" distL="0" distR="0" wp14:anchorId="280F8A5A" wp14:editId="567BDFF6">
                <wp:extent cx="295275" cy="289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1">
                          <a:extLst>
                            <a:ext uri="{28A0092B-C50C-407E-A947-70E740481C1C}">
                              <a14:useLocalDpi xmlns:a14="http://schemas.microsoft.com/office/drawing/2010/main" val="0"/>
                            </a:ext>
                          </a:extLst>
                        </a:blip>
                        <a:stretch>
                          <a:fillRect/>
                        </a:stretch>
                      </pic:blipFill>
                      <pic:spPr>
                        <a:xfrm>
                          <a:off x="0" y="0"/>
                          <a:ext cx="295275" cy="289400"/>
                        </a:xfrm>
                        <a:prstGeom prst="rect">
                          <a:avLst/>
                        </a:prstGeom>
                      </pic:spPr>
                    </pic:pic>
                  </a:graphicData>
                </a:graphic>
              </wp:inline>
            </w:drawing>
          </w:r>
        </w:p>
      </w:tc>
      <w:tc>
        <w:tcPr>
          <w:tcW w:w="5218" w:type="dxa"/>
          <w:vAlign w:val="center"/>
        </w:tcPr>
        <w:p w14:paraId="47F4A780" w14:textId="77777777" w:rsidR="000504FE" w:rsidRDefault="000504FE">
          <w:pPr>
            <w:pStyle w:val="P68B1DB1-Header73"/>
            <w:ind w:left="-108"/>
          </w:pPr>
          <w:r>
            <w:t>Svjetska banka</w:t>
          </w:r>
        </w:p>
      </w:tc>
      <w:tc>
        <w:tcPr>
          <w:tcW w:w="5221" w:type="dxa"/>
          <w:vAlign w:val="center"/>
        </w:tcPr>
        <w:p w14:paraId="0FCAA76E" w14:textId="77777777" w:rsidR="000504FE" w:rsidRDefault="000504FE">
          <w:pPr>
            <w:pStyle w:val="Header"/>
            <w:jc w:val="right"/>
          </w:pPr>
        </w:p>
      </w:tc>
    </w:tr>
    <w:tr w:rsidR="000504FE" w14:paraId="3378B5CC" w14:textId="77777777">
      <w:trPr>
        <w:trHeight w:val="231"/>
      </w:trPr>
      <w:tc>
        <w:tcPr>
          <w:tcW w:w="777" w:type="dxa"/>
          <w:vMerge/>
        </w:tcPr>
        <w:p w14:paraId="658FD291" w14:textId="77777777" w:rsidR="000504FE" w:rsidRDefault="000504FE">
          <w:pPr>
            <w:pStyle w:val="Header"/>
            <w:rPr>
              <w:b/>
            </w:rPr>
          </w:pPr>
        </w:p>
      </w:tc>
      <w:tc>
        <w:tcPr>
          <w:tcW w:w="10439" w:type="dxa"/>
          <w:gridSpan w:val="2"/>
        </w:tcPr>
        <w:p w14:paraId="598DE435" w14:textId="55461E45" w:rsidR="000504FE" w:rsidRDefault="000504FE">
          <w:pPr>
            <w:pStyle w:val="Header"/>
            <w:ind w:left="-108"/>
          </w:pPr>
          <w:r>
            <w:t>HRVATSKA: Projekt pomoći poduzećima u osiguravanju likvidnosti (HEAL)</w:t>
          </w:r>
        </w:p>
      </w:tc>
    </w:tr>
    <w:tr w:rsidR="000504FE" w14:paraId="7D3D8396" w14:textId="77777777">
      <w:trPr>
        <w:trHeight w:val="313"/>
      </w:trPr>
      <w:tc>
        <w:tcPr>
          <w:tcW w:w="11216" w:type="dxa"/>
          <w:gridSpan w:val="3"/>
        </w:tcPr>
        <w:p w14:paraId="38E32635" w14:textId="77777777" w:rsidR="000504FE" w:rsidRDefault="000504FE">
          <w:pPr>
            <w:pStyle w:val="P68B1DB1-Header74"/>
          </w:pPr>
          <w:r>
            <w:rPr>
              <w:noProof/>
            </w:rPr>
            <mc:AlternateContent>
              <mc:Choice Requires="wps">
                <w:drawing>
                  <wp:anchor distT="0" distB="0" distL="114300" distR="114300" simplePos="0" relativeHeight="251658240" behindDoc="0" locked="0" layoutInCell="1" allowOverlap="1" wp14:anchorId="3DC5C5E0" wp14:editId="6744FAB7">
                    <wp:simplePos x="0" y="0"/>
                    <wp:positionH relativeFrom="column">
                      <wp:posOffset>-117475</wp:posOffset>
                    </wp:positionH>
                    <wp:positionV relativeFrom="paragraph">
                      <wp:posOffset>153670</wp:posOffset>
                    </wp:positionV>
                    <wp:extent cx="9401175" cy="0"/>
                    <wp:effectExtent l="0" t="19050" r="47625" b="381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01175" cy="0"/>
                            </a:xfrm>
                            <a:prstGeom prst="line">
                              <a:avLst/>
                            </a:prstGeom>
                            <a:noFill/>
                            <a:ln w="57150">
                              <a:solidFill>
                                <a:srgbClr val="4E92D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FBED24" id="Straight Connector 1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12.1pt" to="7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" strokecolor="#4e92d1" strokeweight="4.5pt"/>
                </w:pict>
              </mc:Fallback>
            </mc:AlternateContent>
          </w:r>
        </w:p>
      </w:tc>
    </w:tr>
  </w:tbl>
  <w:p w14:paraId="3BEE0482" w14:textId="77777777" w:rsidR="000504FE" w:rsidRDefault="000504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EEC0" w14:textId="77777777" w:rsidR="000504FE" w:rsidRDefault="000504FE">
    <w:pPr>
      <w:pStyle w:val="Header"/>
    </w:pPr>
    <w:r>
      <w:rPr>
        <w:noProof/>
      </w:rPr>
      <w:drawing>
        <wp:anchor distT="0" distB="0" distL="114300" distR="114300" simplePos="0" relativeHeight="251658241" behindDoc="1" locked="0" layoutInCell="0" allowOverlap="1" wp14:anchorId="5C531E3D" wp14:editId="7BBBE93E">
          <wp:simplePos x="0" y="0"/>
          <wp:positionH relativeFrom="margin">
            <wp:align>center</wp:align>
          </wp:positionH>
          <wp:positionV relativeFrom="margin">
            <wp:align>center</wp:align>
          </wp:positionV>
          <wp:extent cx="5942965" cy="5942965"/>
          <wp:effectExtent l="0" t="0" r="635" b="635"/>
          <wp:wrapNone/>
          <wp:docPr id="21" name="Picture 2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1712395622" name="WordPictureWatermark77710671"/>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32D9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02FD2"/>
    <w:multiLevelType w:val="multilevel"/>
    <w:tmpl w:val="9B302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44C84"/>
    <w:multiLevelType w:val="hybridMultilevel"/>
    <w:tmpl w:val="C9381DA0"/>
    <w:lvl w:ilvl="0" w:tplc="C2A60784">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FD2C61"/>
    <w:multiLevelType w:val="hybridMultilevel"/>
    <w:tmpl w:val="B2CE05B0"/>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2539E"/>
    <w:multiLevelType w:val="hybridMultilevel"/>
    <w:tmpl w:val="6010C688"/>
    <w:lvl w:ilvl="0" w:tplc="D5084DC6">
      <w:start w:val="1"/>
      <w:numFmt w:val="lowerLetter"/>
      <w:lvlText w:val="(%1)"/>
      <w:lvlJc w:val="left"/>
      <w:pPr>
        <w:ind w:left="720" w:hanging="360"/>
      </w:pPr>
      <w:rPr>
        <w:rFonts w:hint="default"/>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058D0"/>
    <w:multiLevelType w:val="hybridMultilevel"/>
    <w:tmpl w:val="7B529E64"/>
    <w:lvl w:ilvl="0" w:tplc="08F87278">
      <w:start w:val="1"/>
      <w:numFmt w:val="decimal"/>
      <w:lvlText w:val="%1."/>
      <w:lvlJc w:val="left"/>
      <w:pPr>
        <w:tabs>
          <w:tab w:val="num" w:pos="720"/>
        </w:tabs>
        <w:ind w:left="720" w:hanging="360"/>
      </w:pPr>
      <w:rPr>
        <w:rFonts w:asciiTheme="minorHAnsi" w:hAnsiTheme="minorHAnsi" w:cstheme="minorHAnsi" w:hint="default"/>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5C171F"/>
    <w:multiLevelType w:val="hybridMultilevel"/>
    <w:tmpl w:val="3112EEE8"/>
    <w:lvl w:ilvl="0" w:tplc="160C17D2">
      <w:start w:val="1"/>
      <w:numFmt w:val="decimal"/>
      <w:lvlText w:val="%1."/>
      <w:lvlJc w:val="left"/>
      <w:pPr>
        <w:tabs>
          <w:tab w:val="num" w:pos="720"/>
        </w:tabs>
        <w:ind w:left="720" w:hanging="360"/>
      </w:pPr>
      <w:rPr>
        <w:rFonts w:ascii="Garamond" w:hAnsi="Garamond" w:cs="Times New Roman" w:hint="default"/>
        <w:i w:val="0"/>
        <w:color w:val="auto"/>
        <w:sz w:val="24"/>
        <w:szCs w:val="24"/>
      </w:rPr>
    </w:lvl>
    <w:lvl w:ilvl="1" w:tplc="04B60B7C">
      <w:start w:val="1"/>
      <w:numFmt w:val="lowerLetter"/>
      <w:lvlText w:val="(%2)"/>
      <w:lvlJc w:val="left"/>
      <w:pPr>
        <w:tabs>
          <w:tab w:val="num" w:pos="1440"/>
        </w:tabs>
        <w:ind w:left="1440" w:hanging="360"/>
      </w:pPr>
      <w:rPr>
        <w:rFonts w:hint="default"/>
        <w:i w:val="0"/>
        <w:color w:val="auto"/>
        <w:sz w:val="20"/>
        <w:szCs w:val="20"/>
      </w:rPr>
    </w:lvl>
    <w:lvl w:ilvl="2" w:tplc="04090003">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7A14D9"/>
    <w:multiLevelType w:val="multilevel"/>
    <w:tmpl w:val="94A882F2"/>
    <w:lvl w:ilvl="0">
      <w:start w:val="1"/>
      <w:numFmt w:val="decimal"/>
      <w:pStyle w:val="Heading1"/>
      <w:lvlText w:val="%1."/>
      <w:lvlJc w:val="left"/>
      <w:pPr>
        <w:tabs>
          <w:tab w:val="num" w:pos="360"/>
        </w:tabs>
        <w:ind w:left="360" w:hanging="360"/>
      </w:pPr>
      <w:rPr>
        <w:rFonts w:cs="Times New Roman" w:hint="default"/>
      </w:rPr>
    </w:lvl>
    <w:lvl w:ilvl="1">
      <w:start w:val="1"/>
      <w:numFmt w:val="decimal"/>
      <w:pStyle w:val="MainParawithChapter"/>
      <w:lvlText w:val="%1.%2"/>
      <w:lvlJc w:val="left"/>
      <w:pPr>
        <w:tabs>
          <w:tab w:val="num" w:pos="720"/>
        </w:tabs>
        <w:ind w:left="720" w:hanging="720"/>
      </w:pPr>
      <w:rPr>
        <w:rFonts w:cs="Times New Roman" w:hint="default"/>
      </w:rPr>
    </w:lvl>
    <w:lvl w:ilvl="2">
      <w:start w:val="1"/>
      <w:numFmt w:val="lowerLetter"/>
      <w:pStyle w:val="TOCHeading"/>
      <w:lvlText w:val="(%3)"/>
      <w:lvlJc w:val="left"/>
      <w:pPr>
        <w:tabs>
          <w:tab w:val="num" w:pos="1440"/>
        </w:tabs>
        <w:ind w:left="1080" w:hanging="360"/>
      </w:pPr>
      <w:rPr>
        <w:rFonts w:cs="Times New Roman" w:hint="default"/>
      </w:rPr>
    </w:lvl>
    <w:lvl w:ilvl="3">
      <w:start w:val="1"/>
      <w:numFmt w:val="lowerRoman"/>
      <w:pStyle w:val="MainParawithChapter"/>
      <w:lvlText w:val="(%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1.%2.%3.%4.%5.%6.%7."/>
      <w:lvlJc w:val="left"/>
      <w:pPr>
        <w:tabs>
          <w:tab w:val="num" w:pos="7200"/>
        </w:tabs>
        <w:ind w:left="6120" w:hanging="1080"/>
      </w:pPr>
      <w:rPr>
        <w:rFonts w:cs="Times New Roman" w:hint="default"/>
      </w:rPr>
    </w:lvl>
    <w:lvl w:ilvl="7">
      <w:start w:val="1"/>
      <w:numFmt w:val="decimal"/>
      <w:lvlText w:val="%1.%2.%3.%4.%5.%6.%7.%8."/>
      <w:lvlJc w:val="left"/>
      <w:pPr>
        <w:tabs>
          <w:tab w:val="num" w:pos="7560"/>
        </w:tabs>
        <w:ind w:left="6624" w:hanging="1224"/>
      </w:pPr>
      <w:rPr>
        <w:rFonts w:cs="Times New Roman" w:hint="default"/>
      </w:rPr>
    </w:lvl>
    <w:lvl w:ilvl="8">
      <w:start w:val="1"/>
      <w:numFmt w:val="decimal"/>
      <w:lvlText w:val="%1.%2.%3.%4.%5.%6.%7.%8.%9."/>
      <w:lvlJc w:val="left"/>
      <w:pPr>
        <w:tabs>
          <w:tab w:val="num" w:pos="8280"/>
        </w:tabs>
        <w:ind w:left="7200" w:hanging="1440"/>
      </w:pPr>
      <w:rPr>
        <w:rFonts w:cs="Times New Roman" w:hint="default"/>
      </w:rPr>
    </w:lvl>
  </w:abstractNum>
  <w:abstractNum w:abstractNumId="9" w15:restartNumberingAfterBreak="0">
    <w:nsid w:val="165731D7"/>
    <w:multiLevelType w:val="hybridMultilevel"/>
    <w:tmpl w:val="954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01D6A"/>
    <w:multiLevelType w:val="hybridMultilevel"/>
    <w:tmpl w:val="59B6356A"/>
    <w:lvl w:ilvl="0" w:tplc="D020E0D2">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624F0D"/>
    <w:multiLevelType w:val="hybridMultilevel"/>
    <w:tmpl w:val="9D1E1CF2"/>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FA690C"/>
    <w:multiLevelType w:val="hybridMultilevel"/>
    <w:tmpl w:val="FAF2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9B44F24"/>
    <w:multiLevelType w:val="hybridMultilevel"/>
    <w:tmpl w:val="83AE1CF2"/>
    <w:lvl w:ilvl="0" w:tplc="712C1F94">
      <w:numFmt w:val="bullet"/>
      <w:lvlText w:val="•"/>
      <w:lvlJc w:val="left"/>
      <w:pPr>
        <w:tabs>
          <w:tab w:val="num" w:pos="720"/>
        </w:tabs>
        <w:ind w:left="720" w:hanging="360"/>
      </w:pPr>
      <w:rPr>
        <w:rFonts w:ascii="Calibri" w:eastAsia="Arial" w:hAnsi="Calibri" w:cs="Calibri" w:hint="default"/>
      </w:rPr>
    </w:lvl>
    <w:lvl w:ilvl="1" w:tplc="325EAEDE">
      <w:start w:val="5"/>
      <w:numFmt w:val="bullet"/>
      <w:lvlText w:val="-"/>
      <w:lvlJc w:val="left"/>
      <w:pPr>
        <w:tabs>
          <w:tab w:val="num" w:pos="1440"/>
        </w:tabs>
        <w:ind w:left="1440" w:hanging="360"/>
      </w:pPr>
      <w:rPr>
        <w:rFonts w:ascii="Calibri" w:eastAsiaTheme="minorEastAsia" w:hAnsi="Calibri" w:cstheme="minorHAnsi" w:hint="default"/>
      </w:rPr>
    </w:lvl>
    <w:lvl w:ilvl="2" w:tplc="A5E49E44">
      <w:start w:val="1"/>
      <w:numFmt w:val="bullet"/>
      <w:lvlText w:val=""/>
      <w:lvlJc w:val="left"/>
      <w:pPr>
        <w:tabs>
          <w:tab w:val="num" w:pos="2160"/>
        </w:tabs>
        <w:ind w:left="2160" w:hanging="360"/>
      </w:pPr>
      <w:rPr>
        <w:rFonts w:ascii="Wingdings" w:hAnsi="Wingdings" w:hint="default"/>
      </w:rPr>
    </w:lvl>
    <w:lvl w:ilvl="3" w:tplc="44C80654">
      <w:start w:val="1"/>
      <w:numFmt w:val="bullet"/>
      <w:lvlText w:val=""/>
      <w:lvlJc w:val="left"/>
      <w:pPr>
        <w:tabs>
          <w:tab w:val="num" w:pos="2880"/>
        </w:tabs>
        <w:ind w:left="2880" w:hanging="360"/>
      </w:pPr>
      <w:rPr>
        <w:rFonts w:ascii="Symbol" w:hAnsi="Symbol" w:hint="default"/>
      </w:rPr>
    </w:lvl>
    <w:lvl w:ilvl="4" w:tplc="26EEBAC8">
      <w:start w:val="1"/>
      <w:numFmt w:val="bullet"/>
      <w:lvlText w:val="o"/>
      <w:lvlJc w:val="left"/>
      <w:pPr>
        <w:tabs>
          <w:tab w:val="num" w:pos="3600"/>
        </w:tabs>
        <w:ind w:left="3600" w:hanging="360"/>
      </w:pPr>
      <w:rPr>
        <w:rFonts w:ascii="Courier New" w:hAnsi="Courier New" w:hint="default"/>
      </w:rPr>
    </w:lvl>
    <w:lvl w:ilvl="5" w:tplc="167C1B0C">
      <w:start w:val="1"/>
      <w:numFmt w:val="bullet"/>
      <w:lvlText w:val=""/>
      <w:lvlJc w:val="left"/>
      <w:pPr>
        <w:tabs>
          <w:tab w:val="num" w:pos="4320"/>
        </w:tabs>
        <w:ind w:left="4320" w:hanging="360"/>
      </w:pPr>
      <w:rPr>
        <w:rFonts w:ascii="Wingdings" w:hAnsi="Wingdings" w:hint="default"/>
      </w:rPr>
    </w:lvl>
    <w:lvl w:ilvl="6" w:tplc="F1F87EC4">
      <w:start w:val="1"/>
      <w:numFmt w:val="bullet"/>
      <w:lvlText w:val=""/>
      <w:lvlJc w:val="left"/>
      <w:pPr>
        <w:tabs>
          <w:tab w:val="num" w:pos="5040"/>
        </w:tabs>
        <w:ind w:left="5040" w:hanging="360"/>
      </w:pPr>
      <w:rPr>
        <w:rFonts w:ascii="Symbol" w:hAnsi="Symbol" w:hint="default"/>
      </w:rPr>
    </w:lvl>
    <w:lvl w:ilvl="7" w:tplc="B90470A4">
      <w:start w:val="1"/>
      <w:numFmt w:val="bullet"/>
      <w:lvlText w:val="o"/>
      <w:lvlJc w:val="left"/>
      <w:pPr>
        <w:tabs>
          <w:tab w:val="num" w:pos="5760"/>
        </w:tabs>
        <w:ind w:left="5760" w:hanging="360"/>
      </w:pPr>
      <w:rPr>
        <w:rFonts w:ascii="Courier New" w:hAnsi="Courier New" w:hint="default"/>
      </w:rPr>
    </w:lvl>
    <w:lvl w:ilvl="8" w:tplc="E296292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1F1254"/>
    <w:multiLevelType w:val="hybridMultilevel"/>
    <w:tmpl w:val="261C6CEE"/>
    <w:lvl w:ilvl="0" w:tplc="59F20BE8">
      <w:start w:val="1"/>
      <w:numFmt w:val="lowerLetter"/>
      <w:lvlText w:val="(%1)"/>
      <w:lvlJc w:val="left"/>
      <w:pPr>
        <w:ind w:left="360" w:hanging="360"/>
      </w:pPr>
      <w:rPr>
        <w:rFonts w:hint="default"/>
        <w:b w:val="0"/>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172551"/>
    <w:multiLevelType w:val="hybridMultilevel"/>
    <w:tmpl w:val="C82021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E48F341"/>
    <w:multiLevelType w:val="hybridMultilevel"/>
    <w:tmpl w:val="8EDAE7DC"/>
    <w:lvl w:ilvl="0" w:tplc="6054D73C">
      <w:start w:val="1"/>
      <w:numFmt w:val="bullet"/>
      <w:lvlText w:val=""/>
      <w:lvlJc w:val="left"/>
      <w:pPr>
        <w:ind w:left="720" w:hanging="360"/>
      </w:pPr>
      <w:rPr>
        <w:rFonts w:ascii="Symbol" w:hAnsi="Symbol" w:hint="default"/>
      </w:rPr>
    </w:lvl>
    <w:lvl w:ilvl="1" w:tplc="CB3433FE">
      <w:start w:val="1"/>
      <w:numFmt w:val="bullet"/>
      <w:lvlText w:val="o"/>
      <w:lvlJc w:val="left"/>
      <w:pPr>
        <w:ind w:left="1440" w:hanging="360"/>
      </w:pPr>
      <w:rPr>
        <w:rFonts w:ascii="Courier New" w:hAnsi="Courier New" w:hint="default"/>
      </w:rPr>
    </w:lvl>
    <w:lvl w:ilvl="2" w:tplc="E5BA925A">
      <w:start w:val="1"/>
      <w:numFmt w:val="bullet"/>
      <w:lvlText w:val=""/>
      <w:lvlJc w:val="left"/>
      <w:pPr>
        <w:ind w:left="2160" w:hanging="360"/>
      </w:pPr>
      <w:rPr>
        <w:rFonts w:ascii="Wingdings" w:hAnsi="Wingdings" w:hint="default"/>
      </w:rPr>
    </w:lvl>
    <w:lvl w:ilvl="3" w:tplc="11CC0732">
      <w:start w:val="1"/>
      <w:numFmt w:val="bullet"/>
      <w:lvlText w:val=""/>
      <w:lvlJc w:val="left"/>
      <w:pPr>
        <w:ind w:left="2880" w:hanging="360"/>
      </w:pPr>
      <w:rPr>
        <w:rFonts w:ascii="Symbol" w:hAnsi="Symbol" w:hint="default"/>
      </w:rPr>
    </w:lvl>
    <w:lvl w:ilvl="4" w:tplc="492EC7FA">
      <w:start w:val="1"/>
      <w:numFmt w:val="bullet"/>
      <w:lvlText w:val="o"/>
      <w:lvlJc w:val="left"/>
      <w:pPr>
        <w:ind w:left="3600" w:hanging="360"/>
      </w:pPr>
      <w:rPr>
        <w:rFonts w:ascii="Courier New" w:hAnsi="Courier New" w:hint="default"/>
      </w:rPr>
    </w:lvl>
    <w:lvl w:ilvl="5" w:tplc="3E98C128">
      <w:start w:val="1"/>
      <w:numFmt w:val="bullet"/>
      <w:lvlText w:val=""/>
      <w:lvlJc w:val="left"/>
      <w:pPr>
        <w:ind w:left="4320" w:hanging="360"/>
      </w:pPr>
      <w:rPr>
        <w:rFonts w:ascii="Wingdings" w:hAnsi="Wingdings" w:hint="default"/>
      </w:rPr>
    </w:lvl>
    <w:lvl w:ilvl="6" w:tplc="A768DB04">
      <w:start w:val="1"/>
      <w:numFmt w:val="bullet"/>
      <w:lvlText w:val=""/>
      <w:lvlJc w:val="left"/>
      <w:pPr>
        <w:ind w:left="5040" w:hanging="360"/>
      </w:pPr>
      <w:rPr>
        <w:rFonts w:ascii="Symbol" w:hAnsi="Symbol" w:hint="default"/>
      </w:rPr>
    </w:lvl>
    <w:lvl w:ilvl="7" w:tplc="DDB8754E">
      <w:start w:val="1"/>
      <w:numFmt w:val="bullet"/>
      <w:lvlText w:val="o"/>
      <w:lvlJc w:val="left"/>
      <w:pPr>
        <w:ind w:left="5760" w:hanging="360"/>
      </w:pPr>
      <w:rPr>
        <w:rFonts w:ascii="Courier New" w:hAnsi="Courier New" w:hint="default"/>
      </w:rPr>
    </w:lvl>
    <w:lvl w:ilvl="8" w:tplc="BBFE6F1C">
      <w:start w:val="1"/>
      <w:numFmt w:val="bullet"/>
      <w:lvlText w:val=""/>
      <w:lvlJc w:val="left"/>
      <w:pPr>
        <w:ind w:left="6480" w:hanging="360"/>
      </w:pPr>
      <w:rPr>
        <w:rFonts w:ascii="Wingdings" w:hAnsi="Wingdings" w:hint="default"/>
      </w:rPr>
    </w:lvl>
  </w:abstractNum>
  <w:abstractNum w:abstractNumId="17" w15:restartNumberingAfterBreak="0">
    <w:nsid w:val="20131F2C"/>
    <w:multiLevelType w:val="multilevel"/>
    <w:tmpl w:val="12D606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15A27B4"/>
    <w:multiLevelType w:val="multilevel"/>
    <w:tmpl w:val="CFAEC2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16C59CE"/>
    <w:multiLevelType w:val="hybridMultilevel"/>
    <w:tmpl w:val="63AAD2C4"/>
    <w:lvl w:ilvl="0" w:tplc="F09886D0">
      <w:start w:val="1"/>
      <w:numFmt w:val="lowerRoman"/>
      <w:lvlText w:val="(%1)"/>
      <w:lvlJc w:val="left"/>
      <w:pPr>
        <w:ind w:left="1333" w:hanging="720"/>
      </w:pPr>
      <w:rPr>
        <w:rFonts w:hint="default"/>
      </w:rPr>
    </w:lvl>
    <w:lvl w:ilvl="1" w:tplc="041A0019" w:tentative="1">
      <w:start w:val="1"/>
      <w:numFmt w:val="lowerLetter"/>
      <w:lvlText w:val="%2."/>
      <w:lvlJc w:val="left"/>
      <w:pPr>
        <w:ind w:left="1693" w:hanging="360"/>
      </w:pPr>
    </w:lvl>
    <w:lvl w:ilvl="2" w:tplc="041A001B" w:tentative="1">
      <w:start w:val="1"/>
      <w:numFmt w:val="lowerRoman"/>
      <w:lvlText w:val="%3."/>
      <w:lvlJc w:val="right"/>
      <w:pPr>
        <w:ind w:left="2413" w:hanging="180"/>
      </w:pPr>
    </w:lvl>
    <w:lvl w:ilvl="3" w:tplc="041A000F" w:tentative="1">
      <w:start w:val="1"/>
      <w:numFmt w:val="decimal"/>
      <w:lvlText w:val="%4."/>
      <w:lvlJc w:val="left"/>
      <w:pPr>
        <w:ind w:left="3133" w:hanging="360"/>
      </w:pPr>
    </w:lvl>
    <w:lvl w:ilvl="4" w:tplc="041A0019" w:tentative="1">
      <w:start w:val="1"/>
      <w:numFmt w:val="lowerLetter"/>
      <w:lvlText w:val="%5."/>
      <w:lvlJc w:val="left"/>
      <w:pPr>
        <w:ind w:left="3853" w:hanging="360"/>
      </w:pPr>
    </w:lvl>
    <w:lvl w:ilvl="5" w:tplc="041A001B" w:tentative="1">
      <w:start w:val="1"/>
      <w:numFmt w:val="lowerRoman"/>
      <w:lvlText w:val="%6."/>
      <w:lvlJc w:val="right"/>
      <w:pPr>
        <w:ind w:left="4573" w:hanging="180"/>
      </w:pPr>
    </w:lvl>
    <w:lvl w:ilvl="6" w:tplc="041A000F" w:tentative="1">
      <w:start w:val="1"/>
      <w:numFmt w:val="decimal"/>
      <w:lvlText w:val="%7."/>
      <w:lvlJc w:val="left"/>
      <w:pPr>
        <w:ind w:left="5293" w:hanging="360"/>
      </w:pPr>
    </w:lvl>
    <w:lvl w:ilvl="7" w:tplc="041A0019" w:tentative="1">
      <w:start w:val="1"/>
      <w:numFmt w:val="lowerLetter"/>
      <w:lvlText w:val="%8."/>
      <w:lvlJc w:val="left"/>
      <w:pPr>
        <w:ind w:left="6013" w:hanging="360"/>
      </w:pPr>
    </w:lvl>
    <w:lvl w:ilvl="8" w:tplc="041A001B" w:tentative="1">
      <w:start w:val="1"/>
      <w:numFmt w:val="lowerRoman"/>
      <w:lvlText w:val="%9."/>
      <w:lvlJc w:val="right"/>
      <w:pPr>
        <w:ind w:left="6733" w:hanging="180"/>
      </w:pPr>
    </w:lvl>
  </w:abstractNum>
  <w:abstractNum w:abstractNumId="20" w15:restartNumberingAfterBreak="0">
    <w:nsid w:val="24FA45BD"/>
    <w:multiLevelType w:val="hybridMultilevel"/>
    <w:tmpl w:val="35AC7192"/>
    <w:lvl w:ilvl="0" w:tplc="D020E0D2">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25975205"/>
    <w:multiLevelType w:val="multilevel"/>
    <w:tmpl w:val="A6C2FD46"/>
    <w:lvl w:ilvl="0">
      <w:start w:val="10"/>
      <w:numFmt w:val="decimal"/>
      <w:lvlText w:val="%1"/>
      <w:lvlJc w:val="left"/>
      <w:pPr>
        <w:ind w:left="390" w:hanging="390"/>
      </w:pPr>
      <w:rPr>
        <w:rFonts w:hint="default"/>
      </w:rPr>
    </w:lvl>
    <w:lvl w:ilvl="1">
      <w:start w:val="1"/>
      <w:numFmt w:val="decimal"/>
      <w:lvlText w:val="%1.%2"/>
      <w:lvlJc w:val="left"/>
      <w:pPr>
        <w:ind w:left="822" w:hanging="39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B6739BC"/>
    <w:multiLevelType w:val="hybridMultilevel"/>
    <w:tmpl w:val="316A0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784AED"/>
    <w:multiLevelType w:val="hybridMultilevel"/>
    <w:tmpl w:val="DC72B5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352A2B"/>
    <w:multiLevelType w:val="hybridMultilevel"/>
    <w:tmpl w:val="C8980BA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2C73751C"/>
    <w:multiLevelType w:val="hybridMultilevel"/>
    <w:tmpl w:val="E7F647A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E5700"/>
    <w:multiLevelType w:val="hybridMultilevel"/>
    <w:tmpl w:val="A2FE902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2EE36434"/>
    <w:multiLevelType w:val="hybridMultilevel"/>
    <w:tmpl w:val="F3DA8E62"/>
    <w:lvl w:ilvl="0" w:tplc="041A0001">
      <w:start w:val="1"/>
      <w:numFmt w:val="bullet"/>
      <w:lvlText w:val=""/>
      <w:lvlJc w:val="left"/>
      <w:pPr>
        <w:ind w:left="720" w:hanging="360"/>
      </w:pPr>
      <w:rPr>
        <w:rFonts w:ascii="Symbol" w:hAnsi="Symbol" w:hint="default"/>
      </w:rPr>
    </w:lvl>
    <w:lvl w:ilvl="1" w:tplc="325EAEDE">
      <w:start w:val="5"/>
      <w:numFmt w:val="bullet"/>
      <w:lvlText w:val="-"/>
      <w:lvlJc w:val="left"/>
      <w:pPr>
        <w:ind w:left="1440" w:hanging="360"/>
      </w:pPr>
      <w:rPr>
        <w:rFonts w:ascii="Calibri" w:eastAsiaTheme="minorEastAsia" w:hAnsi="Calibri" w:cstheme="minorHAns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0EF6E38"/>
    <w:multiLevelType w:val="hybridMultilevel"/>
    <w:tmpl w:val="5986072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319439E6"/>
    <w:multiLevelType w:val="hybridMultilevel"/>
    <w:tmpl w:val="0C7C4F1A"/>
    <w:lvl w:ilvl="0" w:tplc="D7B25CDC">
      <w:start w:val="1"/>
      <w:numFmt w:val="none"/>
      <w:suff w:val="nothing"/>
      <w:lvlText w:val="%1"/>
      <w:lvlJc w:val="left"/>
      <w:rPr>
        <w:rFonts w:cs="Times New Roman" w:hint="default"/>
      </w:rPr>
    </w:lvl>
    <w:lvl w:ilvl="1" w:tplc="DFCA031A">
      <w:start w:val="1"/>
      <w:numFmt w:val="decimal"/>
      <w:pStyle w:val="xl71"/>
      <w:lvlText w:val="%2."/>
      <w:lvlJc w:val="left"/>
      <w:pPr>
        <w:tabs>
          <w:tab w:val="num" w:pos="0"/>
        </w:tabs>
      </w:pPr>
      <w:rPr>
        <w:rFonts w:cs="Times New Roman" w:hint="default"/>
      </w:rPr>
    </w:lvl>
    <w:lvl w:ilvl="2" w:tplc="583EA82E">
      <w:start w:val="1"/>
      <w:numFmt w:val="lowerLetter"/>
      <w:pStyle w:val="xl71"/>
      <w:lvlText w:val="(%3)"/>
      <w:lvlJc w:val="left"/>
      <w:pPr>
        <w:tabs>
          <w:tab w:val="num" w:pos="1080"/>
        </w:tabs>
        <w:ind w:left="720" w:hanging="360"/>
      </w:pPr>
      <w:rPr>
        <w:rFonts w:cs="Times New Roman" w:hint="default"/>
      </w:rPr>
    </w:lvl>
    <w:lvl w:ilvl="3" w:tplc="78664EB2">
      <w:start w:val="1"/>
      <w:numFmt w:val="lowerRoman"/>
      <w:lvlText w:val="(%4)"/>
      <w:lvlJc w:val="left"/>
      <w:pPr>
        <w:tabs>
          <w:tab w:val="num" w:pos="1800"/>
        </w:tabs>
        <w:ind w:left="1080" w:hanging="360"/>
      </w:pPr>
      <w:rPr>
        <w:rFonts w:cs="Times New Roman" w:hint="default"/>
      </w:rPr>
    </w:lvl>
    <w:lvl w:ilvl="4" w:tplc="6A6E6F20">
      <w:start w:val="1"/>
      <w:numFmt w:val="lowerLetter"/>
      <w:lvlText w:val="%5."/>
      <w:lvlJc w:val="left"/>
      <w:pPr>
        <w:tabs>
          <w:tab w:val="num" w:pos="1440"/>
        </w:tabs>
        <w:ind w:left="1440" w:hanging="360"/>
      </w:pPr>
      <w:rPr>
        <w:rFonts w:cs="Times New Roman" w:hint="default"/>
      </w:rPr>
    </w:lvl>
    <w:lvl w:ilvl="5" w:tplc="8534A81E">
      <w:start w:val="1"/>
      <w:numFmt w:val="lowerRoman"/>
      <w:lvlText w:val="%6."/>
      <w:lvlJc w:val="left"/>
      <w:pPr>
        <w:tabs>
          <w:tab w:val="num" w:pos="2160"/>
        </w:tabs>
        <w:ind w:left="1800" w:hanging="360"/>
      </w:pPr>
      <w:rPr>
        <w:rFonts w:cs="Times New Roman" w:hint="default"/>
      </w:rPr>
    </w:lvl>
    <w:lvl w:ilvl="6" w:tplc="13445B38">
      <w:start w:val="1"/>
      <w:numFmt w:val="decimal"/>
      <w:lvlText w:val="%7."/>
      <w:lvlJc w:val="left"/>
      <w:pPr>
        <w:tabs>
          <w:tab w:val="num" w:pos="2520"/>
        </w:tabs>
        <w:ind w:left="2520" w:hanging="360"/>
      </w:pPr>
      <w:rPr>
        <w:rFonts w:cs="Times New Roman" w:hint="default"/>
      </w:rPr>
    </w:lvl>
    <w:lvl w:ilvl="7" w:tplc="EC3E98C6">
      <w:start w:val="1"/>
      <w:numFmt w:val="lowerLetter"/>
      <w:lvlText w:val="%8."/>
      <w:lvlJc w:val="left"/>
      <w:pPr>
        <w:tabs>
          <w:tab w:val="num" w:pos="2880"/>
        </w:tabs>
        <w:ind w:left="2880" w:hanging="360"/>
      </w:pPr>
      <w:rPr>
        <w:rFonts w:cs="Times New Roman" w:hint="default"/>
      </w:rPr>
    </w:lvl>
    <w:lvl w:ilvl="8" w:tplc="690A2ECC">
      <w:start w:val="1"/>
      <w:numFmt w:val="lowerRoman"/>
      <w:lvlText w:val="%9."/>
      <w:lvlJc w:val="left"/>
      <w:pPr>
        <w:tabs>
          <w:tab w:val="num" w:pos="3240"/>
        </w:tabs>
        <w:ind w:left="3240" w:hanging="360"/>
      </w:pPr>
      <w:rPr>
        <w:rFonts w:cs="Times New Roman" w:hint="default"/>
      </w:rPr>
    </w:lvl>
  </w:abstractNum>
  <w:abstractNum w:abstractNumId="30" w15:restartNumberingAfterBreak="0">
    <w:nsid w:val="33562B93"/>
    <w:multiLevelType w:val="hybridMultilevel"/>
    <w:tmpl w:val="DE6445CE"/>
    <w:lvl w:ilvl="0" w:tplc="4C142D12">
      <w:start w:val="1"/>
      <w:numFmt w:val="bullet"/>
      <w:lvlText w:val=""/>
      <w:lvlJc w:val="left"/>
      <w:pPr>
        <w:tabs>
          <w:tab w:val="num" w:pos="720"/>
        </w:tabs>
        <w:ind w:left="720" w:hanging="360"/>
      </w:pPr>
      <w:rPr>
        <w:rFonts w:ascii="Wingdings 3" w:hAnsi="Wingdings 3" w:hint="default"/>
      </w:rPr>
    </w:lvl>
    <w:lvl w:ilvl="1" w:tplc="7A78BB6A">
      <w:start w:val="1"/>
      <w:numFmt w:val="bullet"/>
      <w:lvlText w:val=""/>
      <w:lvlJc w:val="left"/>
      <w:pPr>
        <w:tabs>
          <w:tab w:val="num" w:pos="1440"/>
        </w:tabs>
        <w:ind w:left="1440" w:hanging="360"/>
      </w:pPr>
      <w:rPr>
        <w:rFonts w:ascii="Wingdings 3" w:hAnsi="Wingdings 3" w:hint="default"/>
      </w:rPr>
    </w:lvl>
    <w:lvl w:ilvl="2" w:tplc="8B84B46E">
      <w:start w:val="1"/>
      <w:numFmt w:val="bullet"/>
      <w:lvlText w:val=""/>
      <w:lvlJc w:val="left"/>
      <w:pPr>
        <w:tabs>
          <w:tab w:val="num" w:pos="2160"/>
        </w:tabs>
        <w:ind w:left="2160" w:hanging="360"/>
      </w:pPr>
      <w:rPr>
        <w:rFonts w:ascii="Wingdings 3" w:hAnsi="Wingdings 3" w:hint="default"/>
      </w:rPr>
    </w:lvl>
    <w:lvl w:ilvl="3" w:tplc="9592AC56">
      <w:start w:val="1"/>
      <w:numFmt w:val="bullet"/>
      <w:lvlText w:val=""/>
      <w:lvlJc w:val="left"/>
      <w:pPr>
        <w:tabs>
          <w:tab w:val="num" w:pos="2880"/>
        </w:tabs>
        <w:ind w:left="2880" w:hanging="360"/>
      </w:pPr>
      <w:rPr>
        <w:rFonts w:ascii="Wingdings 3" w:hAnsi="Wingdings 3" w:hint="default"/>
      </w:rPr>
    </w:lvl>
    <w:lvl w:ilvl="4" w:tplc="D122819A">
      <w:start w:val="1"/>
      <w:numFmt w:val="bullet"/>
      <w:lvlText w:val=""/>
      <w:lvlJc w:val="left"/>
      <w:pPr>
        <w:tabs>
          <w:tab w:val="num" w:pos="3600"/>
        </w:tabs>
        <w:ind w:left="3600" w:hanging="360"/>
      </w:pPr>
      <w:rPr>
        <w:rFonts w:ascii="Wingdings 3" w:hAnsi="Wingdings 3" w:hint="default"/>
      </w:rPr>
    </w:lvl>
    <w:lvl w:ilvl="5" w:tplc="998C3534">
      <w:start w:val="1"/>
      <w:numFmt w:val="bullet"/>
      <w:lvlText w:val=""/>
      <w:lvlJc w:val="left"/>
      <w:pPr>
        <w:tabs>
          <w:tab w:val="num" w:pos="4320"/>
        </w:tabs>
        <w:ind w:left="4320" w:hanging="360"/>
      </w:pPr>
      <w:rPr>
        <w:rFonts w:ascii="Wingdings 3" w:hAnsi="Wingdings 3" w:hint="default"/>
      </w:rPr>
    </w:lvl>
    <w:lvl w:ilvl="6" w:tplc="9BFA49E2">
      <w:start w:val="1"/>
      <w:numFmt w:val="bullet"/>
      <w:lvlText w:val=""/>
      <w:lvlJc w:val="left"/>
      <w:pPr>
        <w:tabs>
          <w:tab w:val="num" w:pos="5040"/>
        </w:tabs>
        <w:ind w:left="5040" w:hanging="360"/>
      </w:pPr>
      <w:rPr>
        <w:rFonts w:ascii="Wingdings 3" w:hAnsi="Wingdings 3" w:hint="default"/>
      </w:rPr>
    </w:lvl>
    <w:lvl w:ilvl="7" w:tplc="DA06A08C">
      <w:start w:val="1"/>
      <w:numFmt w:val="bullet"/>
      <w:lvlText w:val=""/>
      <w:lvlJc w:val="left"/>
      <w:pPr>
        <w:tabs>
          <w:tab w:val="num" w:pos="5760"/>
        </w:tabs>
        <w:ind w:left="5760" w:hanging="360"/>
      </w:pPr>
      <w:rPr>
        <w:rFonts w:ascii="Wingdings 3" w:hAnsi="Wingdings 3" w:hint="default"/>
      </w:rPr>
    </w:lvl>
    <w:lvl w:ilvl="8" w:tplc="983C9E0E">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35280994"/>
    <w:multiLevelType w:val="hybridMultilevel"/>
    <w:tmpl w:val="6AC8113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367A82"/>
    <w:multiLevelType w:val="hybridMultilevel"/>
    <w:tmpl w:val="1DBE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6E240F"/>
    <w:multiLevelType w:val="multilevel"/>
    <w:tmpl w:val="01B62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B2E1ADA"/>
    <w:multiLevelType w:val="hybridMultilevel"/>
    <w:tmpl w:val="CBDEA5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3D331687"/>
    <w:multiLevelType w:val="multilevel"/>
    <w:tmpl w:val="0409001F"/>
    <w:lvl w:ilvl="0">
      <w:start w:val="1"/>
      <w:numFmt w:val="decimal"/>
      <w:lvlText w:val="%1."/>
      <w:lvlJc w:val="left"/>
      <w:pPr>
        <w:ind w:left="5040" w:hanging="360"/>
      </w:pPr>
      <w:rPr>
        <w:rFonts w:cs="Times New Roman" w:hint="default"/>
        <w:b/>
      </w:rPr>
    </w:lvl>
    <w:lvl w:ilvl="1">
      <w:start w:val="1"/>
      <w:numFmt w:val="decimal"/>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3DB34072"/>
    <w:multiLevelType w:val="hybridMultilevel"/>
    <w:tmpl w:val="1AB4EFF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C27610"/>
    <w:multiLevelType w:val="multilevel"/>
    <w:tmpl w:val="1412598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7962B4"/>
    <w:multiLevelType w:val="hybridMultilevel"/>
    <w:tmpl w:val="E746FFC6"/>
    <w:lvl w:ilvl="0" w:tplc="863297EC">
      <w:start w:val="1"/>
      <w:numFmt w:val="lowerLetter"/>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9" w15:restartNumberingAfterBreak="0">
    <w:nsid w:val="3F3B7CFB"/>
    <w:multiLevelType w:val="hybridMultilevel"/>
    <w:tmpl w:val="124661E8"/>
    <w:lvl w:ilvl="0" w:tplc="8FFE9C16">
      <w:start w:val="1"/>
      <w:numFmt w:val="lowerLetter"/>
      <w:lvlText w:val="(%1)"/>
      <w:lvlJc w:val="left"/>
      <w:pPr>
        <w:tabs>
          <w:tab w:val="num" w:pos="1440"/>
        </w:tabs>
        <w:ind w:left="1440" w:hanging="720"/>
      </w:pPr>
      <w:rPr>
        <w:rFonts w:cs="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3FC701F0"/>
    <w:multiLevelType w:val="multilevel"/>
    <w:tmpl w:val="11E609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1AD44CC"/>
    <w:multiLevelType w:val="hybridMultilevel"/>
    <w:tmpl w:val="88640434"/>
    <w:lvl w:ilvl="0" w:tplc="7A4C5354">
      <w:start w:val="1"/>
      <w:numFmt w:val="bullet"/>
      <w:lvlText w:val=""/>
      <w:lvlJc w:val="left"/>
      <w:pPr>
        <w:ind w:left="720" w:hanging="360"/>
      </w:pPr>
      <w:rPr>
        <w:rFonts w:ascii="Symbol" w:hAnsi="Symbol" w:hint="default"/>
      </w:rPr>
    </w:lvl>
    <w:lvl w:ilvl="1" w:tplc="3DE2723C">
      <w:numFmt w:val="decimal"/>
      <w:lvlText w:val=""/>
      <w:lvlJc w:val="left"/>
    </w:lvl>
    <w:lvl w:ilvl="2" w:tplc="DFBE2164">
      <w:numFmt w:val="decimal"/>
      <w:lvlText w:val=""/>
      <w:lvlJc w:val="left"/>
    </w:lvl>
    <w:lvl w:ilvl="3" w:tplc="761C6E68">
      <w:numFmt w:val="decimal"/>
      <w:lvlText w:val=""/>
      <w:lvlJc w:val="left"/>
    </w:lvl>
    <w:lvl w:ilvl="4" w:tplc="F23CA13E">
      <w:numFmt w:val="decimal"/>
      <w:lvlText w:val=""/>
      <w:lvlJc w:val="left"/>
    </w:lvl>
    <w:lvl w:ilvl="5" w:tplc="5B761602">
      <w:numFmt w:val="decimal"/>
      <w:lvlText w:val=""/>
      <w:lvlJc w:val="left"/>
    </w:lvl>
    <w:lvl w:ilvl="6" w:tplc="A0D8F63C">
      <w:numFmt w:val="decimal"/>
      <w:lvlText w:val=""/>
      <w:lvlJc w:val="left"/>
    </w:lvl>
    <w:lvl w:ilvl="7" w:tplc="F2508310">
      <w:numFmt w:val="decimal"/>
      <w:lvlText w:val=""/>
      <w:lvlJc w:val="left"/>
    </w:lvl>
    <w:lvl w:ilvl="8" w:tplc="7142518E">
      <w:numFmt w:val="decimal"/>
      <w:lvlText w:val=""/>
      <w:lvlJc w:val="left"/>
    </w:lvl>
  </w:abstractNum>
  <w:abstractNum w:abstractNumId="42" w15:restartNumberingAfterBreak="0">
    <w:nsid w:val="437108BE"/>
    <w:multiLevelType w:val="multilevel"/>
    <w:tmpl w:val="2DDEF2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7026A1A"/>
    <w:multiLevelType w:val="hybridMultilevel"/>
    <w:tmpl w:val="579A3A08"/>
    <w:lvl w:ilvl="0" w:tplc="4D0AFE74">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73F0446"/>
    <w:multiLevelType w:val="hybridMultilevel"/>
    <w:tmpl w:val="066232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7CE6EAD"/>
    <w:multiLevelType w:val="hybridMultilevel"/>
    <w:tmpl w:val="1CCC46DC"/>
    <w:lvl w:ilvl="0" w:tplc="E208013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442BD4"/>
    <w:multiLevelType w:val="hybridMultilevel"/>
    <w:tmpl w:val="5A20D294"/>
    <w:lvl w:ilvl="0" w:tplc="325EAEDE">
      <w:start w:val="5"/>
      <w:numFmt w:val="bullet"/>
      <w:lvlText w:val="-"/>
      <w:lvlJc w:val="left"/>
      <w:pPr>
        <w:tabs>
          <w:tab w:val="num" w:pos="1800"/>
        </w:tabs>
        <w:ind w:left="1800" w:hanging="360"/>
      </w:pPr>
      <w:rPr>
        <w:rFonts w:ascii="Calibri" w:eastAsiaTheme="minorEastAsia" w:hAnsi="Calibri" w:cstheme="minorHAnsi" w:hint="default"/>
      </w:rPr>
    </w:lvl>
    <w:lvl w:ilvl="1" w:tplc="7DB2A2A2">
      <w:start w:val="1"/>
      <w:numFmt w:val="bullet"/>
      <w:lvlText w:val="o"/>
      <w:lvlJc w:val="left"/>
      <w:pPr>
        <w:tabs>
          <w:tab w:val="num" w:pos="2520"/>
        </w:tabs>
        <w:ind w:left="2520" w:hanging="360"/>
      </w:pPr>
      <w:rPr>
        <w:rFonts w:ascii="Courier New" w:hAnsi="Courier New" w:hint="default"/>
      </w:rPr>
    </w:lvl>
    <w:lvl w:ilvl="2" w:tplc="A5E49E44">
      <w:start w:val="1"/>
      <w:numFmt w:val="bullet"/>
      <w:lvlText w:val=""/>
      <w:lvlJc w:val="left"/>
      <w:pPr>
        <w:tabs>
          <w:tab w:val="num" w:pos="3240"/>
        </w:tabs>
        <w:ind w:left="3240" w:hanging="360"/>
      </w:pPr>
      <w:rPr>
        <w:rFonts w:ascii="Wingdings" w:hAnsi="Wingdings" w:hint="default"/>
      </w:rPr>
    </w:lvl>
    <w:lvl w:ilvl="3" w:tplc="44C80654">
      <w:start w:val="1"/>
      <w:numFmt w:val="bullet"/>
      <w:lvlText w:val=""/>
      <w:lvlJc w:val="left"/>
      <w:pPr>
        <w:tabs>
          <w:tab w:val="num" w:pos="3960"/>
        </w:tabs>
        <w:ind w:left="3960" w:hanging="360"/>
      </w:pPr>
      <w:rPr>
        <w:rFonts w:ascii="Symbol" w:hAnsi="Symbol" w:hint="default"/>
      </w:rPr>
    </w:lvl>
    <w:lvl w:ilvl="4" w:tplc="26EEBAC8">
      <w:start w:val="1"/>
      <w:numFmt w:val="bullet"/>
      <w:lvlText w:val="o"/>
      <w:lvlJc w:val="left"/>
      <w:pPr>
        <w:tabs>
          <w:tab w:val="num" w:pos="4680"/>
        </w:tabs>
        <w:ind w:left="4680" w:hanging="360"/>
      </w:pPr>
      <w:rPr>
        <w:rFonts w:ascii="Courier New" w:hAnsi="Courier New" w:hint="default"/>
      </w:rPr>
    </w:lvl>
    <w:lvl w:ilvl="5" w:tplc="167C1B0C">
      <w:start w:val="1"/>
      <w:numFmt w:val="bullet"/>
      <w:lvlText w:val=""/>
      <w:lvlJc w:val="left"/>
      <w:pPr>
        <w:tabs>
          <w:tab w:val="num" w:pos="5400"/>
        </w:tabs>
        <w:ind w:left="5400" w:hanging="360"/>
      </w:pPr>
      <w:rPr>
        <w:rFonts w:ascii="Wingdings" w:hAnsi="Wingdings" w:hint="default"/>
      </w:rPr>
    </w:lvl>
    <w:lvl w:ilvl="6" w:tplc="F1F87EC4">
      <w:start w:val="1"/>
      <w:numFmt w:val="bullet"/>
      <w:lvlText w:val=""/>
      <w:lvlJc w:val="left"/>
      <w:pPr>
        <w:tabs>
          <w:tab w:val="num" w:pos="6120"/>
        </w:tabs>
        <w:ind w:left="6120" w:hanging="360"/>
      </w:pPr>
      <w:rPr>
        <w:rFonts w:ascii="Symbol" w:hAnsi="Symbol" w:hint="default"/>
      </w:rPr>
    </w:lvl>
    <w:lvl w:ilvl="7" w:tplc="B90470A4">
      <w:start w:val="1"/>
      <w:numFmt w:val="bullet"/>
      <w:lvlText w:val="o"/>
      <w:lvlJc w:val="left"/>
      <w:pPr>
        <w:tabs>
          <w:tab w:val="num" w:pos="6840"/>
        </w:tabs>
        <w:ind w:left="6840" w:hanging="360"/>
      </w:pPr>
      <w:rPr>
        <w:rFonts w:ascii="Courier New" w:hAnsi="Courier New" w:hint="default"/>
      </w:rPr>
    </w:lvl>
    <w:lvl w:ilvl="8" w:tplc="E2962928">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4999359C"/>
    <w:multiLevelType w:val="hybridMultilevel"/>
    <w:tmpl w:val="1A9A077A"/>
    <w:lvl w:ilvl="0" w:tplc="DC6E037E">
      <w:start w:val="1"/>
      <w:numFmt w:val="bullet"/>
      <w:lvlText w:val=""/>
      <w:lvlJc w:val="left"/>
      <w:pPr>
        <w:ind w:left="720" w:hanging="360"/>
      </w:pPr>
      <w:rPr>
        <w:rFonts w:ascii="Symbol" w:hAnsi="Symbol" w:hint="default"/>
      </w:rPr>
    </w:lvl>
    <w:lvl w:ilvl="1" w:tplc="3F063AF6">
      <w:start w:val="1"/>
      <w:numFmt w:val="bullet"/>
      <w:lvlText w:val="o"/>
      <w:lvlJc w:val="left"/>
      <w:pPr>
        <w:ind w:left="1440" w:hanging="360"/>
      </w:pPr>
      <w:rPr>
        <w:rFonts w:ascii="Courier New" w:hAnsi="Courier New" w:cs="Courier New" w:hint="default"/>
      </w:rPr>
    </w:lvl>
    <w:lvl w:ilvl="2" w:tplc="566A7156" w:tentative="1">
      <w:start w:val="1"/>
      <w:numFmt w:val="bullet"/>
      <w:lvlText w:val=""/>
      <w:lvlJc w:val="left"/>
      <w:pPr>
        <w:ind w:left="2160" w:hanging="360"/>
      </w:pPr>
      <w:rPr>
        <w:rFonts w:ascii="Wingdings" w:hAnsi="Wingdings" w:hint="default"/>
      </w:rPr>
    </w:lvl>
    <w:lvl w:ilvl="3" w:tplc="750CBA1C" w:tentative="1">
      <w:start w:val="1"/>
      <w:numFmt w:val="bullet"/>
      <w:lvlText w:val=""/>
      <w:lvlJc w:val="left"/>
      <w:pPr>
        <w:ind w:left="2880" w:hanging="360"/>
      </w:pPr>
      <w:rPr>
        <w:rFonts w:ascii="Symbol" w:hAnsi="Symbol" w:hint="default"/>
      </w:rPr>
    </w:lvl>
    <w:lvl w:ilvl="4" w:tplc="3A124E4A" w:tentative="1">
      <w:start w:val="1"/>
      <w:numFmt w:val="bullet"/>
      <w:lvlText w:val="o"/>
      <w:lvlJc w:val="left"/>
      <w:pPr>
        <w:ind w:left="3600" w:hanging="360"/>
      </w:pPr>
      <w:rPr>
        <w:rFonts w:ascii="Courier New" w:hAnsi="Courier New" w:cs="Courier New" w:hint="default"/>
      </w:rPr>
    </w:lvl>
    <w:lvl w:ilvl="5" w:tplc="F98AC73A" w:tentative="1">
      <w:start w:val="1"/>
      <w:numFmt w:val="bullet"/>
      <w:lvlText w:val=""/>
      <w:lvlJc w:val="left"/>
      <w:pPr>
        <w:ind w:left="4320" w:hanging="360"/>
      </w:pPr>
      <w:rPr>
        <w:rFonts w:ascii="Wingdings" w:hAnsi="Wingdings" w:hint="default"/>
      </w:rPr>
    </w:lvl>
    <w:lvl w:ilvl="6" w:tplc="A24604B0" w:tentative="1">
      <w:start w:val="1"/>
      <w:numFmt w:val="bullet"/>
      <w:lvlText w:val=""/>
      <w:lvlJc w:val="left"/>
      <w:pPr>
        <w:ind w:left="5040" w:hanging="360"/>
      </w:pPr>
      <w:rPr>
        <w:rFonts w:ascii="Symbol" w:hAnsi="Symbol" w:hint="default"/>
      </w:rPr>
    </w:lvl>
    <w:lvl w:ilvl="7" w:tplc="4D344E1A" w:tentative="1">
      <w:start w:val="1"/>
      <w:numFmt w:val="bullet"/>
      <w:lvlText w:val="o"/>
      <w:lvlJc w:val="left"/>
      <w:pPr>
        <w:ind w:left="5760" w:hanging="360"/>
      </w:pPr>
      <w:rPr>
        <w:rFonts w:ascii="Courier New" w:hAnsi="Courier New" w:cs="Courier New" w:hint="default"/>
      </w:rPr>
    </w:lvl>
    <w:lvl w:ilvl="8" w:tplc="8B8E30A0" w:tentative="1">
      <w:start w:val="1"/>
      <w:numFmt w:val="bullet"/>
      <w:lvlText w:val=""/>
      <w:lvlJc w:val="left"/>
      <w:pPr>
        <w:ind w:left="6480" w:hanging="360"/>
      </w:pPr>
      <w:rPr>
        <w:rFonts w:ascii="Wingdings" w:hAnsi="Wingdings" w:hint="default"/>
      </w:rPr>
    </w:lvl>
  </w:abstractNum>
  <w:abstractNum w:abstractNumId="49" w15:restartNumberingAfterBreak="0">
    <w:nsid w:val="4A4D23CB"/>
    <w:multiLevelType w:val="hybridMultilevel"/>
    <w:tmpl w:val="D068BBB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BD912F4"/>
    <w:multiLevelType w:val="hybridMultilevel"/>
    <w:tmpl w:val="78001F36"/>
    <w:lvl w:ilvl="0" w:tplc="7A4C5354">
      <w:start w:val="1"/>
      <w:numFmt w:val="bullet"/>
      <w:lvlText w:val=""/>
      <w:lvlJc w:val="left"/>
      <w:pPr>
        <w:ind w:left="360" w:hanging="360"/>
      </w:pPr>
      <w:rPr>
        <w:rFonts w:ascii="Symbol" w:hAnsi="Symbol" w:hint="default"/>
        <w:b/>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1" w15:restartNumberingAfterBreak="0">
    <w:nsid w:val="4F552A90"/>
    <w:multiLevelType w:val="multilevel"/>
    <w:tmpl w:val="3F50499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50615E97"/>
    <w:multiLevelType w:val="hybridMultilevel"/>
    <w:tmpl w:val="2D1ABBA8"/>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062152E"/>
    <w:multiLevelType w:val="hybridMultilevel"/>
    <w:tmpl w:val="9A645810"/>
    <w:lvl w:ilvl="0" w:tplc="B38C885E">
      <w:start w:val="1"/>
      <w:numFmt w:val="bullet"/>
      <w:lvlText w:val=""/>
      <w:lvlJc w:val="left"/>
      <w:pPr>
        <w:ind w:left="720" w:hanging="360"/>
      </w:pPr>
      <w:rPr>
        <w:rFonts w:ascii="Symbol" w:hAnsi="Symbol" w:hint="default"/>
      </w:rPr>
    </w:lvl>
    <w:lvl w:ilvl="1" w:tplc="0A7A585E">
      <w:start w:val="1"/>
      <w:numFmt w:val="bullet"/>
      <w:lvlText w:val="o"/>
      <w:lvlJc w:val="left"/>
      <w:pPr>
        <w:ind w:left="1440" w:hanging="360"/>
      </w:pPr>
      <w:rPr>
        <w:rFonts w:ascii="Courier New" w:hAnsi="Courier New" w:hint="default"/>
      </w:rPr>
    </w:lvl>
    <w:lvl w:ilvl="2" w:tplc="9DEC0F62">
      <w:start w:val="1"/>
      <w:numFmt w:val="bullet"/>
      <w:lvlText w:val=""/>
      <w:lvlJc w:val="left"/>
      <w:pPr>
        <w:ind w:left="2160" w:hanging="360"/>
      </w:pPr>
      <w:rPr>
        <w:rFonts w:ascii="Wingdings" w:hAnsi="Wingdings" w:hint="default"/>
      </w:rPr>
    </w:lvl>
    <w:lvl w:ilvl="3" w:tplc="7A36DE4A">
      <w:start w:val="1"/>
      <w:numFmt w:val="bullet"/>
      <w:lvlText w:val=""/>
      <w:lvlJc w:val="left"/>
      <w:pPr>
        <w:ind w:left="2880" w:hanging="360"/>
      </w:pPr>
      <w:rPr>
        <w:rFonts w:ascii="Symbol" w:hAnsi="Symbol" w:hint="default"/>
      </w:rPr>
    </w:lvl>
    <w:lvl w:ilvl="4" w:tplc="68D8936C">
      <w:start w:val="1"/>
      <w:numFmt w:val="bullet"/>
      <w:lvlText w:val="o"/>
      <w:lvlJc w:val="left"/>
      <w:pPr>
        <w:ind w:left="3600" w:hanging="360"/>
      </w:pPr>
      <w:rPr>
        <w:rFonts w:ascii="Courier New" w:hAnsi="Courier New" w:hint="default"/>
      </w:rPr>
    </w:lvl>
    <w:lvl w:ilvl="5" w:tplc="1080770E">
      <w:start w:val="1"/>
      <w:numFmt w:val="bullet"/>
      <w:lvlText w:val=""/>
      <w:lvlJc w:val="left"/>
      <w:pPr>
        <w:ind w:left="4320" w:hanging="360"/>
      </w:pPr>
      <w:rPr>
        <w:rFonts w:ascii="Wingdings" w:hAnsi="Wingdings" w:hint="default"/>
      </w:rPr>
    </w:lvl>
    <w:lvl w:ilvl="6" w:tplc="F82C5EB8">
      <w:start w:val="1"/>
      <w:numFmt w:val="bullet"/>
      <w:lvlText w:val=""/>
      <w:lvlJc w:val="left"/>
      <w:pPr>
        <w:ind w:left="5040" w:hanging="360"/>
      </w:pPr>
      <w:rPr>
        <w:rFonts w:ascii="Symbol" w:hAnsi="Symbol" w:hint="default"/>
      </w:rPr>
    </w:lvl>
    <w:lvl w:ilvl="7" w:tplc="2592C4CA">
      <w:start w:val="1"/>
      <w:numFmt w:val="bullet"/>
      <w:lvlText w:val="o"/>
      <w:lvlJc w:val="left"/>
      <w:pPr>
        <w:ind w:left="5760" w:hanging="360"/>
      </w:pPr>
      <w:rPr>
        <w:rFonts w:ascii="Courier New" w:hAnsi="Courier New" w:hint="default"/>
      </w:rPr>
    </w:lvl>
    <w:lvl w:ilvl="8" w:tplc="030C3C7A">
      <w:start w:val="1"/>
      <w:numFmt w:val="bullet"/>
      <w:lvlText w:val=""/>
      <w:lvlJc w:val="left"/>
      <w:pPr>
        <w:ind w:left="6480" w:hanging="360"/>
      </w:pPr>
      <w:rPr>
        <w:rFonts w:ascii="Wingdings" w:hAnsi="Wingdings" w:hint="default"/>
      </w:rPr>
    </w:lvl>
  </w:abstractNum>
  <w:abstractNum w:abstractNumId="54" w15:restartNumberingAfterBreak="0">
    <w:nsid w:val="51527DFF"/>
    <w:multiLevelType w:val="hybridMultilevel"/>
    <w:tmpl w:val="12742890"/>
    <w:lvl w:ilvl="0" w:tplc="687CFEFE">
      <w:start w:val="1"/>
      <w:numFmt w:val="lowerRoman"/>
      <w:lvlText w:val="(%1)"/>
      <w:lvlJc w:val="left"/>
      <w:pPr>
        <w:ind w:left="1333" w:hanging="720"/>
      </w:pPr>
      <w:rPr>
        <w:rFonts w:hint="default"/>
      </w:rPr>
    </w:lvl>
    <w:lvl w:ilvl="1" w:tplc="041A0019" w:tentative="1">
      <w:start w:val="1"/>
      <w:numFmt w:val="lowerLetter"/>
      <w:lvlText w:val="%2."/>
      <w:lvlJc w:val="left"/>
      <w:pPr>
        <w:ind w:left="1693" w:hanging="360"/>
      </w:pPr>
    </w:lvl>
    <w:lvl w:ilvl="2" w:tplc="041A001B" w:tentative="1">
      <w:start w:val="1"/>
      <w:numFmt w:val="lowerRoman"/>
      <w:lvlText w:val="%3."/>
      <w:lvlJc w:val="right"/>
      <w:pPr>
        <w:ind w:left="2413" w:hanging="180"/>
      </w:pPr>
    </w:lvl>
    <w:lvl w:ilvl="3" w:tplc="041A000F" w:tentative="1">
      <w:start w:val="1"/>
      <w:numFmt w:val="decimal"/>
      <w:lvlText w:val="%4."/>
      <w:lvlJc w:val="left"/>
      <w:pPr>
        <w:ind w:left="3133" w:hanging="360"/>
      </w:pPr>
    </w:lvl>
    <w:lvl w:ilvl="4" w:tplc="041A0019" w:tentative="1">
      <w:start w:val="1"/>
      <w:numFmt w:val="lowerLetter"/>
      <w:lvlText w:val="%5."/>
      <w:lvlJc w:val="left"/>
      <w:pPr>
        <w:ind w:left="3853" w:hanging="360"/>
      </w:pPr>
    </w:lvl>
    <w:lvl w:ilvl="5" w:tplc="041A001B" w:tentative="1">
      <w:start w:val="1"/>
      <w:numFmt w:val="lowerRoman"/>
      <w:lvlText w:val="%6."/>
      <w:lvlJc w:val="right"/>
      <w:pPr>
        <w:ind w:left="4573" w:hanging="180"/>
      </w:pPr>
    </w:lvl>
    <w:lvl w:ilvl="6" w:tplc="041A000F" w:tentative="1">
      <w:start w:val="1"/>
      <w:numFmt w:val="decimal"/>
      <w:lvlText w:val="%7."/>
      <w:lvlJc w:val="left"/>
      <w:pPr>
        <w:ind w:left="5293" w:hanging="360"/>
      </w:pPr>
    </w:lvl>
    <w:lvl w:ilvl="7" w:tplc="041A0019" w:tentative="1">
      <w:start w:val="1"/>
      <w:numFmt w:val="lowerLetter"/>
      <w:lvlText w:val="%8."/>
      <w:lvlJc w:val="left"/>
      <w:pPr>
        <w:ind w:left="6013" w:hanging="360"/>
      </w:pPr>
    </w:lvl>
    <w:lvl w:ilvl="8" w:tplc="041A001B" w:tentative="1">
      <w:start w:val="1"/>
      <w:numFmt w:val="lowerRoman"/>
      <w:lvlText w:val="%9."/>
      <w:lvlJc w:val="right"/>
      <w:pPr>
        <w:ind w:left="6733" w:hanging="180"/>
      </w:pPr>
    </w:lvl>
  </w:abstractNum>
  <w:abstractNum w:abstractNumId="55" w15:restartNumberingAfterBreak="0">
    <w:nsid w:val="55BA7B03"/>
    <w:multiLevelType w:val="hybridMultilevel"/>
    <w:tmpl w:val="E2649332"/>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11003D"/>
    <w:multiLevelType w:val="multilevel"/>
    <w:tmpl w:val="F8044A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7522EFB"/>
    <w:multiLevelType w:val="hybridMultilevel"/>
    <w:tmpl w:val="01E4FD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5AFC3C71"/>
    <w:multiLevelType w:val="hybridMultilevel"/>
    <w:tmpl w:val="13C825F8"/>
    <w:lvl w:ilvl="0" w:tplc="325EAEDE">
      <w:start w:val="5"/>
      <w:numFmt w:val="bullet"/>
      <w:lvlText w:val="-"/>
      <w:lvlJc w:val="left"/>
      <w:pPr>
        <w:ind w:left="720" w:hanging="360"/>
      </w:pPr>
      <w:rPr>
        <w:rFonts w:ascii="Calibri" w:eastAsiaTheme="minorEastAsia" w:hAnsi="Calibri" w:cstheme="minorHAns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5E6F16AD"/>
    <w:multiLevelType w:val="hybridMultilevel"/>
    <w:tmpl w:val="220215B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433313"/>
    <w:multiLevelType w:val="hybridMultilevel"/>
    <w:tmpl w:val="0F3011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57D4A2F"/>
    <w:multiLevelType w:val="hybridMultilevel"/>
    <w:tmpl w:val="CC86E298"/>
    <w:lvl w:ilvl="0" w:tplc="04090005">
      <w:start w:val="1"/>
      <w:numFmt w:val="bullet"/>
      <w:lvlText w:val=""/>
      <w:lvlJc w:val="left"/>
      <w:pPr>
        <w:ind w:left="720" w:hanging="360"/>
      </w:pPr>
      <w:rPr>
        <w:rFonts w:ascii="Wingdings" w:hAnsi="Wingdings" w:hint="default"/>
      </w:rPr>
    </w:lvl>
    <w:lvl w:ilvl="1" w:tplc="712C1F94">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9A05AF"/>
    <w:multiLevelType w:val="hybridMultilevel"/>
    <w:tmpl w:val="70B681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660D5A1C"/>
    <w:multiLevelType w:val="hybridMultilevel"/>
    <w:tmpl w:val="54747BBC"/>
    <w:lvl w:ilvl="0" w:tplc="D020E0D2">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69A108F1"/>
    <w:multiLevelType w:val="hybridMultilevel"/>
    <w:tmpl w:val="8B1C1F54"/>
    <w:lvl w:ilvl="0" w:tplc="8FFE9C16">
      <w:start w:val="1"/>
      <w:numFmt w:val="lowerLetter"/>
      <w:lvlText w:val="(%1)"/>
      <w:lvlJc w:val="left"/>
      <w:pPr>
        <w:tabs>
          <w:tab w:val="num" w:pos="1080"/>
        </w:tabs>
        <w:ind w:left="1080" w:hanging="720"/>
      </w:pPr>
      <w:rPr>
        <w:rFonts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9BC12F5"/>
    <w:multiLevelType w:val="multilevel"/>
    <w:tmpl w:val="979EEC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A12075F"/>
    <w:multiLevelType w:val="hybridMultilevel"/>
    <w:tmpl w:val="382AFD4A"/>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A3B2659"/>
    <w:multiLevelType w:val="hybridMultilevel"/>
    <w:tmpl w:val="1B0E2A52"/>
    <w:lvl w:ilvl="0" w:tplc="041F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C8C7722"/>
    <w:multiLevelType w:val="hybridMultilevel"/>
    <w:tmpl w:val="3376948E"/>
    <w:lvl w:ilvl="0" w:tplc="7DB2A2A2">
      <w:start w:val="1"/>
      <w:numFmt w:val="bullet"/>
      <w:lvlText w:val="o"/>
      <w:lvlJc w:val="left"/>
      <w:pPr>
        <w:tabs>
          <w:tab w:val="num" w:pos="1800"/>
        </w:tabs>
        <w:ind w:left="1800" w:hanging="360"/>
      </w:pPr>
      <w:rPr>
        <w:rFonts w:ascii="Courier New" w:hAnsi="Courier New" w:hint="default"/>
      </w:rPr>
    </w:lvl>
    <w:lvl w:ilvl="1" w:tplc="7DB2A2A2">
      <w:start w:val="1"/>
      <w:numFmt w:val="bullet"/>
      <w:lvlText w:val="o"/>
      <w:lvlJc w:val="left"/>
      <w:pPr>
        <w:tabs>
          <w:tab w:val="num" w:pos="2520"/>
        </w:tabs>
        <w:ind w:left="2520" w:hanging="360"/>
      </w:pPr>
      <w:rPr>
        <w:rFonts w:ascii="Courier New" w:hAnsi="Courier New" w:hint="default"/>
      </w:rPr>
    </w:lvl>
    <w:lvl w:ilvl="2" w:tplc="A5E49E44">
      <w:start w:val="1"/>
      <w:numFmt w:val="bullet"/>
      <w:lvlText w:val=""/>
      <w:lvlJc w:val="left"/>
      <w:pPr>
        <w:tabs>
          <w:tab w:val="num" w:pos="3240"/>
        </w:tabs>
        <w:ind w:left="3240" w:hanging="360"/>
      </w:pPr>
      <w:rPr>
        <w:rFonts w:ascii="Wingdings" w:hAnsi="Wingdings" w:hint="default"/>
      </w:rPr>
    </w:lvl>
    <w:lvl w:ilvl="3" w:tplc="44C80654">
      <w:start w:val="1"/>
      <w:numFmt w:val="bullet"/>
      <w:lvlText w:val=""/>
      <w:lvlJc w:val="left"/>
      <w:pPr>
        <w:tabs>
          <w:tab w:val="num" w:pos="3960"/>
        </w:tabs>
        <w:ind w:left="3960" w:hanging="360"/>
      </w:pPr>
      <w:rPr>
        <w:rFonts w:ascii="Symbol" w:hAnsi="Symbol" w:hint="default"/>
      </w:rPr>
    </w:lvl>
    <w:lvl w:ilvl="4" w:tplc="26EEBAC8">
      <w:start w:val="1"/>
      <w:numFmt w:val="bullet"/>
      <w:lvlText w:val="o"/>
      <w:lvlJc w:val="left"/>
      <w:pPr>
        <w:tabs>
          <w:tab w:val="num" w:pos="4680"/>
        </w:tabs>
        <w:ind w:left="4680" w:hanging="360"/>
      </w:pPr>
      <w:rPr>
        <w:rFonts w:ascii="Courier New" w:hAnsi="Courier New" w:hint="default"/>
      </w:rPr>
    </w:lvl>
    <w:lvl w:ilvl="5" w:tplc="167C1B0C">
      <w:start w:val="1"/>
      <w:numFmt w:val="bullet"/>
      <w:lvlText w:val=""/>
      <w:lvlJc w:val="left"/>
      <w:pPr>
        <w:tabs>
          <w:tab w:val="num" w:pos="5400"/>
        </w:tabs>
        <w:ind w:left="5400" w:hanging="360"/>
      </w:pPr>
      <w:rPr>
        <w:rFonts w:ascii="Wingdings" w:hAnsi="Wingdings" w:hint="default"/>
      </w:rPr>
    </w:lvl>
    <w:lvl w:ilvl="6" w:tplc="F1F87EC4">
      <w:start w:val="1"/>
      <w:numFmt w:val="bullet"/>
      <w:lvlText w:val=""/>
      <w:lvlJc w:val="left"/>
      <w:pPr>
        <w:tabs>
          <w:tab w:val="num" w:pos="6120"/>
        </w:tabs>
        <w:ind w:left="6120" w:hanging="360"/>
      </w:pPr>
      <w:rPr>
        <w:rFonts w:ascii="Symbol" w:hAnsi="Symbol" w:hint="default"/>
      </w:rPr>
    </w:lvl>
    <w:lvl w:ilvl="7" w:tplc="B90470A4">
      <w:start w:val="1"/>
      <w:numFmt w:val="bullet"/>
      <w:lvlText w:val="o"/>
      <w:lvlJc w:val="left"/>
      <w:pPr>
        <w:tabs>
          <w:tab w:val="num" w:pos="6840"/>
        </w:tabs>
        <w:ind w:left="6840" w:hanging="360"/>
      </w:pPr>
      <w:rPr>
        <w:rFonts w:ascii="Courier New" w:hAnsi="Courier New" w:hint="default"/>
      </w:rPr>
    </w:lvl>
    <w:lvl w:ilvl="8" w:tplc="E2962928">
      <w:start w:val="1"/>
      <w:numFmt w:val="bullet"/>
      <w:lvlText w:val=""/>
      <w:lvlJc w:val="left"/>
      <w:pPr>
        <w:tabs>
          <w:tab w:val="num" w:pos="7560"/>
        </w:tabs>
        <w:ind w:left="7560" w:hanging="360"/>
      </w:pPr>
      <w:rPr>
        <w:rFonts w:ascii="Wingdings" w:hAnsi="Wingdings" w:hint="default"/>
      </w:rPr>
    </w:lvl>
  </w:abstractNum>
  <w:abstractNum w:abstractNumId="69" w15:restartNumberingAfterBreak="0">
    <w:nsid w:val="6DC30FBC"/>
    <w:multiLevelType w:val="hybridMultilevel"/>
    <w:tmpl w:val="B6AEB15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6F247F4F"/>
    <w:multiLevelType w:val="hybridMultilevel"/>
    <w:tmpl w:val="160A01A0"/>
    <w:lvl w:ilvl="0" w:tplc="862EF3D6">
      <w:start w:val="1"/>
      <w:numFmt w:val="low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1" w15:restartNumberingAfterBreak="0">
    <w:nsid w:val="729C0AF9"/>
    <w:multiLevelType w:val="multilevel"/>
    <w:tmpl w:val="47E6965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2" w15:restartNumberingAfterBreak="0">
    <w:nsid w:val="772D45B5"/>
    <w:multiLevelType w:val="hybridMultilevel"/>
    <w:tmpl w:val="3BA21BDC"/>
    <w:lvl w:ilvl="0" w:tplc="E6168740">
      <w:start w:val="1"/>
      <w:numFmt w:val="low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3" w15:restartNumberingAfterBreak="0">
    <w:nsid w:val="788267B9"/>
    <w:multiLevelType w:val="multilevel"/>
    <w:tmpl w:val="D0B8C4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789E24D8"/>
    <w:multiLevelType w:val="hybridMultilevel"/>
    <w:tmpl w:val="1BA85FB4"/>
    <w:lvl w:ilvl="0" w:tplc="0B7E57BC">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9CA7E59"/>
    <w:multiLevelType w:val="hybridMultilevel"/>
    <w:tmpl w:val="CCFA2C28"/>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C6A47AB"/>
    <w:multiLevelType w:val="multilevel"/>
    <w:tmpl w:val="7F9C15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7" w15:restartNumberingAfterBreak="0">
    <w:nsid w:val="7CAB006D"/>
    <w:multiLevelType w:val="hybridMultilevel"/>
    <w:tmpl w:val="026C68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7D1F6C8C"/>
    <w:multiLevelType w:val="hybridMultilevel"/>
    <w:tmpl w:val="C9FAF2A8"/>
    <w:lvl w:ilvl="0" w:tplc="CE40E7F8">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88705559">
    <w:abstractNumId w:val="53"/>
  </w:num>
  <w:num w:numId="2" w16cid:durableId="1655529274">
    <w:abstractNumId w:val="16"/>
  </w:num>
  <w:num w:numId="3" w16cid:durableId="1426147437">
    <w:abstractNumId w:val="41"/>
  </w:num>
  <w:num w:numId="4" w16cid:durableId="1893688854">
    <w:abstractNumId w:val="47"/>
  </w:num>
  <w:num w:numId="5" w16cid:durableId="1740129109">
    <w:abstractNumId w:val="29"/>
  </w:num>
  <w:num w:numId="6" w16cid:durableId="433597259">
    <w:abstractNumId w:val="35"/>
  </w:num>
  <w:num w:numId="7" w16cid:durableId="568923859">
    <w:abstractNumId w:val="8"/>
  </w:num>
  <w:num w:numId="8" w16cid:durableId="1504513425">
    <w:abstractNumId w:val="12"/>
  </w:num>
  <w:num w:numId="9" w16cid:durableId="1164970856">
    <w:abstractNumId w:val="0"/>
  </w:num>
  <w:num w:numId="10" w16cid:durableId="1395548074">
    <w:abstractNumId w:val="71"/>
  </w:num>
  <w:num w:numId="11" w16cid:durableId="1165824887">
    <w:abstractNumId w:val="14"/>
  </w:num>
  <w:num w:numId="12" w16cid:durableId="404452484">
    <w:abstractNumId w:val="18"/>
  </w:num>
  <w:num w:numId="13" w16cid:durableId="94182114">
    <w:abstractNumId w:val="48"/>
  </w:num>
  <w:num w:numId="14" w16cid:durableId="12389525">
    <w:abstractNumId w:val="2"/>
  </w:num>
  <w:num w:numId="15" w16cid:durableId="992098462">
    <w:abstractNumId w:val="50"/>
  </w:num>
  <w:num w:numId="16" w16cid:durableId="2032140575">
    <w:abstractNumId w:val="43"/>
  </w:num>
  <w:num w:numId="17" w16cid:durableId="1963606563">
    <w:abstractNumId w:val="1"/>
  </w:num>
  <w:num w:numId="18" w16cid:durableId="424114956">
    <w:abstractNumId w:val="55"/>
  </w:num>
  <w:num w:numId="19" w16cid:durableId="1924488985">
    <w:abstractNumId w:val="24"/>
  </w:num>
  <w:num w:numId="20" w16cid:durableId="977879291">
    <w:abstractNumId w:val="28"/>
  </w:num>
  <w:num w:numId="21" w16cid:durableId="1370689561">
    <w:abstractNumId w:val="64"/>
  </w:num>
  <w:num w:numId="22" w16cid:durableId="695542214">
    <w:abstractNumId w:val="39"/>
  </w:num>
  <w:num w:numId="23" w16cid:durableId="485628590">
    <w:abstractNumId w:val="6"/>
  </w:num>
  <w:num w:numId="24" w16cid:durableId="614367076">
    <w:abstractNumId w:val="5"/>
  </w:num>
  <w:num w:numId="25" w16cid:durableId="515384394">
    <w:abstractNumId w:val="7"/>
  </w:num>
  <w:num w:numId="26" w16cid:durableId="1198158476">
    <w:abstractNumId w:val="4"/>
  </w:num>
  <w:num w:numId="27" w16cid:durableId="1067993959">
    <w:abstractNumId w:val="60"/>
  </w:num>
  <w:num w:numId="28" w16cid:durableId="1189872438">
    <w:abstractNumId w:val="20"/>
  </w:num>
  <w:num w:numId="29" w16cid:durableId="1151872362">
    <w:abstractNumId w:val="63"/>
  </w:num>
  <w:num w:numId="30" w16cid:durableId="2081443024">
    <w:abstractNumId w:val="10"/>
  </w:num>
  <w:num w:numId="31" w16cid:durableId="335035092">
    <w:abstractNumId w:val="62"/>
  </w:num>
  <w:num w:numId="32" w16cid:durableId="194271249">
    <w:abstractNumId w:val="65"/>
  </w:num>
  <w:num w:numId="33" w16cid:durableId="669992253">
    <w:abstractNumId w:val="40"/>
  </w:num>
  <w:num w:numId="34" w16cid:durableId="1563716000">
    <w:abstractNumId w:val="9"/>
  </w:num>
  <w:num w:numId="35" w16cid:durableId="1624774729">
    <w:abstractNumId w:val="32"/>
  </w:num>
  <w:num w:numId="36" w16cid:durableId="2115515265">
    <w:abstractNumId w:val="61"/>
  </w:num>
  <w:num w:numId="37" w16cid:durableId="646788543">
    <w:abstractNumId w:val="22"/>
  </w:num>
  <w:num w:numId="38" w16cid:durableId="1633712522">
    <w:abstractNumId w:val="31"/>
  </w:num>
  <w:num w:numId="39" w16cid:durableId="524943386">
    <w:abstractNumId w:val="59"/>
  </w:num>
  <w:num w:numId="40" w16cid:durableId="1263761433">
    <w:abstractNumId w:val="23"/>
  </w:num>
  <w:num w:numId="41" w16cid:durableId="1999914549">
    <w:abstractNumId w:val="67"/>
  </w:num>
  <w:num w:numId="42" w16cid:durableId="53550412">
    <w:abstractNumId w:val="25"/>
  </w:num>
  <w:num w:numId="43" w16cid:durableId="357002454">
    <w:abstractNumId w:val="11"/>
  </w:num>
  <w:num w:numId="44" w16cid:durableId="59913646">
    <w:abstractNumId w:val="66"/>
  </w:num>
  <w:num w:numId="45" w16cid:durableId="738286554">
    <w:abstractNumId w:val="52"/>
  </w:num>
  <w:num w:numId="46" w16cid:durableId="1176765825">
    <w:abstractNumId w:val="77"/>
  </w:num>
  <w:num w:numId="47" w16cid:durableId="984242122">
    <w:abstractNumId w:val="27"/>
  </w:num>
  <w:num w:numId="48" w16cid:durableId="1795980819">
    <w:abstractNumId w:val="46"/>
  </w:num>
  <w:num w:numId="49" w16cid:durableId="2051103785">
    <w:abstractNumId w:val="75"/>
  </w:num>
  <w:num w:numId="50" w16cid:durableId="788596014">
    <w:abstractNumId w:val="36"/>
  </w:num>
  <w:num w:numId="51" w16cid:durableId="1237781415">
    <w:abstractNumId w:val="74"/>
  </w:num>
  <w:num w:numId="52" w16cid:durableId="41253641">
    <w:abstractNumId w:val="44"/>
  </w:num>
  <w:num w:numId="53" w16cid:durableId="1029185768">
    <w:abstractNumId w:val="13"/>
  </w:num>
  <w:num w:numId="54" w16cid:durableId="1771585129">
    <w:abstractNumId w:val="30"/>
  </w:num>
  <w:num w:numId="55" w16cid:durableId="766657503">
    <w:abstractNumId w:val="19"/>
  </w:num>
  <w:num w:numId="56" w16cid:durableId="315498859">
    <w:abstractNumId w:val="54"/>
  </w:num>
  <w:num w:numId="57" w16cid:durableId="944925919">
    <w:abstractNumId w:val="78"/>
  </w:num>
  <w:num w:numId="58" w16cid:durableId="1058357971">
    <w:abstractNumId w:val="3"/>
  </w:num>
  <w:num w:numId="59" w16cid:durableId="1527062756">
    <w:abstractNumId w:val="70"/>
  </w:num>
  <w:num w:numId="60" w16cid:durableId="1925989401">
    <w:abstractNumId w:val="49"/>
  </w:num>
  <w:num w:numId="61" w16cid:durableId="538665883">
    <w:abstractNumId w:val="45"/>
  </w:num>
  <w:num w:numId="62" w16cid:durableId="1737239469">
    <w:abstractNumId w:val="57"/>
  </w:num>
  <w:num w:numId="63" w16cid:durableId="1942254808">
    <w:abstractNumId w:val="15"/>
  </w:num>
  <w:num w:numId="64" w16cid:durableId="401948199">
    <w:abstractNumId w:val="58"/>
  </w:num>
  <w:num w:numId="65" w16cid:durableId="2082361669">
    <w:abstractNumId w:val="72"/>
  </w:num>
  <w:num w:numId="66" w16cid:durableId="6852504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5402849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170254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8084664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31631142">
    <w:abstractNumId w:val="5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29579530">
    <w:abstractNumId w:val="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8438610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59241295">
    <w:abstractNumId w:val="37"/>
  </w:num>
  <w:num w:numId="74" w16cid:durableId="1716853535">
    <w:abstractNumId w:val="56"/>
  </w:num>
  <w:num w:numId="75" w16cid:durableId="1450275278">
    <w:abstractNumId w:val="69"/>
  </w:num>
  <w:num w:numId="76" w16cid:durableId="2131626423">
    <w:abstractNumId w:val="68"/>
  </w:num>
  <w:num w:numId="77" w16cid:durableId="738869418">
    <w:abstractNumId w:val="21"/>
  </w:num>
  <w:num w:numId="78" w16cid:durableId="1002707372">
    <w:abstractNumId w:val="8"/>
  </w:num>
  <w:num w:numId="79" w16cid:durableId="2104371234">
    <w:abstractNumId w:val="26"/>
  </w:num>
  <w:num w:numId="80" w16cid:durableId="1961833457">
    <w:abstractNumId w:val="8"/>
  </w:num>
  <w:num w:numId="81" w16cid:durableId="1573807430">
    <w:abstractNumId w:val="15"/>
  </w:num>
  <w:num w:numId="82" w16cid:durableId="1190219194">
    <w:abstractNumId w:val="3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74"/>
    <w:rsid w:val="00001E0A"/>
    <w:rsid w:val="00002009"/>
    <w:rsid w:val="000025F2"/>
    <w:rsid w:val="000026F5"/>
    <w:rsid w:val="0000309E"/>
    <w:rsid w:val="00003881"/>
    <w:rsid w:val="000040D8"/>
    <w:rsid w:val="0000428A"/>
    <w:rsid w:val="0000437D"/>
    <w:rsid w:val="00005061"/>
    <w:rsid w:val="000050C1"/>
    <w:rsid w:val="00005450"/>
    <w:rsid w:val="000063B0"/>
    <w:rsid w:val="0000641F"/>
    <w:rsid w:val="00006691"/>
    <w:rsid w:val="00006B04"/>
    <w:rsid w:val="000075BB"/>
    <w:rsid w:val="0001175C"/>
    <w:rsid w:val="00011D95"/>
    <w:rsid w:val="00012039"/>
    <w:rsid w:val="0001271E"/>
    <w:rsid w:val="000132E4"/>
    <w:rsid w:val="000134EF"/>
    <w:rsid w:val="000142CB"/>
    <w:rsid w:val="00014DA4"/>
    <w:rsid w:val="000153AC"/>
    <w:rsid w:val="0001589C"/>
    <w:rsid w:val="00015E4E"/>
    <w:rsid w:val="000179A1"/>
    <w:rsid w:val="00020321"/>
    <w:rsid w:val="00021018"/>
    <w:rsid w:val="00021045"/>
    <w:rsid w:val="000210A4"/>
    <w:rsid w:val="0002166A"/>
    <w:rsid w:val="0002236F"/>
    <w:rsid w:val="0002295D"/>
    <w:rsid w:val="00022E51"/>
    <w:rsid w:val="0002319E"/>
    <w:rsid w:val="000235F1"/>
    <w:rsid w:val="000240F4"/>
    <w:rsid w:val="00024EA4"/>
    <w:rsid w:val="00025E63"/>
    <w:rsid w:val="000260D2"/>
    <w:rsid w:val="00026131"/>
    <w:rsid w:val="0002720B"/>
    <w:rsid w:val="00030996"/>
    <w:rsid w:val="000312E3"/>
    <w:rsid w:val="0003140C"/>
    <w:rsid w:val="000318CA"/>
    <w:rsid w:val="00031D05"/>
    <w:rsid w:val="000322F3"/>
    <w:rsid w:val="000333FD"/>
    <w:rsid w:val="000334B0"/>
    <w:rsid w:val="00033874"/>
    <w:rsid w:val="00033EC8"/>
    <w:rsid w:val="00034C2A"/>
    <w:rsid w:val="00034CEA"/>
    <w:rsid w:val="00034EE1"/>
    <w:rsid w:val="0003566B"/>
    <w:rsid w:val="0003639A"/>
    <w:rsid w:val="00036B86"/>
    <w:rsid w:val="00037625"/>
    <w:rsid w:val="0003764C"/>
    <w:rsid w:val="00037E80"/>
    <w:rsid w:val="00041B56"/>
    <w:rsid w:val="00041DA7"/>
    <w:rsid w:val="00044374"/>
    <w:rsid w:val="0004512B"/>
    <w:rsid w:val="000454F8"/>
    <w:rsid w:val="00046E08"/>
    <w:rsid w:val="000472EC"/>
    <w:rsid w:val="00047E71"/>
    <w:rsid w:val="000501AC"/>
    <w:rsid w:val="000504FE"/>
    <w:rsid w:val="00051DFA"/>
    <w:rsid w:val="00052368"/>
    <w:rsid w:val="00052821"/>
    <w:rsid w:val="00052924"/>
    <w:rsid w:val="000538DA"/>
    <w:rsid w:val="000547DD"/>
    <w:rsid w:val="00054B5A"/>
    <w:rsid w:val="000551F3"/>
    <w:rsid w:val="000553EC"/>
    <w:rsid w:val="00055E4F"/>
    <w:rsid w:val="000604F4"/>
    <w:rsid w:val="00060981"/>
    <w:rsid w:val="000612D6"/>
    <w:rsid w:val="0006158A"/>
    <w:rsid w:val="00061CB8"/>
    <w:rsid w:val="00061DFF"/>
    <w:rsid w:val="00061E0D"/>
    <w:rsid w:val="00061EBD"/>
    <w:rsid w:val="0006281E"/>
    <w:rsid w:val="000637C4"/>
    <w:rsid w:val="00063A32"/>
    <w:rsid w:val="00063F13"/>
    <w:rsid w:val="00063F7F"/>
    <w:rsid w:val="00064127"/>
    <w:rsid w:val="00064C64"/>
    <w:rsid w:val="00064DF2"/>
    <w:rsid w:val="000659A3"/>
    <w:rsid w:val="00065DED"/>
    <w:rsid w:val="00065F05"/>
    <w:rsid w:val="000667D5"/>
    <w:rsid w:val="0006750B"/>
    <w:rsid w:val="00067A93"/>
    <w:rsid w:val="00067C02"/>
    <w:rsid w:val="00070565"/>
    <w:rsid w:val="0007168A"/>
    <w:rsid w:val="00073626"/>
    <w:rsid w:val="00074278"/>
    <w:rsid w:val="00076220"/>
    <w:rsid w:val="0007689F"/>
    <w:rsid w:val="000769C4"/>
    <w:rsid w:val="0007760C"/>
    <w:rsid w:val="000805E8"/>
    <w:rsid w:val="0008090B"/>
    <w:rsid w:val="00080F44"/>
    <w:rsid w:val="000823C9"/>
    <w:rsid w:val="0008271F"/>
    <w:rsid w:val="000830F9"/>
    <w:rsid w:val="00084688"/>
    <w:rsid w:val="000852A7"/>
    <w:rsid w:val="0008676A"/>
    <w:rsid w:val="000877DA"/>
    <w:rsid w:val="00087E60"/>
    <w:rsid w:val="00087F5A"/>
    <w:rsid w:val="00090D19"/>
    <w:rsid w:val="00090EC8"/>
    <w:rsid w:val="000917B6"/>
    <w:rsid w:val="00091EB4"/>
    <w:rsid w:val="00092036"/>
    <w:rsid w:val="00092053"/>
    <w:rsid w:val="00092BCC"/>
    <w:rsid w:val="000936B1"/>
    <w:rsid w:val="00093A03"/>
    <w:rsid w:val="00094A78"/>
    <w:rsid w:val="0009575A"/>
    <w:rsid w:val="00095A44"/>
    <w:rsid w:val="00096883"/>
    <w:rsid w:val="00097036"/>
    <w:rsid w:val="00097347"/>
    <w:rsid w:val="000A0B48"/>
    <w:rsid w:val="000A0C49"/>
    <w:rsid w:val="000A0E0C"/>
    <w:rsid w:val="000A0F2C"/>
    <w:rsid w:val="000A181B"/>
    <w:rsid w:val="000A2486"/>
    <w:rsid w:val="000A2584"/>
    <w:rsid w:val="000A5155"/>
    <w:rsid w:val="000A5470"/>
    <w:rsid w:val="000A6101"/>
    <w:rsid w:val="000A6459"/>
    <w:rsid w:val="000A6F4D"/>
    <w:rsid w:val="000A7C67"/>
    <w:rsid w:val="000B0366"/>
    <w:rsid w:val="000B138D"/>
    <w:rsid w:val="000B3313"/>
    <w:rsid w:val="000B3495"/>
    <w:rsid w:val="000B3E33"/>
    <w:rsid w:val="000B4414"/>
    <w:rsid w:val="000B451F"/>
    <w:rsid w:val="000B45FD"/>
    <w:rsid w:val="000B4EE8"/>
    <w:rsid w:val="000B5742"/>
    <w:rsid w:val="000B770C"/>
    <w:rsid w:val="000B78DD"/>
    <w:rsid w:val="000B7D6F"/>
    <w:rsid w:val="000C0175"/>
    <w:rsid w:val="000C08B4"/>
    <w:rsid w:val="000C0D44"/>
    <w:rsid w:val="000C0D60"/>
    <w:rsid w:val="000C0E14"/>
    <w:rsid w:val="000C0E51"/>
    <w:rsid w:val="000C0FAB"/>
    <w:rsid w:val="000C47A5"/>
    <w:rsid w:val="000C4E1B"/>
    <w:rsid w:val="000C571E"/>
    <w:rsid w:val="000C6C81"/>
    <w:rsid w:val="000C6EFE"/>
    <w:rsid w:val="000C6F01"/>
    <w:rsid w:val="000C757A"/>
    <w:rsid w:val="000C77C1"/>
    <w:rsid w:val="000C7AA5"/>
    <w:rsid w:val="000D0279"/>
    <w:rsid w:val="000D07F5"/>
    <w:rsid w:val="000D0DA2"/>
    <w:rsid w:val="000D0F76"/>
    <w:rsid w:val="000D1394"/>
    <w:rsid w:val="000D1958"/>
    <w:rsid w:val="000D2FCC"/>
    <w:rsid w:val="000D37F6"/>
    <w:rsid w:val="000D3A75"/>
    <w:rsid w:val="000D5A2A"/>
    <w:rsid w:val="000D5A2E"/>
    <w:rsid w:val="000D79EA"/>
    <w:rsid w:val="000D7A98"/>
    <w:rsid w:val="000D7BB8"/>
    <w:rsid w:val="000D7D76"/>
    <w:rsid w:val="000E0012"/>
    <w:rsid w:val="000E0A79"/>
    <w:rsid w:val="000E0AA1"/>
    <w:rsid w:val="000E1823"/>
    <w:rsid w:val="000E186E"/>
    <w:rsid w:val="000E3381"/>
    <w:rsid w:val="000E3B79"/>
    <w:rsid w:val="000E3F29"/>
    <w:rsid w:val="000E41F7"/>
    <w:rsid w:val="000E4899"/>
    <w:rsid w:val="000E563C"/>
    <w:rsid w:val="000E69F7"/>
    <w:rsid w:val="000E6A12"/>
    <w:rsid w:val="000E7F75"/>
    <w:rsid w:val="000F255A"/>
    <w:rsid w:val="000F2F85"/>
    <w:rsid w:val="000F42FC"/>
    <w:rsid w:val="000F46D8"/>
    <w:rsid w:val="000F476D"/>
    <w:rsid w:val="000F4911"/>
    <w:rsid w:val="000F692F"/>
    <w:rsid w:val="00100A62"/>
    <w:rsid w:val="00100C09"/>
    <w:rsid w:val="00101A3C"/>
    <w:rsid w:val="00102079"/>
    <w:rsid w:val="001031FA"/>
    <w:rsid w:val="00103B7A"/>
    <w:rsid w:val="00103DDE"/>
    <w:rsid w:val="00104CCC"/>
    <w:rsid w:val="00105895"/>
    <w:rsid w:val="001059FE"/>
    <w:rsid w:val="00105B7F"/>
    <w:rsid w:val="00106049"/>
    <w:rsid w:val="001067EE"/>
    <w:rsid w:val="00107537"/>
    <w:rsid w:val="001079FB"/>
    <w:rsid w:val="00107E27"/>
    <w:rsid w:val="001108B3"/>
    <w:rsid w:val="00110916"/>
    <w:rsid w:val="00110A87"/>
    <w:rsid w:val="00111872"/>
    <w:rsid w:val="00111925"/>
    <w:rsid w:val="00111F65"/>
    <w:rsid w:val="00112525"/>
    <w:rsid w:val="00112A3F"/>
    <w:rsid w:val="00113297"/>
    <w:rsid w:val="001139E2"/>
    <w:rsid w:val="00113A57"/>
    <w:rsid w:val="001140DA"/>
    <w:rsid w:val="0011566A"/>
    <w:rsid w:val="00120A88"/>
    <w:rsid w:val="00120D95"/>
    <w:rsid w:val="00121576"/>
    <w:rsid w:val="001232C7"/>
    <w:rsid w:val="0012501C"/>
    <w:rsid w:val="0012510D"/>
    <w:rsid w:val="0012597A"/>
    <w:rsid w:val="00125A0D"/>
    <w:rsid w:val="00125A6F"/>
    <w:rsid w:val="00125DEA"/>
    <w:rsid w:val="00126762"/>
    <w:rsid w:val="001278C2"/>
    <w:rsid w:val="00127DE3"/>
    <w:rsid w:val="00127FDC"/>
    <w:rsid w:val="001301BB"/>
    <w:rsid w:val="00130BDE"/>
    <w:rsid w:val="00131BBB"/>
    <w:rsid w:val="0013235D"/>
    <w:rsid w:val="001326DD"/>
    <w:rsid w:val="00132915"/>
    <w:rsid w:val="0013326F"/>
    <w:rsid w:val="00133661"/>
    <w:rsid w:val="00134C97"/>
    <w:rsid w:val="0013504A"/>
    <w:rsid w:val="0013594B"/>
    <w:rsid w:val="00135C40"/>
    <w:rsid w:val="001362B8"/>
    <w:rsid w:val="001372A4"/>
    <w:rsid w:val="00140C8D"/>
    <w:rsid w:val="0014255C"/>
    <w:rsid w:val="00142AC7"/>
    <w:rsid w:val="00142AEB"/>
    <w:rsid w:val="00143B31"/>
    <w:rsid w:val="00144818"/>
    <w:rsid w:val="00144932"/>
    <w:rsid w:val="00145C29"/>
    <w:rsid w:val="001464FA"/>
    <w:rsid w:val="001470A5"/>
    <w:rsid w:val="00147973"/>
    <w:rsid w:val="00147976"/>
    <w:rsid w:val="001479F6"/>
    <w:rsid w:val="00150BFB"/>
    <w:rsid w:val="00150EA7"/>
    <w:rsid w:val="0015158B"/>
    <w:rsid w:val="00151829"/>
    <w:rsid w:val="00151BA2"/>
    <w:rsid w:val="00152463"/>
    <w:rsid w:val="001534B7"/>
    <w:rsid w:val="00153B27"/>
    <w:rsid w:val="00153D91"/>
    <w:rsid w:val="00154926"/>
    <w:rsid w:val="00154C12"/>
    <w:rsid w:val="001552CF"/>
    <w:rsid w:val="00155589"/>
    <w:rsid w:val="001555ED"/>
    <w:rsid w:val="00155A42"/>
    <w:rsid w:val="00155B30"/>
    <w:rsid w:val="00156808"/>
    <w:rsid w:val="00156D79"/>
    <w:rsid w:val="00157024"/>
    <w:rsid w:val="00157548"/>
    <w:rsid w:val="0016043D"/>
    <w:rsid w:val="00161BD9"/>
    <w:rsid w:val="00163E49"/>
    <w:rsid w:val="00164A42"/>
    <w:rsid w:val="00164B62"/>
    <w:rsid w:val="00164CA0"/>
    <w:rsid w:val="0016500B"/>
    <w:rsid w:val="001658D2"/>
    <w:rsid w:val="00165E88"/>
    <w:rsid w:val="00166ABE"/>
    <w:rsid w:val="00166BD4"/>
    <w:rsid w:val="00166E5E"/>
    <w:rsid w:val="00166EBE"/>
    <w:rsid w:val="00167584"/>
    <w:rsid w:val="00167D46"/>
    <w:rsid w:val="00170134"/>
    <w:rsid w:val="00171172"/>
    <w:rsid w:val="001716F8"/>
    <w:rsid w:val="00172A78"/>
    <w:rsid w:val="00173C07"/>
    <w:rsid w:val="00173DA3"/>
    <w:rsid w:val="001741F2"/>
    <w:rsid w:val="001748FB"/>
    <w:rsid w:val="00177E16"/>
    <w:rsid w:val="00181238"/>
    <w:rsid w:val="00181A05"/>
    <w:rsid w:val="001830A1"/>
    <w:rsid w:val="00184E97"/>
    <w:rsid w:val="001857D9"/>
    <w:rsid w:val="00185A9E"/>
    <w:rsid w:val="00186F17"/>
    <w:rsid w:val="00187A1A"/>
    <w:rsid w:val="00187AD3"/>
    <w:rsid w:val="001909A7"/>
    <w:rsid w:val="00190ACD"/>
    <w:rsid w:val="001932EC"/>
    <w:rsid w:val="00193F70"/>
    <w:rsid w:val="00194D25"/>
    <w:rsid w:val="00195A16"/>
    <w:rsid w:val="00195E11"/>
    <w:rsid w:val="001969FD"/>
    <w:rsid w:val="00196D5C"/>
    <w:rsid w:val="00197051"/>
    <w:rsid w:val="00197395"/>
    <w:rsid w:val="001974B6"/>
    <w:rsid w:val="00197537"/>
    <w:rsid w:val="00197554"/>
    <w:rsid w:val="001978D2"/>
    <w:rsid w:val="001978F7"/>
    <w:rsid w:val="001A0863"/>
    <w:rsid w:val="001A0B44"/>
    <w:rsid w:val="001A0D5F"/>
    <w:rsid w:val="001A0E02"/>
    <w:rsid w:val="001A0F74"/>
    <w:rsid w:val="001A26DE"/>
    <w:rsid w:val="001A32F3"/>
    <w:rsid w:val="001A391C"/>
    <w:rsid w:val="001A39C1"/>
    <w:rsid w:val="001A4318"/>
    <w:rsid w:val="001A43E5"/>
    <w:rsid w:val="001A4BB3"/>
    <w:rsid w:val="001A5784"/>
    <w:rsid w:val="001B1C42"/>
    <w:rsid w:val="001B2528"/>
    <w:rsid w:val="001B2ADC"/>
    <w:rsid w:val="001B2D4D"/>
    <w:rsid w:val="001B2DF3"/>
    <w:rsid w:val="001B2E05"/>
    <w:rsid w:val="001B4927"/>
    <w:rsid w:val="001B4EA3"/>
    <w:rsid w:val="001B501F"/>
    <w:rsid w:val="001B5387"/>
    <w:rsid w:val="001B632E"/>
    <w:rsid w:val="001B64AA"/>
    <w:rsid w:val="001B6916"/>
    <w:rsid w:val="001B6DCB"/>
    <w:rsid w:val="001B71BD"/>
    <w:rsid w:val="001B76BD"/>
    <w:rsid w:val="001C0051"/>
    <w:rsid w:val="001C046A"/>
    <w:rsid w:val="001C13C2"/>
    <w:rsid w:val="001C15E2"/>
    <w:rsid w:val="001C1A83"/>
    <w:rsid w:val="001C1BC0"/>
    <w:rsid w:val="001C2DF4"/>
    <w:rsid w:val="001C35E4"/>
    <w:rsid w:val="001C3A5D"/>
    <w:rsid w:val="001C3CB6"/>
    <w:rsid w:val="001C4759"/>
    <w:rsid w:val="001C4DD9"/>
    <w:rsid w:val="001C4FFE"/>
    <w:rsid w:val="001C5536"/>
    <w:rsid w:val="001C633B"/>
    <w:rsid w:val="001C6618"/>
    <w:rsid w:val="001C7008"/>
    <w:rsid w:val="001D01B9"/>
    <w:rsid w:val="001D044B"/>
    <w:rsid w:val="001D0E5A"/>
    <w:rsid w:val="001D1486"/>
    <w:rsid w:val="001D1783"/>
    <w:rsid w:val="001D36FD"/>
    <w:rsid w:val="001D3CF8"/>
    <w:rsid w:val="001D4DC2"/>
    <w:rsid w:val="001D4DFC"/>
    <w:rsid w:val="001D6DB8"/>
    <w:rsid w:val="001E08BC"/>
    <w:rsid w:val="001E09E1"/>
    <w:rsid w:val="001E1654"/>
    <w:rsid w:val="001E1BD9"/>
    <w:rsid w:val="001E1FBB"/>
    <w:rsid w:val="001E24C6"/>
    <w:rsid w:val="001E2C4C"/>
    <w:rsid w:val="001E2E3C"/>
    <w:rsid w:val="001E3018"/>
    <w:rsid w:val="001E3BFF"/>
    <w:rsid w:val="001E4628"/>
    <w:rsid w:val="001E5158"/>
    <w:rsid w:val="001E59C6"/>
    <w:rsid w:val="001E5A6E"/>
    <w:rsid w:val="001E5DB0"/>
    <w:rsid w:val="001E6D3C"/>
    <w:rsid w:val="001E7FC8"/>
    <w:rsid w:val="001F0DCD"/>
    <w:rsid w:val="001F0F6B"/>
    <w:rsid w:val="001F181C"/>
    <w:rsid w:val="001F3844"/>
    <w:rsid w:val="001F443A"/>
    <w:rsid w:val="001F560D"/>
    <w:rsid w:val="001F6E8A"/>
    <w:rsid w:val="001F6F7A"/>
    <w:rsid w:val="001F70FD"/>
    <w:rsid w:val="001F7AC1"/>
    <w:rsid w:val="00200C9F"/>
    <w:rsid w:val="002030F7"/>
    <w:rsid w:val="00203945"/>
    <w:rsid w:val="00203EE4"/>
    <w:rsid w:val="0020435C"/>
    <w:rsid w:val="0020448B"/>
    <w:rsid w:val="002048BE"/>
    <w:rsid w:val="00205455"/>
    <w:rsid w:val="00205779"/>
    <w:rsid w:val="002059BD"/>
    <w:rsid w:val="00205A04"/>
    <w:rsid w:val="00206507"/>
    <w:rsid w:val="00207A57"/>
    <w:rsid w:val="00207F2F"/>
    <w:rsid w:val="0021172C"/>
    <w:rsid w:val="00211CC6"/>
    <w:rsid w:val="0021289F"/>
    <w:rsid w:val="002135E1"/>
    <w:rsid w:val="00214FAA"/>
    <w:rsid w:val="00215A82"/>
    <w:rsid w:val="00216BE3"/>
    <w:rsid w:val="00216FC0"/>
    <w:rsid w:val="0021767D"/>
    <w:rsid w:val="00217C2B"/>
    <w:rsid w:val="002200DE"/>
    <w:rsid w:val="002204D3"/>
    <w:rsid w:val="002218EF"/>
    <w:rsid w:val="002222C8"/>
    <w:rsid w:val="0022336E"/>
    <w:rsid w:val="00223F6F"/>
    <w:rsid w:val="002242D5"/>
    <w:rsid w:val="0022435F"/>
    <w:rsid w:val="00225062"/>
    <w:rsid w:val="002256F3"/>
    <w:rsid w:val="00225FA8"/>
    <w:rsid w:val="00226050"/>
    <w:rsid w:val="0022620C"/>
    <w:rsid w:val="00227724"/>
    <w:rsid w:val="00227A9F"/>
    <w:rsid w:val="00227ADD"/>
    <w:rsid w:val="00230029"/>
    <w:rsid w:val="00231D34"/>
    <w:rsid w:val="002325EC"/>
    <w:rsid w:val="00233447"/>
    <w:rsid w:val="002338E2"/>
    <w:rsid w:val="00234641"/>
    <w:rsid w:val="00234D86"/>
    <w:rsid w:val="00237681"/>
    <w:rsid w:val="00240B35"/>
    <w:rsid w:val="00240D48"/>
    <w:rsid w:val="002414D9"/>
    <w:rsid w:val="00241DE3"/>
    <w:rsid w:val="00242E49"/>
    <w:rsid w:val="00243234"/>
    <w:rsid w:val="00243C2F"/>
    <w:rsid w:val="002446EC"/>
    <w:rsid w:val="00244847"/>
    <w:rsid w:val="00244F17"/>
    <w:rsid w:val="002477C1"/>
    <w:rsid w:val="002479BE"/>
    <w:rsid w:val="00250CA1"/>
    <w:rsid w:val="00251E9F"/>
    <w:rsid w:val="00252EDF"/>
    <w:rsid w:val="00253610"/>
    <w:rsid w:val="002544DE"/>
    <w:rsid w:val="002550B8"/>
    <w:rsid w:val="00255E0E"/>
    <w:rsid w:val="00256810"/>
    <w:rsid w:val="00256E3D"/>
    <w:rsid w:val="0025707D"/>
    <w:rsid w:val="00257AF6"/>
    <w:rsid w:val="002602E2"/>
    <w:rsid w:val="002608AF"/>
    <w:rsid w:val="002614EC"/>
    <w:rsid w:val="00262DC7"/>
    <w:rsid w:val="0026352A"/>
    <w:rsid w:val="002637FB"/>
    <w:rsid w:val="00264236"/>
    <w:rsid w:val="00264EB6"/>
    <w:rsid w:val="002663AD"/>
    <w:rsid w:val="0026673A"/>
    <w:rsid w:val="00266F4B"/>
    <w:rsid w:val="00267453"/>
    <w:rsid w:val="00267546"/>
    <w:rsid w:val="00270CCA"/>
    <w:rsid w:val="00270FF2"/>
    <w:rsid w:val="00272D01"/>
    <w:rsid w:val="002737EC"/>
    <w:rsid w:val="00277382"/>
    <w:rsid w:val="00280430"/>
    <w:rsid w:val="00280BD9"/>
    <w:rsid w:val="00280D64"/>
    <w:rsid w:val="00280E35"/>
    <w:rsid w:val="00281E80"/>
    <w:rsid w:val="002824EF"/>
    <w:rsid w:val="00282C49"/>
    <w:rsid w:val="00283AE4"/>
    <w:rsid w:val="00283C72"/>
    <w:rsid w:val="0028405D"/>
    <w:rsid w:val="002843E9"/>
    <w:rsid w:val="0028455B"/>
    <w:rsid w:val="00286158"/>
    <w:rsid w:val="00286A88"/>
    <w:rsid w:val="00286AC5"/>
    <w:rsid w:val="00286B95"/>
    <w:rsid w:val="00286D3F"/>
    <w:rsid w:val="002871DB"/>
    <w:rsid w:val="0028725D"/>
    <w:rsid w:val="002876D8"/>
    <w:rsid w:val="00293ECB"/>
    <w:rsid w:val="00294113"/>
    <w:rsid w:val="00294E63"/>
    <w:rsid w:val="0029534C"/>
    <w:rsid w:val="00295ACF"/>
    <w:rsid w:val="00295DCF"/>
    <w:rsid w:val="002966A2"/>
    <w:rsid w:val="00296883"/>
    <w:rsid w:val="002971FF"/>
    <w:rsid w:val="00297D2B"/>
    <w:rsid w:val="002A0087"/>
    <w:rsid w:val="002A04BA"/>
    <w:rsid w:val="002A0DB1"/>
    <w:rsid w:val="002A1E19"/>
    <w:rsid w:val="002A245A"/>
    <w:rsid w:val="002A270C"/>
    <w:rsid w:val="002A319E"/>
    <w:rsid w:val="002A3813"/>
    <w:rsid w:val="002A3956"/>
    <w:rsid w:val="002A3BCC"/>
    <w:rsid w:val="002A3C67"/>
    <w:rsid w:val="002A4A54"/>
    <w:rsid w:val="002A4C96"/>
    <w:rsid w:val="002A7469"/>
    <w:rsid w:val="002A765C"/>
    <w:rsid w:val="002A778D"/>
    <w:rsid w:val="002B07DE"/>
    <w:rsid w:val="002B0857"/>
    <w:rsid w:val="002B0A84"/>
    <w:rsid w:val="002B1E0A"/>
    <w:rsid w:val="002B2CD9"/>
    <w:rsid w:val="002B47A7"/>
    <w:rsid w:val="002B4901"/>
    <w:rsid w:val="002B57F7"/>
    <w:rsid w:val="002B5FA5"/>
    <w:rsid w:val="002B6230"/>
    <w:rsid w:val="002B6E20"/>
    <w:rsid w:val="002B6F79"/>
    <w:rsid w:val="002B743E"/>
    <w:rsid w:val="002B7C58"/>
    <w:rsid w:val="002B7F3A"/>
    <w:rsid w:val="002C008F"/>
    <w:rsid w:val="002C0A3D"/>
    <w:rsid w:val="002C0AAE"/>
    <w:rsid w:val="002C227D"/>
    <w:rsid w:val="002C28DE"/>
    <w:rsid w:val="002C2A66"/>
    <w:rsid w:val="002C304E"/>
    <w:rsid w:val="002C3C52"/>
    <w:rsid w:val="002C4BC4"/>
    <w:rsid w:val="002C5D02"/>
    <w:rsid w:val="002C619C"/>
    <w:rsid w:val="002C6B24"/>
    <w:rsid w:val="002C6BFB"/>
    <w:rsid w:val="002C7AFF"/>
    <w:rsid w:val="002D08F0"/>
    <w:rsid w:val="002D0992"/>
    <w:rsid w:val="002D1555"/>
    <w:rsid w:val="002D174C"/>
    <w:rsid w:val="002D198B"/>
    <w:rsid w:val="002D366D"/>
    <w:rsid w:val="002D3952"/>
    <w:rsid w:val="002D5DEA"/>
    <w:rsid w:val="002D6078"/>
    <w:rsid w:val="002D7C8C"/>
    <w:rsid w:val="002E0A97"/>
    <w:rsid w:val="002E0B04"/>
    <w:rsid w:val="002E1A83"/>
    <w:rsid w:val="002E2CDB"/>
    <w:rsid w:val="002E34EC"/>
    <w:rsid w:val="002E4A62"/>
    <w:rsid w:val="002E655F"/>
    <w:rsid w:val="002E6EEF"/>
    <w:rsid w:val="002E711B"/>
    <w:rsid w:val="002E7812"/>
    <w:rsid w:val="002F1BB9"/>
    <w:rsid w:val="002F1CB3"/>
    <w:rsid w:val="002F2582"/>
    <w:rsid w:val="002F3185"/>
    <w:rsid w:val="002F3D58"/>
    <w:rsid w:val="002F4168"/>
    <w:rsid w:val="002F4251"/>
    <w:rsid w:val="002F4253"/>
    <w:rsid w:val="002F45BC"/>
    <w:rsid w:val="002F478A"/>
    <w:rsid w:val="002F47AD"/>
    <w:rsid w:val="002F5505"/>
    <w:rsid w:val="002F7182"/>
    <w:rsid w:val="002F7A4C"/>
    <w:rsid w:val="00300510"/>
    <w:rsid w:val="0030103D"/>
    <w:rsid w:val="00301118"/>
    <w:rsid w:val="0030119C"/>
    <w:rsid w:val="003013ED"/>
    <w:rsid w:val="0030153D"/>
    <w:rsid w:val="00301F02"/>
    <w:rsid w:val="003032C6"/>
    <w:rsid w:val="0030363C"/>
    <w:rsid w:val="0030550E"/>
    <w:rsid w:val="00306921"/>
    <w:rsid w:val="00307D7A"/>
    <w:rsid w:val="00311C4D"/>
    <w:rsid w:val="00312201"/>
    <w:rsid w:val="00313457"/>
    <w:rsid w:val="003144CF"/>
    <w:rsid w:val="00315F8B"/>
    <w:rsid w:val="003160F6"/>
    <w:rsid w:val="003166AF"/>
    <w:rsid w:val="00317549"/>
    <w:rsid w:val="00317555"/>
    <w:rsid w:val="003178B8"/>
    <w:rsid w:val="003232EB"/>
    <w:rsid w:val="00323C71"/>
    <w:rsid w:val="00323FBD"/>
    <w:rsid w:val="00324296"/>
    <w:rsid w:val="00324327"/>
    <w:rsid w:val="00325265"/>
    <w:rsid w:val="00325BE0"/>
    <w:rsid w:val="00326AFB"/>
    <w:rsid w:val="00326C68"/>
    <w:rsid w:val="00327727"/>
    <w:rsid w:val="003279A9"/>
    <w:rsid w:val="00330794"/>
    <w:rsid w:val="003328B1"/>
    <w:rsid w:val="00332D8E"/>
    <w:rsid w:val="00333192"/>
    <w:rsid w:val="00333848"/>
    <w:rsid w:val="003346DE"/>
    <w:rsid w:val="003349FE"/>
    <w:rsid w:val="00335C00"/>
    <w:rsid w:val="00336553"/>
    <w:rsid w:val="00336A09"/>
    <w:rsid w:val="00336CD8"/>
    <w:rsid w:val="003374B7"/>
    <w:rsid w:val="00337601"/>
    <w:rsid w:val="00340CD7"/>
    <w:rsid w:val="00341863"/>
    <w:rsid w:val="00342251"/>
    <w:rsid w:val="00342799"/>
    <w:rsid w:val="003428D4"/>
    <w:rsid w:val="00344A85"/>
    <w:rsid w:val="00344D5F"/>
    <w:rsid w:val="003467B4"/>
    <w:rsid w:val="00346D1C"/>
    <w:rsid w:val="00347E66"/>
    <w:rsid w:val="0035008C"/>
    <w:rsid w:val="00352CBD"/>
    <w:rsid w:val="003547EF"/>
    <w:rsid w:val="003549B2"/>
    <w:rsid w:val="00354E41"/>
    <w:rsid w:val="00355286"/>
    <w:rsid w:val="00355370"/>
    <w:rsid w:val="00355BA5"/>
    <w:rsid w:val="003562E2"/>
    <w:rsid w:val="00356461"/>
    <w:rsid w:val="00360798"/>
    <w:rsid w:val="00360BD9"/>
    <w:rsid w:val="003612EE"/>
    <w:rsid w:val="00361D03"/>
    <w:rsid w:val="003625C5"/>
    <w:rsid w:val="00363C05"/>
    <w:rsid w:val="00363D1F"/>
    <w:rsid w:val="00364E7A"/>
    <w:rsid w:val="00367099"/>
    <w:rsid w:val="00367E86"/>
    <w:rsid w:val="00370197"/>
    <w:rsid w:val="0037071A"/>
    <w:rsid w:val="003721C9"/>
    <w:rsid w:val="00372869"/>
    <w:rsid w:val="00373476"/>
    <w:rsid w:val="0037385E"/>
    <w:rsid w:val="00373936"/>
    <w:rsid w:val="0037589D"/>
    <w:rsid w:val="00375D8B"/>
    <w:rsid w:val="00376063"/>
    <w:rsid w:val="00376105"/>
    <w:rsid w:val="00376F72"/>
    <w:rsid w:val="0038072E"/>
    <w:rsid w:val="00380981"/>
    <w:rsid w:val="00380E5C"/>
    <w:rsid w:val="00381BF7"/>
    <w:rsid w:val="00382297"/>
    <w:rsid w:val="003826CC"/>
    <w:rsid w:val="00382814"/>
    <w:rsid w:val="00383116"/>
    <w:rsid w:val="003851AD"/>
    <w:rsid w:val="003863FF"/>
    <w:rsid w:val="0038670B"/>
    <w:rsid w:val="0038725D"/>
    <w:rsid w:val="00387A06"/>
    <w:rsid w:val="0039147E"/>
    <w:rsid w:val="003925D8"/>
    <w:rsid w:val="00392828"/>
    <w:rsid w:val="0039286B"/>
    <w:rsid w:val="003929C5"/>
    <w:rsid w:val="00393640"/>
    <w:rsid w:val="00393695"/>
    <w:rsid w:val="003941D0"/>
    <w:rsid w:val="003941ED"/>
    <w:rsid w:val="00394523"/>
    <w:rsid w:val="00395730"/>
    <w:rsid w:val="0039625B"/>
    <w:rsid w:val="0039678B"/>
    <w:rsid w:val="003967B8"/>
    <w:rsid w:val="003971FF"/>
    <w:rsid w:val="00397D5D"/>
    <w:rsid w:val="00397E3B"/>
    <w:rsid w:val="003A0C9B"/>
    <w:rsid w:val="003A1EA7"/>
    <w:rsid w:val="003A2043"/>
    <w:rsid w:val="003A27C7"/>
    <w:rsid w:val="003A37B8"/>
    <w:rsid w:val="003A4237"/>
    <w:rsid w:val="003A463E"/>
    <w:rsid w:val="003A4B02"/>
    <w:rsid w:val="003A4D53"/>
    <w:rsid w:val="003A5169"/>
    <w:rsid w:val="003A5E6E"/>
    <w:rsid w:val="003A5E9A"/>
    <w:rsid w:val="003A5FB4"/>
    <w:rsid w:val="003A65E3"/>
    <w:rsid w:val="003A6D3A"/>
    <w:rsid w:val="003A70D1"/>
    <w:rsid w:val="003B05D8"/>
    <w:rsid w:val="003B0752"/>
    <w:rsid w:val="003B0A9B"/>
    <w:rsid w:val="003B1B16"/>
    <w:rsid w:val="003B1CBE"/>
    <w:rsid w:val="003B25B1"/>
    <w:rsid w:val="003B35D2"/>
    <w:rsid w:val="003B397A"/>
    <w:rsid w:val="003B3FB8"/>
    <w:rsid w:val="003B61EA"/>
    <w:rsid w:val="003B630E"/>
    <w:rsid w:val="003B79D7"/>
    <w:rsid w:val="003B7F00"/>
    <w:rsid w:val="003C1907"/>
    <w:rsid w:val="003C1C00"/>
    <w:rsid w:val="003C2BAC"/>
    <w:rsid w:val="003C2DD3"/>
    <w:rsid w:val="003C34E6"/>
    <w:rsid w:val="003C47D4"/>
    <w:rsid w:val="003C4FAF"/>
    <w:rsid w:val="003C5CB7"/>
    <w:rsid w:val="003C5D9B"/>
    <w:rsid w:val="003C5DB7"/>
    <w:rsid w:val="003C632E"/>
    <w:rsid w:val="003C6B4E"/>
    <w:rsid w:val="003C77AA"/>
    <w:rsid w:val="003D07B2"/>
    <w:rsid w:val="003D0D6C"/>
    <w:rsid w:val="003D1172"/>
    <w:rsid w:val="003D37DE"/>
    <w:rsid w:val="003D39CA"/>
    <w:rsid w:val="003D415B"/>
    <w:rsid w:val="003D521E"/>
    <w:rsid w:val="003D5BF3"/>
    <w:rsid w:val="003D5EE2"/>
    <w:rsid w:val="003D71EF"/>
    <w:rsid w:val="003D73F1"/>
    <w:rsid w:val="003E0468"/>
    <w:rsid w:val="003E1707"/>
    <w:rsid w:val="003E1A50"/>
    <w:rsid w:val="003E3081"/>
    <w:rsid w:val="003E37FB"/>
    <w:rsid w:val="003E5EC1"/>
    <w:rsid w:val="003E5F04"/>
    <w:rsid w:val="003E6615"/>
    <w:rsid w:val="003F08F7"/>
    <w:rsid w:val="003F0995"/>
    <w:rsid w:val="003F2133"/>
    <w:rsid w:val="003F2CD8"/>
    <w:rsid w:val="003F449E"/>
    <w:rsid w:val="003F52B3"/>
    <w:rsid w:val="003F5C0B"/>
    <w:rsid w:val="003F6536"/>
    <w:rsid w:val="003F6608"/>
    <w:rsid w:val="00400132"/>
    <w:rsid w:val="00400A83"/>
    <w:rsid w:val="00400B18"/>
    <w:rsid w:val="00400CCC"/>
    <w:rsid w:val="00401DEE"/>
    <w:rsid w:val="0040219E"/>
    <w:rsid w:val="0040255D"/>
    <w:rsid w:val="00403003"/>
    <w:rsid w:val="00403D82"/>
    <w:rsid w:val="00405375"/>
    <w:rsid w:val="00406184"/>
    <w:rsid w:val="004066F9"/>
    <w:rsid w:val="00406895"/>
    <w:rsid w:val="00406E66"/>
    <w:rsid w:val="00407BB1"/>
    <w:rsid w:val="00407C31"/>
    <w:rsid w:val="00407E5A"/>
    <w:rsid w:val="004106E6"/>
    <w:rsid w:val="004107E0"/>
    <w:rsid w:val="00411328"/>
    <w:rsid w:val="004120E0"/>
    <w:rsid w:val="0041239F"/>
    <w:rsid w:val="0041252F"/>
    <w:rsid w:val="0041340F"/>
    <w:rsid w:val="004152EE"/>
    <w:rsid w:val="00415885"/>
    <w:rsid w:val="004160A5"/>
    <w:rsid w:val="00417127"/>
    <w:rsid w:val="0042027D"/>
    <w:rsid w:val="00420965"/>
    <w:rsid w:val="00420CCA"/>
    <w:rsid w:val="00421079"/>
    <w:rsid w:val="004212DE"/>
    <w:rsid w:val="00421448"/>
    <w:rsid w:val="00421AC0"/>
    <w:rsid w:val="00422FC4"/>
    <w:rsid w:val="00424348"/>
    <w:rsid w:val="0042670F"/>
    <w:rsid w:val="004304DB"/>
    <w:rsid w:val="00430867"/>
    <w:rsid w:val="00430BB8"/>
    <w:rsid w:val="0043123B"/>
    <w:rsid w:val="004329CA"/>
    <w:rsid w:val="00432F83"/>
    <w:rsid w:val="00433892"/>
    <w:rsid w:val="00433A25"/>
    <w:rsid w:val="0043413E"/>
    <w:rsid w:val="00434382"/>
    <w:rsid w:val="00435FCB"/>
    <w:rsid w:val="00436090"/>
    <w:rsid w:val="004361E2"/>
    <w:rsid w:val="004365ED"/>
    <w:rsid w:val="00436A97"/>
    <w:rsid w:val="00436DDF"/>
    <w:rsid w:val="004370F7"/>
    <w:rsid w:val="00437254"/>
    <w:rsid w:val="0043783D"/>
    <w:rsid w:val="00440362"/>
    <w:rsid w:val="00441293"/>
    <w:rsid w:val="004414EF"/>
    <w:rsid w:val="00441581"/>
    <w:rsid w:val="00441D9F"/>
    <w:rsid w:val="00441F84"/>
    <w:rsid w:val="00442992"/>
    <w:rsid w:val="00442E3A"/>
    <w:rsid w:val="004436E9"/>
    <w:rsid w:val="00443779"/>
    <w:rsid w:val="0044377B"/>
    <w:rsid w:val="00443D7A"/>
    <w:rsid w:val="00444117"/>
    <w:rsid w:val="004442CB"/>
    <w:rsid w:val="0044475D"/>
    <w:rsid w:val="0044489E"/>
    <w:rsid w:val="0044550E"/>
    <w:rsid w:val="0044557C"/>
    <w:rsid w:val="00445C4B"/>
    <w:rsid w:val="00445DD8"/>
    <w:rsid w:val="00446252"/>
    <w:rsid w:val="004462EE"/>
    <w:rsid w:val="0044698A"/>
    <w:rsid w:val="00447672"/>
    <w:rsid w:val="00447A22"/>
    <w:rsid w:val="00447B80"/>
    <w:rsid w:val="00451055"/>
    <w:rsid w:val="00453B5A"/>
    <w:rsid w:val="00454749"/>
    <w:rsid w:val="00454993"/>
    <w:rsid w:val="0045545A"/>
    <w:rsid w:val="0045578A"/>
    <w:rsid w:val="00455792"/>
    <w:rsid w:val="00455E9B"/>
    <w:rsid w:val="00456BDD"/>
    <w:rsid w:val="00457ABC"/>
    <w:rsid w:val="00460ABB"/>
    <w:rsid w:val="00460D6A"/>
    <w:rsid w:val="00460E25"/>
    <w:rsid w:val="0046112D"/>
    <w:rsid w:val="0046159F"/>
    <w:rsid w:val="00462325"/>
    <w:rsid w:val="00463E7B"/>
    <w:rsid w:val="00464280"/>
    <w:rsid w:val="004642F6"/>
    <w:rsid w:val="004647C4"/>
    <w:rsid w:val="00464EC5"/>
    <w:rsid w:val="0046588B"/>
    <w:rsid w:val="00465B8F"/>
    <w:rsid w:val="00465C1C"/>
    <w:rsid w:val="00466591"/>
    <w:rsid w:val="00466F51"/>
    <w:rsid w:val="00466FC5"/>
    <w:rsid w:val="004704C7"/>
    <w:rsid w:val="00470B7B"/>
    <w:rsid w:val="0047147B"/>
    <w:rsid w:val="0047149B"/>
    <w:rsid w:val="00472950"/>
    <w:rsid w:val="00472B3F"/>
    <w:rsid w:val="0047310B"/>
    <w:rsid w:val="0047458B"/>
    <w:rsid w:val="00474596"/>
    <w:rsid w:val="004751E3"/>
    <w:rsid w:val="00475621"/>
    <w:rsid w:val="00476113"/>
    <w:rsid w:val="00476C7E"/>
    <w:rsid w:val="00476C97"/>
    <w:rsid w:val="004775BC"/>
    <w:rsid w:val="00477625"/>
    <w:rsid w:val="00477A8C"/>
    <w:rsid w:val="00477A9A"/>
    <w:rsid w:val="004810C5"/>
    <w:rsid w:val="0048132E"/>
    <w:rsid w:val="0048194E"/>
    <w:rsid w:val="00481A6A"/>
    <w:rsid w:val="004821CB"/>
    <w:rsid w:val="0048223F"/>
    <w:rsid w:val="00482F86"/>
    <w:rsid w:val="00485047"/>
    <w:rsid w:val="004853CD"/>
    <w:rsid w:val="00487180"/>
    <w:rsid w:val="00487407"/>
    <w:rsid w:val="004876C9"/>
    <w:rsid w:val="00487A24"/>
    <w:rsid w:val="00487B5D"/>
    <w:rsid w:val="00487B66"/>
    <w:rsid w:val="00490669"/>
    <w:rsid w:val="00490DBB"/>
    <w:rsid w:val="00491EEB"/>
    <w:rsid w:val="004926B0"/>
    <w:rsid w:val="00492A68"/>
    <w:rsid w:val="00493F48"/>
    <w:rsid w:val="0049453B"/>
    <w:rsid w:val="00495076"/>
    <w:rsid w:val="0049601E"/>
    <w:rsid w:val="004977AF"/>
    <w:rsid w:val="004A053D"/>
    <w:rsid w:val="004A0659"/>
    <w:rsid w:val="004A06E1"/>
    <w:rsid w:val="004A0D66"/>
    <w:rsid w:val="004A18C5"/>
    <w:rsid w:val="004A1CF3"/>
    <w:rsid w:val="004A22FB"/>
    <w:rsid w:val="004A2385"/>
    <w:rsid w:val="004A24E4"/>
    <w:rsid w:val="004A26F5"/>
    <w:rsid w:val="004A380D"/>
    <w:rsid w:val="004A4FEC"/>
    <w:rsid w:val="004A5634"/>
    <w:rsid w:val="004A5D68"/>
    <w:rsid w:val="004A61C4"/>
    <w:rsid w:val="004A6592"/>
    <w:rsid w:val="004A69A1"/>
    <w:rsid w:val="004A6A07"/>
    <w:rsid w:val="004A78E2"/>
    <w:rsid w:val="004A7E5C"/>
    <w:rsid w:val="004B022F"/>
    <w:rsid w:val="004B0D2C"/>
    <w:rsid w:val="004B1CB6"/>
    <w:rsid w:val="004B2E58"/>
    <w:rsid w:val="004B347E"/>
    <w:rsid w:val="004B34A8"/>
    <w:rsid w:val="004B4370"/>
    <w:rsid w:val="004B438F"/>
    <w:rsid w:val="004B5A4F"/>
    <w:rsid w:val="004B6B04"/>
    <w:rsid w:val="004B7066"/>
    <w:rsid w:val="004B7540"/>
    <w:rsid w:val="004B76DA"/>
    <w:rsid w:val="004B7AD8"/>
    <w:rsid w:val="004C0D0C"/>
    <w:rsid w:val="004C0E97"/>
    <w:rsid w:val="004C1A8A"/>
    <w:rsid w:val="004C1BBC"/>
    <w:rsid w:val="004C243B"/>
    <w:rsid w:val="004C3297"/>
    <w:rsid w:val="004C34D2"/>
    <w:rsid w:val="004C36EE"/>
    <w:rsid w:val="004C36FC"/>
    <w:rsid w:val="004C3B17"/>
    <w:rsid w:val="004C4312"/>
    <w:rsid w:val="004C5157"/>
    <w:rsid w:val="004C6102"/>
    <w:rsid w:val="004C6223"/>
    <w:rsid w:val="004C66C3"/>
    <w:rsid w:val="004C6BAA"/>
    <w:rsid w:val="004C6D27"/>
    <w:rsid w:val="004C7A7A"/>
    <w:rsid w:val="004C7F54"/>
    <w:rsid w:val="004D0907"/>
    <w:rsid w:val="004D0A2E"/>
    <w:rsid w:val="004D0DCD"/>
    <w:rsid w:val="004D3120"/>
    <w:rsid w:val="004D3143"/>
    <w:rsid w:val="004D3886"/>
    <w:rsid w:val="004D475B"/>
    <w:rsid w:val="004D4812"/>
    <w:rsid w:val="004D62DC"/>
    <w:rsid w:val="004D64C8"/>
    <w:rsid w:val="004D658C"/>
    <w:rsid w:val="004D6B51"/>
    <w:rsid w:val="004D7431"/>
    <w:rsid w:val="004D7EB6"/>
    <w:rsid w:val="004E0D1E"/>
    <w:rsid w:val="004E10E4"/>
    <w:rsid w:val="004E19C4"/>
    <w:rsid w:val="004E1E4E"/>
    <w:rsid w:val="004E1E7A"/>
    <w:rsid w:val="004E201A"/>
    <w:rsid w:val="004E24E2"/>
    <w:rsid w:val="004E3705"/>
    <w:rsid w:val="004E37C2"/>
    <w:rsid w:val="004E3E5F"/>
    <w:rsid w:val="004E3F1A"/>
    <w:rsid w:val="004E56ED"/>
    <w:rsid w:val="004E5901"/>
    <w:rsid w:val="004E5FBB"/>
    <w:rsid w:val="004E6528"/>
    <w:rsid w:val="004E699C"/>
    <w:rsid w:val="004F034E"/>
    <w:rsid w:val="004F0AA0"/>
    <w:rsid w:val="004F1625"/>
    <w:rsid w:val="004F348A"/>
    <w:rsid w:val="004F4C51"/>
    <w:rsid w:val="004F5A4D"/>
    <w:rsid w:val="004F7FED"/>
    <w:rsid w:val="0050042F"/>
    <w:rsid w:val="0050143C"/>
    <w:rsid w:val="00502805"/>
    <w:rsid w:val="00503DB3"/>
    <w:rsid w:val="00503E16"/>
    <w:rsid w:val="005041E0"/>
    <w:rsid w:val="005046F5"/>
    <w:rsid w:val="00504E3D"/>
    <w:rsid w:val="00504F48"/>
    <w:rsid w:val="00506A96"/>
    <w:rsid w:val="00511A27"/>
    <w:rsid w:val="005122F7"/>
    <w:rsid w:val="005128BE"/>
    <w:rsid w:val="00514244"/>
    <w:rsid w:val="00514557"/>
    <w:rsid w:val="00514716"/>
    <w:rsid w:val="00514AEF"/>
    <w:rsid w:val="00514DC9"/>
    <w:rsid w:val="005155B3"/>
    <w:rsid w:val="00515DA1"/>
    <w:rsid w:val="005166C1"/>
    <w:rsid w:val="00517DA7"/>
    <w:rsid w:val="00520C98"/>
    <w:rsid w:val="005224F9"/>
    <w:rsid w:val="00523226"/>
    <w:rsid w:val="0052442C"/>
    <w:rsid w:val="00524600"/>
    <w:rsid w:val="00524FFF"/>
    <w:rsid w:val="00525473"/>
    <w:rsid w:val="0052559B"/>
    <w:rsid w:val="005256C7"/>
    <w:rsid w:val="005276C9"/>
    <w:rsid w:val="00527C29"/>
    <w:rsid w:val="00530903"/>
    <w:rsid w:val="00531078"/>
    <w:rsid w:val="00532AEF"/>
    <w:rsid w:val="005338E1"/>
    <w:rsid w:val="00533A16"/>
    <w:rsid w:val="00534FC8"/>
    <w:rsid w:val="0053512C"/>
    <w:rsid w:val="0053539C"/>
    <w:rsid w:val="00536374"/>
    <w:rsid w:val="005369F8"/>
    <w:rsid w:val="00537592"/>
    <w:rsid w:val="00537FC7"/>
    <w:rsid w:val="005410C7"/>
    <w:rsid w:val="00541CC3"/>
    <w:rsid w:val="00544504"/>
    <w:rsid w:val="005451C9"/>
    <w:rsid w:val="005453BE"/>
    <w:rsid w:val="00545774"/>
    <w:rsid w:val="00550A56"/>
    <w:rsid w:val="0055171B"/>
    <w:rsid w:val="0055181B"/>
    <w:rsid w:val="00551DF6"/>
    <w:rsid w:val="005522CF"/>
    <w:rsid w:val="00552C8C"/>
    <w:rsid w:val="00553397"/>
    <w:rsid w:val="0055402C"/>
    <w:rsid w:val="00554DF9"/>
    <w:rsid w:val="00555956"/>
    <w:rsid w:val="00555C56"/>
    <w:rsid w:val="0055625D"/>
    <w:rsid w:val="00556953"/>
    <w:rsid w:val="00556F6D"/>
    <w:rsid w:val="005602DC"/>
    <w:rsid w:val="00560580"/>
    <w:rsid w:val="00560F8E"/>
    <w:rsid w:val="00561B83"/>
    <w:rsid w:val="00561DD5"/>
    <w:rsid w:val="00561EE9"/>
    <w:rsid w:val="0056217E"/>
    <w:rsid w:val="005640D4"/>
    <w:rsid w:val="005644F3"/>
    <w:rsid w:val="00564DE3"/>
    <w:rsid w:val="00565C1C"/>
    <w:rsid w:val="005673A2"/>
    <w:rsid w:val="005673F3"/>
    <w:rsid w:val="00570EC3"/>
    <w:rsid w:val="0057113E"/>
    <w:rsid w:val="00571A73"/>
    <w:rsid w:val="00571F5E"/>
    <w:rsid w:val="005724DB"/>
    <w:rsid w:val="00572670"/>
    <w:rsid w:val="0057397F"/>
    <w:rsid w:val="00575893"/>
    <w:rsid w:val="00576BE6"/>
    <w:rsid w:val="00577858"/>
    <w:rsid w:val="00577AF6"/>
    <w:rsid w:val="00580385"/>
    <w:rsid w:val="005806EB"/>
    <w:rsid w:val="00580816"/>
    <w:rsid w:val="0058138F"/>
    <w:rsid w:val="00582B13"/>
    <w:rsid w:val="00583C8A"/>
    <w:rsid w:val="00583E07"/>
    <w:rsid w:val="00583EB5"/>
    <w:rsid w:val="005850FB"/>
    <w:rsid w:val="00585310"/>
    <w:rsid w:val="00585E5E"/>
    <w:rsid w:val="00586006"/>
    <w:rsid w:val="005867AD"/>
    <w:rsid w:val="00586D9D"/>
    <w:rsid w:val="00587522"/>
    <w:rsid w:val="005901C4"/>
    <w:rsid w:val="0059112B"/>
    <w:rsid w:val="00591769"/>
    <w:rsid w:val="005920F0"/>
    <w:rsid w:val="005929D3"/>
    <w:rsid w:val="00592DC1"/>
    <w:rsid w:val="00593CDD"/>
    <w:rsid w:val="005945FE"/>
    <w:rsid w:val="00594EE5"/>
    <w:rsid w:val="00596A41"/>
    <w:rsid w:val="00597200"/>
    <w:rsid w:val="0059729B"/>
    <w:rsid w:val="00597418"/>
    <w:rsid w:val="005974DC"/>
    <w:rsid w:val="0059787E"/>
    <w:rsid w:val="005A00B6"/>
    <w:rsid w:val="005A0159"/>
    <w:rsid w:val="005A2094"/>
    <w:rsid w:val="005A238E"/>
    <w:rsid w:val="005A2967"/>
    <w:rsid w:val="005A34B4"/>
    <w:rsid w:val="005A36B1"/>
    <w:rsid w:val="005A3AED"/>
    <w:rsid w:val="005A3B6D"/>
    <w:rsid w:val="005A3EC0"/>
    <w:rsid w:val="005A4413"/>
    <w:rsid w:val="005A4D2B"/>
    <w:rsid w:val="005A642D"/>
    <w:rsid w:val="005A6CA7"/>
    <w:rsid w:val="005A6D67"/>
    <w:rsid w:val="005A6E80"/>
    <w:rsid w:val="005B0631"/>
    <w:rsid w:val="005B095A"/>
    <w:rsid w:val="005B0F65"/>
    <w:rsid w:val="005B0FD7"/>
    <w:rsid w:val="005B0FE4"/>
    <w:rsid w:val="005B1787"/>
    <w:rsid w:val="005B1BAE"/>
    <w:rsid w:val="005B1E14"/>
    <w:rsid w:val="005B22D9"/>
    <w:rsid w:val="005B2861"/>
    <w:rsid w:val="005B4405"/>
    <w:rsid w:val="005B48DD"/>
    <w:rsid w:val="005B4FCC"/>
    <w:rsid w:val="005B550F"/>
    <w:rsid w:val="005B7E25"/>
    <w:rsid w:val="005C09DB"/>
    <w:rsid w:val="005C1121"/>
    <w:rsid w:val="005C141A"/>
    <w:rsid w:val="005C2804"/>
    <w:rsid w:val="005C281C"/>
    <w:rsid w:val="005C2C1E"/>
    <w:rsid w:val="005C2DCD"/>
    <w:rsid w:val="005C33C2"/>
    <w:rsid w:val="005C45BC"/>
    <w:rsid w:val="005C4C53"/>
    <w:rsid w:val="005C5894"/>
    <w:rsid w:val="005C6B20"/>
    <w:rsid w:val="005C7F1C"/>
    <w:rsid w:val="005D01DD"/>
    <w:rsid w:val="005D0A45"/>
    <w:rsid w:val="005D0D8C"/>
    <w:rsid w:val="005D27E5"/>
    <w:rsid w:val="005D2CD4"/>
    <w:rsid w:val="005D3169"/>
    <w:rsid w:val="005D38E4"/>
    <w:rsid w:val="005D407E"/>
    <w:rsid w:val="005D61A4"/>
    <w:rsid w:val="005D674C"/>
    <w:rsid w:val="005D688C"/>
    <w:rsid w:val="005D6ABD"/>
    <w:rsid w:val="005D72DC"/>
    <w:rsid w:val="005D774D"/>
    <w:rsid w:val="005E1153"/>
    <w:rsid w:val="005E17EC"/>
    <w:rsid w:val="005E2035"/>
    <w:rsid w:val="005E2507"/>
    <w:rsid w:val="005E2FDA"/>
    <w:rsid w:val="005E30A3"/>
    <w:rsid w:val="005E3C24"/>
    <w:rsid w:val="005E3D1C"/>
    <w:rsid w:val="005E4A2F"/>
    <w:rsid w:val="005E516A"/>
    <w:rsid w:val="005F1330"/>
    <w:rsid w:val="005F15CB"/>
    <w:rsid w:val="005F19DF"/>
    <w:rsid w:val="005F28D3"/>
    <w:rsid w:val="005F3E2E"/>
    <w:rsid w:val="005F3E67"/>
    <w:rsid w:val="005F3FA1"/>
    <w:rsid w:val="005F4680"/>
    <w:rsid w:val="005F54DB"/>
    <w:rsid w:val="005F5C56"/>
    <w:rsid w:val="005F5FD9"/>
    <w:rsid w:val="005F65E8"/>
    <w:rsid w:val="005F7740"/>
    <w:rsid w:val="006001C9"/>
    <w:rsid w:val="00600549"/>
    <w:rsid w:val="00600ABB"/>
    <w:rsid w:val="00601C3F"/>
    <w:rsid w:val="00603E81"/>
    <w:rsid w:val="0060473C"/>
    <w:rsid w:val="006047A0"/>
    <w:rsid w:val="00606196"/>
    <w:rsid w:val="00607F6F"/>
    <w:rsid w:val="006109A6"/>
    <w:rsid w:val="0061108D"/>
    <w:rsid w:val="0061245B"/>
    <w:rsid w:val="006128C6"/>
    <w:rsid w:val="0061299C"/>
    <w:rsid w:val="006131A0"/>
    <w:rsid w:val="006134F2"/>
    <w:rsid w:val="006141E2"/>
    <w:rsid w:val="006157D9"/>
    <w:rsid w:val="00615F34"/>
    <w:rsid w:val="0061608D"/>
    <w:rsid w:val="00616D72"/>
    <w:rsid w:val="00616D8C"/>
    <w:rsid w:val="006178B4"/>
    <w:rsid w:val="00617E2A"/>
    <w:rsid w:val="00620427"/>
    <w:rsid w:val="00621E2A"/>
    <w:rsid w:val="0062222B"/>
    <w:rsid w:val="0062296C"/>
    <w:rsid w:val="00622A31"/>
    <w:rsid w:val="00622C5C"/>
    <w:rsid w:val="00623024"/>
    <w:rsid w:val="006231CB"/>
    <w:rsid w:val="0062350A"/>
    <w:rsid w:val="00623789"/>
    <w:rsid w:val="006239B4"/>
    <w:rsid w:val="00624A7A"/>
    <w:rsid w:val="00625294"/>
    <w:rsid w:val="00625886"/>
    <w:rsid w:val="00625A15"/>
    <w:rsid w:val="00625FFD"/>
    <w:rsid w:val="006264AC"/>
    <w:rsid w:val="00626EBC"/>
    <w:rsid w:val="00630473"/>
    <w:rsid w:val="00630D59"/>
    <w:rsid w:val="00630E44"/>
    <w:rsid w:val="0063252E"/>
    <w:rsid w:val="00632AA8"/>
    <w:rsid w:val="00635F0F"/>
    <w:rsid w:val="00636479"/>
    <w:rsid w:val="00637218"/>
    <w:rsid w:val="00641B77"/>
    <w:rsid w:val="006422D3"/>
    <w:rsid w:val="006438E6"/>
    <w:rsid w:val="006457C2"/>
    <w:rsid w:val="00645850"/>
    <w:rsid w:val="006466C4"/>
    <w:rsid w:val="00647F3A"/>
    <w:rsid w:val="006501EF"/>
    <w:rsid w:val="006503D5"/>
    <w:rsid w:val="006507F9"/>
    <w:rsid w:val="0065095C"/>
    <w:rsid w:val="00650E60"/>
    <w:rsid w:val="00652265"/>
    <w:rsid w:val="00652685"/>
    <w:rsid w:val="006526C0"/>
    <w:rsid w:val="0065320F"/>
    <w:rsid w:val="00653215"/>
    <w:rsid w:val="00654643"/>
    <w:rsid w:val="00654E78"/>
    <w:rsid w:val="006553E4"/>
    <w:rsid w:val="00655893"/>
    <w:rsid w:val="006561E5"/>
    <w:rsid w:val="00657191"/>
    <w:rsid w:val="00657641"/>
    <w:rsid w:val="0066055D"/>
    <w:rsid w:val="0066064F"/>
    <w:rsid w:val="00660E52"/>
    <w:rsid w:val="006612AE"/>
    <w:rsid w:val="00661561"/>
    <w:rsid w:val="006627BC"/>
    <w:rsid w:val="00663126"/>
    <w:rsid w:val="00663267"/>
    <w:rsid w:val="00663460"/>
    <w:rsid w:val="00663472"/>
    <w:rsid w:val="0066445A"/>
    <w:rsid w:val="00664EB7"/>
    <w:rsid w:val="006652A9"/>
    <w:rsid w:val="00665CE4"/>
    <w:rsid w:val="00667CF6"/>
    <w:rsid w:val="0067086E"/>
    <w:rsid w:val="006708A1"/>
    <w:rsid w:val="00671056"/>
    <w:rsid w:val="006711BF"/>
    <w:rsid w:val="006718E8"/>
    <w:rsid w:val="00672084"/>
    <w:rsid w:val="006721B9"/>
    <w:rsid w:val="0067254A"/>
    <w:rsid w:val="00674126"/>
    <w:rsid w:val="00674452"/>
    <w:rsid w:val="00674D8E"/>
    <w:rsid w:val="00675500"/>
    <w:rsid w:val="006765A2"/>
    <w:rsid w:val="006767C2"/>
    <w:rsid w:val="006808E4"/>
    <w:rsid w:val="00680BEC"/>
    <w:rsid w:val="00681C6A"/>
    <w:rsid w:val="00682B2C"/>
    <w:rsid w:val="00682E9C"/>
    <w:rsid w:val="006832B9"/>
    <w:rsid w:val="00683C04"/>
    <w:rsid w:val="00684947"/>
    <w:rsid w:val="0068623E"/>
    <w:rsid w:val="00690A66"/>
    <w:rsid w:val="00690B66"/>
    <w:rsid w:val="006910A6"/>
    <w:rsid w:val="00692F22"/>
    <w:rsid w:val="00693E8D"/>
    <w:rsid w:val="006948A8"/>
    <w:rsid w:val="00694D82"/>
    <w:rsid w:val="00695245"/>
    <w:rsid w:val="00695A8B"/>
    <w:rsid w:val="00696B4D"/>
    <w:rsid w:val="00697EFB"/>
    <w:rsid w:val="00697EFF"/>
    <w:rsid w:val="006A1481"/>
    <w:rsid w:val="006A1B7E"/>
    <w:rsid w:val="006A201D"/>
    <w:rsid w:val="006A2FD0"/>
    <w:rsid w:val="006A3955"/>
    <w:rsid w:val="006A3A26"/>
    <w:rsid w:val="006A4850"/>
    <w:rsid w:val="006A49DE"/>
    <w:rsid w:val="006A4A7F"/>
    <w:rsid w:val="006A5A37"/>
    <w:rsid w:val="006A6257"/>
    <w:rsid w:val="006A62E4"/>
    <w:rsid w:val="006A63ED"/>
    <w:rsid w:val="006A76F9"/>
    <w:rsid w:val="006A7ACD"/>
    <w:rsid w:val="006A7B8A"/>
    <w:rsid w:val="006B067F"/>
    <w:rsid w:val="006B13CB"/>
    <w:rsid w:val="006B1FCB"/>
    <w:rsid w:val="006B24CB"/>
    <w:rsid w:val="006B3543"/>
    <w:rsid w:val="006B3E90"/>
    <w:rsid w:val="006B3F63"/>
    <w:rsid w:val="006B4986"/>
    <w:rsid w:val="006B4C93"/>
    <w:rsid w:val="006B5CEA"/>
    <w:rsid w:val="006B5FEA"/>
    <w:rsid w:val="006B625E"/>
    <w:rsid w:val="006B6418"/>
    <w:rsid w:val="006B6917"/>
    <w:rsid w:val="006B7240"/>
    <w:rsid w:val="006C0D44"/>
    <w:rsid w:val="006C1BFB"/>
    <w:rsid w:val="006C1ECC"/>
    <w:rsid w:val="006C20B2"/>
    <w:rsid w:val="006C2C53"/>
    <w:rsid w:val="006C30A6"/>
    <w:rsid w:val="006C3DC8"/>
    <w:rsid w:val="006C4A72"/>
    <w:rsid w:val="006C56C3"/>
    <w:rsid w:val="006C5840"/>
    <w:rsid w:val="006C6633"/>
    <w:rsid w:val="006C6BDE"/>
    <w:rsid w:val="006D00B0"/>
    <w:rsid w:val="006D0DAD"/>
    <w:rsid w:val="006D0E28"/>
    <w:rsid w:val="006D0FD5"/>
    <w:rsid w:val="006D142D"/>
    <w:rsid w:val="006D69F8"/>
    <w:rsid w:val="006D6E9E"/>
    <w:rsid w:val="006D705A"/>
    <w:rsid w:val="006D71FF"/>
    <w:rsid w:val="006D7F52"/>
    <w:rsid w:val="006E014F"/>
    <w:rsid w:val="006E0BCF"/>
    <w:rsid w:val="006E0E7C"/>
    <w:rsid w:val="006E14D7"/>
    <w:rsid w:val="006E1931"/>
    <w:rsid w:val="006E2209"/>
    <w:rsid w:val="006E2418"/>
    <w:rsid w:val="006E2427"/>
    <w:rsid w:val="006E379C"/>
    <w:rsid w:val="006E3835"/>
    <w:rsid w:val="006E3ED5"/>
    <w:rsid w:val="006E5485"/>
    <w:rsid w:val="006E6EC1"/>
    <w:rsid w:val="006E6F75"/>
    <w:rsid w:val="006E7D43"/>
    <w:rsid w:val="006F0F7F"/>
    <w:rsid w:val="006F1E9F"/>
    <w:rsid w:val="006F3E52"/>
    <w:rsid w:val="006F41E6"/>
    <w:rsid w:val="006F4ACB"/>
    <w:rsid w:val="006F51B5"/>
    <w:rsid w:val="006F62DB"/>
    <w:rsid w:val="006F65AA"/>
    <w:rsid w:val="006F66E2"/>
    <w:rsid w:val="006F6A00"/>
    <w:rsid w:val="006F7EA7"/>
    <w:rsid w:val="007002D5"/>
    <w:rsid w:val="00702054"/>
    <w:rsid w:val="00702283"/>
    <w:rsid w:val="00703429"/>
    <w:rsid w:val="007037A5"/>
    <w:rsid w:val="00703AB2"/>
    <w:rsid w:val="007048A8"/>
    <w:rsid w:val="00705025"/>
    <w:rsid w:val="007051EA"/>
    <w:rsid w:val="0070593D"/>
    <w:rsid w:val="00705DE4"/>
    <w:rsid w:val="0070694B"/>
    <w:rsid w:val="00706CB6"/>
    <w:rsid w:val="00707904"/>
    <w:rsid w:val="00711BD2"/>
    <w:rsid w:val="007120DE"/>
    <w:rsid w:val="007126DE"/>
    <w:rsid w:val="00712D67"/>
    <w:rsid w:val="00713898"/>
    <w:rsid w:val="00713CA2"/>
    <w:rsid w:val="00714176"/>
    <w:rsid w:val="007147DD"/>
    <w:rsid w:val="007167A3"/>
    <w:rsid w:val="00716B6B"/>
    <w:rsid w:val="00716FE0"/>
    <w:rsid w:val="00716FF4"/>
    <w:rsid w:val="007173AF"/>
    <w:rsid w:val="00717506"/>
    <w:rsid w:val="007177D3"/>
    <w:rsid w:val="00720350"/>
    <w:rsid w:val="007211F7"/>
    <w:rsid w:val="007214ED"/>
    <w:rsid w:val="00721B3B"/>
    <w:rsid w:val="00721C53"/>
    <w:rsid w:val="0072331E"/>
    <w:rsid w:val="00723E7B"/>
    <w:rsid w:val="00723FE4"/>
    <w:rsid w:val="0072497D"/>
    <w:rsid w:val="00725120"/>
    <w:rsid w:val="007257DC"/>
    <w:rsid w:val="00726265"/>
    <w:rsid w:val="007264F8"/>
    <w:rsid w:val="00727A57"/>
    <w:rsid w:val="00730B55"/>
    <w:rsid w:val="0073183B"/>
    <w:rsid w:val="00731C4B"/>
    <w:rsid w:val="00731FF1"/>
    <w:rsid w:val="00732102"/>
    <w:rsid w:val="00732337"/>
    <w:rsid w:val="00732AC0"/>
    <w:rsid w:val="007333B7"/>
    <w:rsid w:val="00733789"/>
    <w:rsid w:val="00733C79"/>
    <w:rsid w:val="00733E32"/>
    <w:rsid w:val="007342C7"/>
    <w:rsid w:val="00735EC8"/>
    <w:rsid w:val="0073649E"/>
    <w:rsid w:val="00736FFF"/>
    <w:rsid w:val="00737560"/>
    <w:rsid w:val="007415A2"/>
    <w:rsid w:val="00741B39"/>
    <w:rsid w:val="00741C0D"/>
    <w:rsid w:val="00742AB2"/>
    <w:rsid w:val="00743858"/>
    <w:rsid w:val="007443F0"/>
    <w:rsid w:val="007448B3"/>
    <w:rsid w:val="00744A56"/>
    <w:rsid w:val="00745721"/>
    <w:rsid w:val="007472AA"/>
    <w:rsid w:val="00747B41"/>
    <w:rsid w:val="00751FA3"/>
    <w:rsid w:val="007523F2"/>
    <w:rsid w:val="007528B0"/>
    <w:rsid w:val="007528F2"/>
    <w:rsid w:val="00753DFC"/>
    <w:rsid w:val="00754713"/>
    <w:rsid w:val="00754B3F"/>
    <w:rsid w:val="00754E6D"/>
    <w:rsid w:val="00755D59"/>
    <w:rsid w:val="00755E76"/>
    <w:rsid w:val="007573E6"/>
    <w:rsid w:val="00757A57"/>
    <w:rsid w:val="0076031C"/>
    <w:rsid w:val="0076127B"/>
    <w:rsid w:val="00761C45"/>
    <w:rsid w:val="00762142"/>
    <w:rsid w:val="0076293A"/>
    <w:rsid w:val="00764CC5"/>
    <w:rsid w:val="007657B7"/>
    <w:rsid w:val="0076582D"/>
    <w:rsid w:val="00767944"/>
    <w:rsid w:val="00767F58"/>
    <w:rsid w:val="00770109"/>
    <w:rsid w:val="00770234"/>
    <w:rsid w:val="007715A9"/>
    <w:rsid w:val="00771AA2"/>
    <w:rsid w:val="00771E15"/>
    <w:rsid w:val="007744A3"/>
    <w:rsid w:val="00774C49"/>
    <w:rsid w:val="007758F8"/>
    <w:rsid w:val="007761FB"/>
    <w:rsid w:val="007768E0"/>
    <w:rsid w:val="00780B26"/>
    <w:rsid w:val="00780E29"/>
    <w:rsid w:val="00781832"/>
    <w:rsid w:val="00781908"/>
    <w:rsid w:val="00781946"/>
    <w:rsid w:val="00782570"/>
    <w:rsid w:val="00782C2A"/>
    <w:rsid w:val="0078522C"/>
    <w:rsid w:val="00786509"/>
    <w:rsid w:val="0078650B"/>
    <w:rsid w:val="00786AA6"/>
    <w:rsid w:val="007874B7"/>
    <w:rsid w:val="00787A3C"/>
    <w:rsid w:val="0079019F"/>
    <w:rsid w:val="0079031D"/>
    <w:rsid w:val="00792916"/>
    <w:rsid w:val="00792A6F"/>
    <w:rsid w:val="00792C80"/>
    <w:rsid w:val="0079366D"/>
    <w:rsid w:val="00793A0B"/>
    <w:rsid w:val="00793A90"/>
    <w:rsid w:val="0079468F"/>
    <w:rsid w:val="007946D4"/>
    <w:rsid w:val="00794FE2"/>
    <w:rsid w:val="007A020C"/>
    <w:rsid w:val="007A0336"/>
    <w:rsid w:val="007A0371"/>
    <w:rsid w:val="007A03C0"/>
    <w:rsid w:val="007A061C"/>
    <w:rsid w:val="007A1149"/>
    <w:rsid w:val="007A14F1"/>
    <w:rsid w:val="007A25E3"/>
    <w:rsid w:val="007A32F2"/>
    <w:rsid w:val="007A44EF"/>
    <w:rsid w:val="007A4C8C"/>
    <w:rsid w:val="007A6004"/>
    <w:rsid w:val="007A644A"/>
    <w:rsid w:val="007A67FE"/>
    <w:rsid w:val="007A68B2"/>
    <w:rsid w:val="007A7C83"/>
    <w:rsid w:val="007B00F4"/>
    <w:rsid w:val="007B0980"/>
    <w:rsid w:val="007B0C77"/>
    <w:rsid w:val="007B132F"/>
    <w:rsid w:val="007B2ABE"/>
    <w:rsid w:val="007B31FC"/>
    <w:rsid w:val="007B3A94"/>
    <w:rsid w:val="007B4622"/>
    <w:rsid w:val="007B49AE"/>
    <w:rsid w:val="007B4E46"/>
    <w:rsid w:val="007B5114"/>
    <w:rsid w:val="007B5836"/>
    <w:rsid w:val="007B6658"/>
    <w:rsid w:val="007B691A"/>
    <w:rsid w:val="007B6ECA"/>
    <w:rsid w:val="007B70FB"/>
    <w:rsid w:val="007B7B92"/>
    <w:rsid w:val="007C1198"/>
    <w:rsid w:val="007C1679"/>
    <w:rsid w:val="007C40CF"/>
    <w:rsid w:val="007C4F61"/>
    <w:rsid w:val="007C6442"/>
    <w:rsid w:val="007C777D"/>
    <w:rsid w:val="007C77CA"/>
    <w:rsid w:val="007D004E"/>
    <w:rsid w:val="007D0EAB"/>
    <w:rsid w:val="007D1A6C"/>
    <w:rsid w:val="007D1F22"/>
    <w:rsid w:val="007D2EA3"/>
    <w:rsid w:val="007D34CC"/>
    <w:rsid w:val="007D37E1"/>
    <w:rsid w:val="007D3DC1"/>
    <w:rsid w:val="007D3FC2"/>
    <w:rsid w:val="007D40A6"/>
    <w:rsid w:val="007D74A9"/>
    <w:rsid w:val="007D74B3"/>
    <w:rsid w:val="007D77B0"/>
    <w:rsid w:val="007D79D4"/>
    <w:rsid w:val="007E08F5"/>
    <w:rsid w:val="007E0CA2"/>
    <w:rsid w:val="007E2207"/>
    <w:rsid w:val="007E23E8"/>
    <w:rsid w:val="007E4FAE"/>
    <w:rsid w:val="007E59AD"/>
    <w:rsid w:val="007E684C"/>
    <w:rsid w:val="007F1533"/>
    <w:rsid w:val="007F1E26"/>
    <w:rsid w:val="007F2003"/>
    <w:rsid w:val="007F2131"/>
    <w:rsid w:val="007F2D17"/>
    <w:rsid w:val="007F2F3F"/>
    <w:rsid w:val="007F3449"/>
    <w:rsid w:val="007F3B6B"/>
    <w:rsid w:val="007F3DCB"/>
    <w:rsid w:val="007F3E78"/>
    <w:rsid w:val="007F3F6E"/>
    <w:rsid w:val="007F3FB9"/>
    <w:rsid w:val="007F440B"/>
    <w:rsid w:val="007F497D"/>
    <w:rsid w:val="007F68DF"/>
    <w:rsid w:val="007F7010"/>
    <w:rsid w:val="007F7292"/>
    <w:rsid w:val="008000BD"/>
    <w:rsid w:val="00801389"/>
    <w:rsid w:val="00802155"/>
    <w:rsid w:val="00802D74"/>
    <w:rsid w:val="0080312A"/>
    <w:rsid w:val="00803724"/>
    <w:rsid w:val="00804CBA"/>
    <w:rsid w:val="00806A54"/>
    <w:rsid w:val="008074FD"/>
    <w:rsid w:val="00807C88"/>
    <w:rsid w:val="00807EDD"/>
    <w:rsid w:val="00812478"/>
    <w:rsid w:val="00813D4B"/>
    <w:rsid w:val="00814518"/>
    <w:rsid w:val="008146F7"/>
    <w:rsid w:val="00815E02"/>
    <w:rsid w:val="00816BDF"/>
    <w:rsid w:val="00816EDF"/>
    <w:rsid w:val="00817BA2"/>
    <w:rsid w:val="00817D7C"/>
    <w:rsid w:val="00820937"/>
    <w:rsid w:val="00820AF0"/>
    <w:rsid w:val="00821058"/>
    <w:rsid w:val="00821146"/>
    <w:rsid w:val="00821620"/>
    <w:rsid w:val="00821B24"/>
    <w:rsid w:val="00821C2E"/>
    <w:rsid w:val="00822968"/>
    <w:rsid w:val="008240CF"/>
    <w:rsid w:val="0082582B"/>
    <w:rsid w:val="00825851"/>
    <w:rsid w:val="008262DF"/>
    <w:rsid w:val="0082695B"/>
    <w:rsid w:val="00827F26"/>
    <w:rsid w:val="008300E0"/>
    <w:rsid w:val="0083029D"/>
    <w:rsid w:val="008309C7"/>
    <w:rsid w:val="00830EE0"/>
    <w:rsid w:val="00831AF8"/>
    <w:rsid w:val="00831CE4"/>
    <w:rsid w:val="0083205C"/>
    <w:rsid w:val="00832398"/>
    <w:rsid w:val="008328DE"/>
    <w:rsid w:val="00832970"/>
    <w:rsid w:val="00832990"/>
    <w:rsid w:val="008335A2"/>
    <w:rsid w:val="00833834"/>
    <w:rsid w:val="00834865"/>
    <w:rsid w:val="008349A5"/>
    <w:rsid w:val="00834AC5"/>
    <w:rsid w:val="00834EC5"/>
    <w:rsid w:val="0083517F"/>
    <w:rsid w:val="00835489"/>
    <w:rsid w:val="00835549"/>
    <w:rsid w:val="00835AD0"/>
    <w:rsid w:val="008363FF"/>
    <w:rsid w:val="00836B7A"/>
    <w:rsid w:val="008377D8"/>
    <w:rsid w:val="00837ED2"/>
    <w:rsid w:val="0084068F"/>
    <w:rsid w:val="00840C4C"/>
    <w:rsid w:val="00840D64"/>
    <w:rsid w:val="00840EEA"/>
    <w:rsid w:val="0084122F"/>
    <w:rsid w:val="008425B4"/>
    <w:rsid w:val="008438B5"/>
    <w:rsid w:val="008439D7"/>
    <w:rsid w:val="00843FA4"/>
    <w:rsid w:val="00845003"/>
    <w:rsid w:val="00845CC4"/>
    <w:rsid w:val="00845F68"/>
    <w:rsid w:val="00846027"/>
    <w:rsid w:val="0084630D"/>
    <w:rsid w:val="00846419"/>
    <w:rsid w:val="00846A92"/>
    <w:rsid w:val="00846D5E"/>
    <w:rsid w:val="00846F44"/>
    <w:rsid w:val="008516D1"/>
    <w:rsid w:val="00851DA3"/>
    <w:rsid w:val="00852092"/>
    <w:rsid w:val="00852832"/>
    <w:rsid w:val="00853DFE"/>
    <w:rsid w:val="008549FE"/>
    <w:rsid w:val="00857118"/>
    <w:rsid w:val="00857246"/>
    <w:rsid w:val="00857D04"/>
    <w:rsid w:val="008600C8"/>
    <w:rsid w:val="0086024F"/>
    <w:rsid w:val="0086055E"/>
    <w:rsid w:val="00860926"/>
    <w:rsid w:val="008609B2"/>
    <w:rsid w:val="008622CB"/>
    <w:rsid w:val="00862619"/>
    <w:rsid w:val="008648C1"/>
    <w:rsid w:val="00864F56"/>
    <w:rsid w:val="00865A99"/>
    <w:rsid w:val="008674B1"/>
    <w:rsid w:val="00867AB6"/>
    <w:rsid w:val="00867E17"/>
    <w:rsid w:val="00870622"/>
    <w:rsid w:val="008714F6"/>
    <w:rsid w:val="00871B1D"/>
    <w:rsid w:val="008720F3"/>
    <w:rsid w:val="008721F4"/>
    <w:rsid w:val="00873947"/>
    <w:rsid w:val="00873A2A"/>
    <w:rsid w:val="00874BA4"/>
    <w:rsid w:val="0087526B"/>
    <w:rsid w:val="0087601C"/>
    <w:rsid w:val="00876CCC"/>
    <w:rsid w:val="008770AB"/>
    <w:rsid w:val="00880118"/>
    <w:rsid w:val="00880A08"/>
    <w:rsid w:val="00881853"/>
    <w:rsid w:val="00881FBF"/>
    <w:rsid w:val="00883AE2"/>
    <w:rsid w:val="00883BD4"/>
    <w:rsid w:val="00883F8A"/>
    <w:rsid w:val="00884AE9"/>
    <w:rsid w:val="008852E4"/>
    <w:rsid w:val="008855D8"/>
    <w:rsid w:val="0088664A"/>
    <w:rsid w:val="00886D62"/>
    <w:rsid w:val="00890310"/>
    <w:rsid w:val="008918B6"/>
    <w:rsid w:val="00891B63"/>
    <w:rsid w:val="00892787"/>
    <w:rsid w:val="00892C75"/>
    <w:rsid w:val="00892EAE"/>
    <w:rsid w:val="00892EF9"/>
    <w:rsid w:val="00893460"/>
    <w:rsid w:val="0089428A"/>
    <w:rsid w:val="00896510"/>
    <w:rsid w:val="00896B89"/>
    <w:rsid w:val="00897441"/>
    <w:rsid w:val="00897E16"/>
    <w:rsid w:val="00897E73"/>
    <w:rsid w:val="008A4311"/>
    <w:rsid w:val="008A52C1"/>
    <w:rsid w:val="008A5CE7"/>
    <w:rsid w:val="008A5E00"/>
    <w:rsid w:val="008A6445"/>
    <w:rsid w:val="008A66AC"/>
    <w:rsid w:val="008A7B96"/>
    <w:rsid w:val="008A7D61"/>
    <w:rsid w:val="008B06ED"/>
    <w:rsid w:val="008B083E"/>
    <w:rsid w:val="008B1C8B"/>
    <w:rsid w:val="008B2AA4"/>
    <w:rsid w:val="008B2CE4"/>
    <w:rsid w:val="008B4009"/>
    <w:rsid w:val="008B4846"/>
    <w:rsid w:val="008B4990"/>
    <w:rsid w:val="008B52DC"/>
    <w:rsid w:val="008B62C3"/>
    <w:rsid w:val="008B6955"/>
    <w:rsid w:val="008B6CC0"/>
    <w:rsid w:val="008B7316"/>
    <w:rsid w:val="008B74E3"/>
    <w:rsid w:val="008B7BC3"/>
    <w:rsid w:val="008C02E0"/>
    <w:rsid w:val="008C0786"/>
    <w:rsid w:val="008C0817"/>
    <w:rsid w:val="008C149A"/>
    <w:rsid w:val="008C2324"/>
    <w:rsid w:val="008C2327"/>
    <w:rsid w:val="008C2ADD"/>
    <w:rsid w:val="008C494F"/>
    <w:rsid w:val="008C4EC1"/>
    <w:rsid w:val="008C5B83"/>
    <w:rsid w:val="008C7928"/>
    <w:rsid w:val="008D0994"/>
    <w:rsid w:val="008D1139"/>
    <w:rsid w:val="008D20B1"/>
    <w:rsid w:val="008D2338"/>
    <w:rsid w:val="008D2614"/>
    <w:rsid w:val="008D35BF"/>
    <w:rsid w:val="008D41FC"/>
    <w:rsid w:val="008D4CA1"/>
    <w:rsid w:val="008D5087"/>
    <w:rsid w:val="008D51B8"/>
    <w:rsid w:val="008D56B9"/>
    <w:rsid w:val="008D5AD9"/>
    <w:rsid w:val="008D6620"/>
    <w:rsid w:val="008D75B7"/>
    <w:rsid w:val="008D7EE8"/>
    <w:rsid w:val="008E01CB"/>
    <w:rsid w:val="008E0F2F"/>
    <w:rsid w:val="008E138D"/>
    <w:rsid w:val="008E16A0"/>
    <w:rsid w:val="008E3A71"/>
    <w:rsid w:val="008E5242"/>
    <w:rsid w:val="008E5A7C"/>
    <w:rsid w:val="008E6AD0"/>
    <w:rsid w:val="008E7CEB"/>
    <w:rsid w:val="008F0964"/>
    <w:rsid w:val="008F1407"/>
    <w:rsid w:val="008F19D3"/>
    <w:rsid w:val="008F2542"/>
    <w:rsid w:val="008F2FAD"/>
    <w:rsid w:val="008F313E"/>
    <w:rsid w:val="008F4BFC"/>
    <w:rsid w:val="008F5268"/>
    <w:rsid w:val="008F6551"/>
    <w:rsid w:val="008F6A36"/>
    <w:rsid w:val="008F7538"/>
    <w:rsid w:val="008F75AE"/>
    <w:rsid w:val="008F75F8"/>
    <w:rsid w:val="008F770B"/>
    <w:rsid w:val="00900768"/>
    <w:rsid w:val="00900812"/>
    <w:rsid w:val="00900E26"/>
    <w:rsid w:val="009011EE"/>
    <w:rsid w:val="00901EFA"/>
    <w:rsid w:val="009025A2"/>
    <w:rsid w:val="00902B20"/>
    <w:rsid w:val="009030EF"/>
    <w:rsid w:val="00903C83"/>
    <w:rsid w:val="00903F05"/>
    <w:rsid w:val="00904B43"/>
    <w:rsid w:val="0090500A"/>
    <w:rsid w:val="009052DE"/>
    <w:rsid w:val="00906092"/>
    <w:rsid w:val="00907956"/>
    <w:rsid w:val="009119AF"/>
    <w:rsid w:val="00911A09"/>
    <w:rsid w:val="00912C23"/>
    <w:rsid w:val="00913048"/>
    <w:rsid w:val="00913091"/>
    <w:rsid w:val="009135D1"/>
    <w:rsid w:val="0091403A"/>
    <w:rsid w:val="00914199"/>
    <w:rsid w:val="009148F0"/>
    <w:rsid w:val="009157DA"/>
    <w:rsid w:val="00915B4C"/>
    <w:rsid w:val="009162F5"/>
    <w:rsid w:val="00916A3F"/>
    <w:rsid w:val="0091743F"/>
    <w:rsid w:val="00920DF1"/>
    <w:rsid w:val="00921D8B"/>
    <w:rsid w:val="00922A5F"/>
    <w:rsid w:val="009231F0"/>
    <w:rsid w:val="00923ACC"/>
    <w:rsid w:val="0092463A"/>
    <w:rsid w:val="009258CA"/>
    <w:rsid w:val="00925CFC"/>
    <w:rsid w:val="009276EB"/>
    <w:rsid w:val="009301BB"/>
    <w:rsid w:val="00931740"/>
    <w:rsid w:val="0093261E"/>
    <w:rsid w:val="00932770"/>
    <w:rsid w:val="00933237"/>
    <w:rsid w:val="009332AF"/>
    <w:rsid w:val="00933432"/>
    <w:rsid w:val="009334B5"/>
    <w:rsid w:val="009342F9"/>
    <w:rsid w:val="009346F9"/>
    <w:rsid w:val="00935334"/>
    <w:rsid w:val="00936455"/>
    <w:rsid w:val="00936C43"/>
    <w:rsid w:val="0094011B"/>
    <w:rsid w:val="00941CA8"/>
    <w:rsid w:val="0094311B"/>
    <w:rsid w:val="009433FA"/>
    <w:rsid w:val="009435CD"/>
    <w:rsid w:val="009435E8"/>
    <w:rsid w:val="009442A3"/>
    <w:rsid w:val="0094480B"/>
    <w:rsid w:val="00944C02"/>
    <w:rsid w:val="00945120"/>
    <w:rsid w:val="009452B3"/>
    <w:rsid w:val="00945F15"/>
    <w:rsid w:val="009460DF"/>
    <w:rsid w:val="00947914"/>
    <w:rsid w:val="00947A91"/>
    <w:rsid w:val="0095348A"/>
    <w:rsid w:val="009536AF"/>
    <w:rsid w:val="00953B1B"/>
    <w:rsid w:val="00953EB2"/>
    <w:rsid w:val="00954AC0"/>
    <w:rsid w:val="00955445"/>
    <w:rsid w:val="00956BC4"/>
    <w:rsid w:val="009570A2"/>
    <w:rsid w:val="00957541"/>
    <w:rsid w:val="00960617"/>
    <w:rsid w:val="00960C38"/>
    <w:rsid w:val="009610B3"/>
    <w:rsid w:val="00961B0B"/>
    <w:rsid w:val="00961C41"/>
    <w:rsid w:val="009622BF"/>
    <w:rsid w:val="009634F3"/>
    <w:rsid w:val="00963C45"/>
    <w:rsid w:val="00965787"/>
    <w:rsid w:val="00966291"/>
    <w:rsid w:val="009664CF"/>
    <w:rsid w:val="00966E94"/>
    <w:rsid w:val="00967411"/>
    <w:rsid w:val="00967485"/>
    <w:rsid w:val="00967D18"/>
    <w:rsid w:val="0097017B"/>
    <w:rsid w:val="009708B0"/>
    <w:rsid w:val="00970CBA"/>
    <w:rsid w:val="00970D0E"/>
    <w:rsid w:val="00971406"/>
    <w:rsid w:val="009725EA"/>
    <w:rsid w:val="00972AA3"/>
    <w:rsid w:val="00973628"/>
    <w:rsid w:val="009744A2"/>
    <w:rsid w:val="0097605D"/>
    <w:rsid w:val="009810EA"/>
    <w:rsid w:val="009827AE"/>
    <w:rsid w:val="00983B44"/>
    <w:rsid w:val="009859D9"/>
    <w:rsid w:val="00985D39"/>
    <w:rsid w:val="00986F21"/>
    <w:rsid w:val="009879A4"/>
    <w:rsid w:val="00990CA8"/>
    <w:rsid w:val="0099120F"/>
    <w:rsid w:val="009916E7"/>
    <w:rsid w:val="0099284C"/>
    <w:rsid w:val="00992E17"/>
    <w:rsid w:val="009932E5"/>
    <w:rsid w:val="00993438"/>
    <w:rsid w:val="00993778"/>
    <w:rsid w:val="00993930"/>
    <w:rsid w:val="009943CE"/>
    <w:rsid w:val="00995380"/>
    <w:rsid w:val="00995541"/>
    <w:rsid w:val="00995A35"/>
    <w:rsid w:val="00997B73"/>
    <w:rsid w:val="009A0DA8"/>
    <w:rsid w:val="009A3BB9"/>
    <w:rsid w:val="009A3BCC"/>
    <w:rsid w:val="009A3D50"/>
    <w:rsid w:val="009A4166"/>
    <w:rsid w:val="009A50D7"/>
    <w:rsid w:val="009A598C"/>
    <w:rsid w:val="009A5D11"/>
    <w:rsid w:val="009A5EE1"/>
    <w:rsid w:val="009A606B"/>
    <w:rsid w:val="009A6C4C"/>
    <w:rsid w:val="009A7CF8"/>
    <w:rsid w:val="009A7F36"/>
    <w:rsid w:val="009B0BC7"/>
    <w:rsid w:val="009B227F"/>
    <w:rsid w:val="009B27DF"/>
    <w:rsid w:val="009B2B5A"/>
    <w:rsid w:val="009B3CFF"/>
    <w:rsid w:val="009B41BC"/>
    <w:rsid w:val="009B4405"/>
    <w:rsid w:val="009B5024"/>
    <w:rsid w:val="009B5D93"/>
    <w:rsid w:val="009B68C4"/>
    <w:rsid w:val="009C3383"/>
    <w:rsid w:val="009C3954"/>
    <w:rsid w:val="009C3ACB"/>
    <w:rsid w:val="009C5184"/>
    <w:rsid w:val="009C52F5"/>
    <w:rsid w:val="009C5624"/>
    <w:rsid w:val="009C5888"/>
    <w:rsid w:val="009C5C52"/>
    <w:rsid w:val="009C5E81"/>
    <w:rsid w:val="009C6AC4"/>
    <w:rsid w:val="009C6F56"/>
    <w:rsid w:val="009C7463"/>
    <w:rsid w:val="009C7817"/>
    <w:rsid w:val="009D0284"/>
    <w:rsid w:val="009D0992"/>
    <w:rsid w:val="009D0B11"/>
    <w:rsid w:val="009D11D1"/>
    <w:rsid w:val="009D17E6"/>
    <w:rsid w:val="009D22DE"/>
    <w:rsid w:val="009D2CE5"/>
    <w:rsid w:val="009D2DFE"/>
    <w:rsid w:val="009D472F"/>
    <w:rsid w:val="009D71C4"/>
    <w:rsid w:val="009D7E22"/>
    <w:rsid w:val="009E0253"/>
    <w:rsid w:val="009E13A6"/>
    <w:rsid w:val="009E1A79"/>
    <w:rsid w:val="009E1AA4"/>
    <w:rsid w:val="009E3887"/>
    <w:rsid w:val="009E3D57"/>
    <w:rsid w:val="009E3D6E"/>
    <w:rsid w:val="009E40F9"/>
    <w:rsid w:val="009E4AE5"/>
    <w:rsid w:val="009E7C4D"/>
    <w:rsid w:val="009F0431"/>
    <w:rsid w:val="009F22A8"/>
    <w:rsid w:val="009F22C0"/>
    <w:rsid w:val="009F27AF"/>
    <w:rsid w:val="009F392C"/>
    <w:rsid w:val="009F39C5"/>
    <w:rsid w:val="009F3B67"/>
    <w:rsid w:val="009F40A1"/>
    <w:rsid w:val="009F43D2"/>
    <w:rsid w:val="009F465E"/>
    <w:rsid w:val="009F46B1"/>
    <w:rsid w:val="009F503C"/>
    <w:rsid w:val="009F6942"/>
    <w:rsid w:val="009F756D"/>
    <w:rsid w:val="00A004AC"/>
    <w:rsid w:val="00A0105E"/>
    <w:rsid w:val="00A016A5"/>
    <w:rsid w:val="00A01736"/>
    <w:rsid w:val="00A01FFC"/>
    <w:rsid w:val="00A03DDD"/>
    <w:rsid w:val="00A04443"/>
    <w:rsid w:val="00A04A99"/>
    <w:rsid w:val="00A05B29"/>
    <w:rsid w:val="00A05C32"/>
    <w:rsid w:val="00A05CD2"/>
    <w:rsid w:val="00A05E47"/>
    <w:rsid w:val="00A062C1"/>
    <w:rsid w:val="00A065A9"/>
    <w:rsid w:val="00A06A16"/>
    <w:rsid w:val="00A1089B"/>
    <w:rsid w:val="00A112E6"/>
    <w:rsid w:val="00A11DF2"/>
    <w:rsid w:val="00A126FB"/>
    <w:rsid w:val="00A12A13"/>
    <w:rsid w:val="00A1371F"/>
    <w:rsid w:val="00A139E5"/>
    <w:rsid w:val="00A16C75"/>
    <w:rsid w:val="00A2015B"/>
    <w:rsid w:val="00A203A4"/>
    <w:rsid w:val="00A20CE9"/>
    <w:rsid w:val="00A21B01"/>
    <w:rsid w:val="00A21C72"/>
    <w:rsid w:val="00A21F7A"/>
    <w:rsid w:val="00A22303"/>
    <w:rsid w:val="00A23C34"/>
    <w:rsid w:val="00A23E15"/>
    <w:rsid w:val="00A24167"/>
    <w:rsid w:val="00A24725"/>
    <w:rsid w:val="00A24AFF"/>
    <w:rsid w:val="00A255D3"/>
    <w:rsid w:val="00A262DB"/>
    <w:rsid w:val="00A2639F"/>
    <w:rsid w:val="00A30167"/>
    <w:rsid w:val="00A33699"/>
    <w:rsid w:val="00A336AF"/>
    <w:rsid w:val="00A33ABC"/>
    <w:rsid w:val="00A34063"/>
    <w:rsid w:val="00A34FC4"/>
    <w:rsid w:val="00A35540"/>
    <w:rsid w:val="00A36566"/>
    <w:rsid w:val="00A36A89"/>
    <w:rsid w:val="00A371E7"/>
    <w:rsid w:val="00A376E8"/>
    <w:rsid w:val="00A4048B"/>
    <w:rsid w:val="00A408FE"/>
    <w:rsid w:val="00A41910"/>
    <w:rsid w:val="00A43B41"/>
    <w:rsid w:val="00A43D91"/>
    <w:rsid w:val="00A446ED"/>
    <w:rsid w:val="00A4505B"/>
    <w:rsid w:val="00A45474"/>
    <w:rsid w:val="00A458A9"/>
    <w:rsid w:val="00A45A17"/>
    <w:rsid w:val="00A45C82"/>
    <w:rsid w:val="00A465B7"/>
    <w:rsid w:val="00A46909"/>
    <w:rsid w:val="00A46A5E"/>
    <w:rsid w:val="00A47042"/>
    <w:rsid w:val="00A475A2"/>
    <w:rsid w:val="00A47943"/>
    <w:rsid w:val="00A51650"/>
    <w:rsid w:val="00A51FD8"/>
    <w:rsid w:val="00A53034"/>
    <w:rsid w:val="00A549AA"/>
    <w:rsid w:val="00A5596A"/>
    <w:rsid w:val="00A559F6"/>
    <w:rsid w:val="00A55BF8"/>
    <w:rsid w:val="00A56623"/>
    <w:rsid w:val="00A567FC"/>
    <w:rsid w:val="00A568F3"/>
    <w:rsid w:val="00A5758A"/>
    <w:rsid w:val="00A605CB"/>
    <w:rsid w:val="00A612C8"/>
    <w:rsid w:val="00A6185C"/>
    <w:rsid w:val="00A62A44"/>
    <w:rsid w:val="00A62EDC"/>
    <w:rsid w:val="00A62EE2"/>
    <w:rsid w:val="00A63427"/>
    <w:rsid w:val="00A6361F"/>
    <w:rsid w:val="00A636B7"/>
    <w:rsid w:val="00A64560"/>
    <w:rsid w:val="00A6503F"/>
    <w:rsid w:val="00A65B7C"/>
    <w:rsid w:val="00A6616C"/>
    <w:rsid w:val="00A668A4"/>
    <w:rsid w:val="00A70429"/>
    <w:rsid w:val="00A714EA"/>
    <w:rsid w:val="00A716AF"/>
    <w:rsid w:val="00A71C16"/>
    <w:rsid w:val="00A7226D"/>
    <w:rsid w:val="00A726CB"/>
    <w:rsid w:val="00A72B62"/>
    <w:rsid w:val="00A72CD9"/>
    <w:rsid w:val="00A73009"/>
    <w:rsid w:val="00A73744"/>
    <w:rsid w:val="00A73E3B"/>
    <w:rsid w:val="00A74FB9"/>
    <w:rsid w:val="00A75AE7"/>
    <w:rsid w:val="00A75B45"/>
    <w:rsid w:val="00A762B1"/>
    <w:rsid w:val="00A76C2F"/>
    <w:rsid w:val="00A76C80"/>
    <w:rsid w:val="00A8038C"/>
    <w:rsid w:val="00A80A26"/>
    <w:rsid w:val="00A80D1C"/>
    <w:rsid w:val="00A80ED4"/>
    <w:rsid w:val="00A81988"/>
    <w:rsid w:val="00A819AD"/>
    <w:rsid w:val="00A82070"/>
    <w:rsid w:val="00A8287B"/>
    <w:rsid w:val="00A82E7C"/>
    <w:rsid w:val="00A82F38"/>
    <w:rsid w:val="00A83981"/>
    <w:rsid w:val="00A84B12"/>
    <w:rsid w:val="00A853AF"/>
    <w:rsid w:val="00A866CC"/>
    <w:rsid w:val="00A870B9"/>
    <w:rsid w:val="00A877D1"/>
    <w:rsid w:val="00A87D40"/>
    <w:rsid w:val="00A87E81"/>
    <w:rsid w:val="00A90065"/>
    <w:rsid w:val="00A904BB"/>
    <w:rsid w:val="00A90C8E"/>
    <w:rsid w:val="00A91192"/>
    <w:rsid w:val="00A9120A"/>
    <w:rsid w:val="00A914DD"/>
    <w:rsid w:val="00A915A1"/>
    <w:rsid w:val="00A91C29"/>
    <w:rsid w:val="00A938D4"/>
    <w:rsid w:val="00A93B8E"/>
    <w:rsid w:val="00A944C8"/>
    <w:rsid w:val="00A9469F"/>
    <w:rsid w:val="00A94D1E"/>
    <w:rsid w:val="00A94F23"/>
    <w:rsid w:val="00A95280"/>
    <w:rsid w:val="00A95A86"/>
    <w:rsid w:val="00A971D8"/>
    <w:rsid w:val="00A97B0C"/>
    <w:rsid w:val="00A97B90"/>
    <w:rsid w:val="00AA05CA"/>
    <w:rsid w:val="00AA0BEC"/>
    <w:rsid w:val="00AA0DFC"/>
    <w:rsid w:val="00AA0E81"/>
    <w:rsid w:val="00AA13D2"/>
    <w:rsid w:val="00AA167A"/>
    <w:rsid w:val="00AA2A8B"/>
    <w:rsid w:val="00AA2DE1"/>
    <w:rsid w:val="00AA2EC6"/>
    <w:rsid w:val="00AA3B33"/>
    <w:rsid w:val="00AA470A"/>
    <w:rsid w:val="00AA5510"/>
    <w:rsid w:val="00AA6703"/>
    <w:rsid w:val="00AA6A59"/>
    <w:rsid w:val="00AA77E0"/>
    <w:rsid w:val="00AB065B"/>
    <w:rsid w:val="00AB0C56"/>
    <w:rsid w:val="00AB0EF0"/>
    <w:rsid w:val="00AB158A"/>
    <w:rsid w:val="00AB1649"/>
    <w:rsid w:val="00AB18E3"/>
    <w:rsid w:val="00AB256F"/>
    <w:rsid w:val="00AB29CD"/>
    <w:rsid w:val="00AB2F38"/>
    <w:rsid w:val="00AB324C"/>
    <w:rsid w:val="00AB478C"/>
    <w:rsid w:val="00AB4E50"/>
    <w:rsid w:val="00AB4EF9"/>
    <w:rsid w:val="00AB50DB"/>
    <w:rsid w:val="00AB5544"/>
    <w:rsid w:val="00AB62DF"/>
    <w:rsid w:val="00AB6D3A"/>
    <w:rsid w:val="00AB7791"/>
    <w:rsid w:val="00AB7C4E"/>
    <w:rsid w:val="00AC048D"/>
    <w:rsid w:val="00AC17AA"/>
    <w:rsid w:val="00AC1C65"/>
    <w:rsid w:val="00AC257D"/>
    <w:rsid w:val="00AC27C0"/>
    <w:rsid w:val="00AC29CE"/>
    <w:rsid w:val="00AC30DC"/>
    <w:rsid w:val="00AC3C66"/>
    <w:rsid w:val="00AC50F7"/>
    <w:rsid w:val="00AC627E"/>
    <w:rsid w:val="00AC6859"/>
    <w:rsid w:val="00AC7DB3"/>
    <w:rsid w:val="00AD0357"/>
    <w:rsid w:val="00AD0D6C"/>
    <w:rsid w:val="00AD11B3"/>
    <w:rsid w:val="00AD16C4"/>
    <w:rsid w:val="00AD1BB4"/>
    <w:rsid w:val="00AD1C8A"/>
    <w:rsid w:val="00AD2002"/>
    <w:rsid w:val="00AD2499"/>
    <w:rsid w:val="00AD320B"/>
    <w:rsid w:val="00AD3D2D"/>
    <w:rsid w:val="00AD4AE8"/>
    <w:rsid w:val="00AD4B55"/>
    <w:rsid w:val="00AD50E9"/>
    <w:rsid w:val="00AD54A8"/>
    <w:rsid w:val="00AD5595"/>
    <w:rsid w:val="00AD5A5B"/>
    <w:rsid w:val="00AD6D2E"/>
    <w:rsid w:val="00AD75D5"/>
    <w:rsid w:val="00AD79CE"/>
    <w:rsid w:val="00AE0080"/>
    <w:rsid w:val="00AE1215"/>
    <w:rsid w:val="00AE1538"/>
    <w:rsid w:val="00AE1CE2"/>
    <w:rsid w:val="00AE2194"/>
    <w:rsid w:val="00AE3B67"/>
    <w:rsid w:val="00AE452F"/>
    <w:rsid w:val="00AE4576"/>
    <w:rsid w:val="00AE45E0"/>
    <w:rsid w:val="00AE47BC"/>
    <w:rsid w:val="00AE4880"/>
    <w:rsid w:val="00AE4E80"/>
    <w:rsid w:val="00AE5012"/>
    <w:rsid w:val="00AE5FF7"/>
    <w:rsid w:val="00AE6A2C"/>
    <w:rsid w:val="00AE71AD"/>
    <w:rsid w:val="00AE7D6C"/>
    <w:rsid w:val="00AF08FC"/>
    <w:rsid w:val="00AF0D63"/>
    <w:rsid w:val="00AF1CCF"/>
    <w:rsid w:val="00AF2A61"/>
    <w:rsid w:val="00AF33BF"/>
    <w:rsid w:val="00AF340F"/>
    <w:rsid w:val="00AF38E7"/>
    <w:rsid w:val="00AF4816"/>
    <w:rsid w:val="00AF4824"/>
    <w:rsid w:val="00AF707A"/>
    <w:rsid w:val="00AF75BB"/>
    <w:rsid w:val="00AF7793"/>
    <w:rsid w:val="00AF7DE2"/>
    <w:rsid w:val="00B002D2"/>
    <w:rsid w:val="00B0043F"/>
    <w:rsid w:val="00B00CAC"/>
    <w:rsid w:val="00B019BC"/>
    <w:rsid w:val="00B030D3"/>
    <w:rsid w:val="00B0310F"/>
    <w:rsid w:val="00B05255"/>
    <w:rsid w:val="00B05E14"/>
    <w:rsid w:val="00B066EA"/>
    <w:rsid w:val="00B06948"/>
    <w:rsid w:val="00B06FF5"/>
    <w:rsid w:val="00B077B9"/>
    <w:rsid w:val="00B0781F"/>
    <w:rsid w:val="00B07B3E"/>
    <w:rsid w:val="00B07D8D"/>
    <w:rsid w:val="00B07FDF"/>
    <w:rsid w:val="00B10C3F"/>
    <w:rsid w:val="00B12329"/>
    <w:rsid w:val="00B12752"/>
    <w:rsid w:val="00B147C2"/>
    <w:rsid w:val="00B14D62"/>
    <w:rsid w:val="00B1539E"/>
    <w:rsid w:val="00B1583A"/>
    <w:rsid w:val="00B16539"/>
    <w:rsid w:val="00B201FC"/>
    <w:rsid w:val="00B205FA"/>
    <w:rsid w:val="00B21633"/>
    <w:rsid w:val="00B21B14"/>
    <w:rsid w:val="00B21CCF"/>
    <w:rsid w:val="00B21FCE"/>
    <w:rsid w:val="00B22402"/>
    <w:rsid w:val="00B22819"/>
    <w:rsid w:val="00B23B30"/>
    <w:rsid w:val="00B23E1C"/>
    <w:rsid w:val="00B23E55"/>
    <w:rsid w:val="00B24DBA"/>
    <w:rsid w:val="00B24E95"/>
    <w:rsid w:val="00B26856"/>
    <w:rsid w:val="00B26BBC"/>
    <w:rsid w:val="00B26D09"/>
    <w:rsid w:val="00B27380"/>
    <w:rsid w:val="00B30A91"/>
    <w:rsid w:val="00B34517"/>
    <w:rsid w:val="00B35FB2"/>
    <w:rsid w:val="00B36255"/>
    <w:rsid w:val="00B3628B"/>
    <w:rsid w:val="00B36A7F"/>
    <w:rsid w:val="00B37B4C"/>
    <w:rsid w:val="00B37B73"/>
    <w:rsid w:val="00B406C5"/>
    <w:rsid w:val="00B40A26"/>
    <w:rsid w:val="00B4166F"/>
    <w:rsid w:val="00B4185B"/>
    <w:rsid w:val="00B419B8"/>
    <w:rsid w:val="00B42DDC"/>
    <w:rsid w:val="00B42FC7"/>
    <w:rsid w:val="00B43EEC"/>
    <w:rsid w:val="00B4415E"/>
    <w:rsid w:val="00B45EAA"/>
    <w:rsid w:val="00B47289"/>
    <w:rsid w:val="00B47F6C"/>
    <w:rsid w:val="00B50CA5"/>
    <w:rsid w:val="00B5260B"/>
    <w:rsid w:val="00B53805"/>
    <w:rsid w:val="00B541EC"/>
    <w:rsid w:val="00B56415"/>
    <w:rsid w:val="00B56585"/>
    <w:rsid w:val="00B56C7B"/>
    <w:rsid w:val="00B56EE9"/>
    <w:rsid w:val="00B57188"/>
    <w:rsid w:val="00B60223"/>
    <w:rsid w:val="00B618EB"/>
    <w:rsid w:val="00B62EB8"/>
    <w:rsid w:val="00B632C6"/>
    <w:rsid w:val="00B6359E"/>
    <w:rsid w:val="00B63FC2"/>
    <w:rsid w:val="00B65910"/>
    <w:rsid w:val="00B66211"/>
    <w:rsid w:val="00B66A97"/>
    <w:rsid w:val="00B67446"/>
    <w:rsid w:val="00B7082C"/>
    <w:rsid w:val="00B70FC1"/>
    <w:rsid w:val="00B71D04"/>
    <w:rsid w:val="00B722A2"/>
    <w:rsid w:val="00B73586"/>
    <w:rsid w:val="00B736B3"/>
    <w:rsid w:val="00B74495"/>
    <w:rsid w:val="00B755B3"/>
    <w:rsid w:val="00B75920"/>
    <w:rsid w:val="00B760AC"/>
    <w:rsid w:val="00B762B4"/>
    <w:rsid w:val="00B762E9"/>
    <w:rsid w:val="00B76A1D"/>
    <w:rsid w:val="00B813BF"/>
    <w:rsid w:val="00B8260C"/>
    <w:rsid w:val="00B834B7"/>
    <w:rsid w:val="00B843B3"/>
    <w:rsid w:val="00B8576F"/>
    <w:rsid w:val="00B85D15"/>
    <w:rsid w:val="00B868A9"/>
    <w:rsid w:val="00B87AAD"/>
    <w:rsid w:val="00B87F68"/>
    <w:rsid w:val="00B90157"/>
    <w:rsid w:val="00B917E0"/>
    <w:rsid w:val="00B919AD"/>
    <w:rsid w:val="00B91A4B"/>
    <w:rsid w:val="00B9245C"/>
    <w:rsid w:val="00B92E6C"/>
    <w:rsid w:val="00B92F4E"/>
    <w:rsid w:val="00B930D4"/>
    <w:rsid w:val="00B93F01"/>
    <w:rsid w:val="00B943E5"/>
    <w:rsid w:val="00B95F28"/>
    <w:rsid w:val="00B966DC"/>
    <w:rsid w:val="00B969E7"/>
    <w:rsid w:val="00B96EB7"/>
    <w:rsid w:val="00B97C3D"/>
    <w:rsid w:val="00BA04EF"/>
    <w:rsid w:val="00BA090E"/>
    <w:rsid w:val="00BA1089"/>
    <w:rsid w:val="00BA1537"/>
    <w:rsid w:val="00BA1C33"/>
    <w:rsid w:val="00BA3A8B"/>
    <w:rsid w:val="00BA467F"/>
    <w:rsid w:val="00BA46B2"/>
    <w:rsid w:val="00BA6061"/>
    <w:rsid w:val="00BA655B"/>
    <w:rsid w:val="00BA7029"/>
    <w:rsid w:val="00BA71DD"/>
    <w:rsid w:val="00BA73ED"/>
    <w:rsid w:val="00BB00C1"/>
    <w:rsid w:val="00BB059D"/>
    <w:rsid w:val="00BB09E2"/>
    <w:rsid w:val="00BB0C7F"/>
    <w:rsid w:val="00BB0E5C"/>
    <w:rsid w:val="00BB1B7F"/>
    <w:rsid w:val="00BB2273"/>
    <w:rsid w:val="00BB25E2"/>
    <w:rsid w:val="00BB372D"/>
    <w:rsid w:val="00BB5815"/>
    <w:rsid w:val="00BB6723"/>
    <w:rsid w:val="00BB6A4D"/>
    <w:rsid w:val="00BB6E0D"/>
    <w:rsid w:val="00BB709E"/>
    <w:rsid w:val="00BB70C6"/>
    <w:rsid w:val="00BB7D9E"/>
    <w:rsid w:val="00BC0128"/>
    <w:rsid w:val="00BC0214"/>
    <w:rsid w:val="00BC1B45"/>
    <w:rsid w:val="00BC23AA"/>
    <w:rsid w:val="00BC386D"/>
    <w:rsid w:val="00BC3A21"/>
    <w:rsid w:val="00BC4422"/>
    <w:rsid w:val="00BC47A2"/>
    <w:rsid w:val="00BC4DB3"/>
    <w:rsid w:val="00BC755F"/>
    <w:rsid w:val="00BC7C8A"/>
    <w:rsid w:val="00BD05B9"/>
    <w:rsid w:val="00BD0B6D"/>
    <w:rsid w:val="00BD1592"/>
    <w:rsid w:val="00BD1E20"/>
    <w:rsid w:val="00BD22F1"/>
    <w:rsid w:val="00BD521C"/>
    <w:rsid w:val="00BD583D"/>
    <w:rsid w:val="00BD5D7E"/>
    <w:rsid w:val="00BD7086"/>
    <w:rsid w:val="00BD7215"/>
    <w:rsid w:val="00BD7C9B"/>
    <w:rsid w:val="00BE0B3D"/>
    <w:rsid w:val="00BE2118"/>
    <w:rsid w:val="00BE2B50"/>
    <w:rsid w:val="00BE3EA2"/>
    <w:rsid w:val="00BE4001"/>
    <w:rsid w:val="00BE5710"/>
    <w:rsid w:val="00BE6C97"/>
    <w:rsid w:val="00BE73E5"/>
    <w:rsid w:val="00BE7612"/>
    <w:rsid w:val="00BE7B7B"/>
    <w:rsid w:val="00BF0711"/>
    <w:rsid w:val="00BF0F95"/>
    <w:rsid w:val="00BF1AAB"/>
    <w:rsid w:val="00BF2954"/>
    <w:rsid w:val="00BF365F"/>
    <w:rsid w:val="00BF36C7"/>
    <w:rsid w:val="00BF3AB0"/>
    <w:rsid w:val="00BF5228"/>
    <w:rsid w:val="00BF6140"/>
    <w:rsid w:val="00C00AE4"/>
    <w:rsid w:val="00C014EB"/>
    <w:rsid w:val="00C01859"/>
    <w:rsid w:val="00C022BB"/>
    <w:rsid w:val="00C02534"/>
    <w:rsid w:val="00C03112"/>
    <w:rsid w:val="00C031DA"/>
    <w:rsid w:val="00C0392D"/>
    <w:rsid w:val="00C03C72"/>
    <w:rsid w:val="00C0585F"/>
    <w:rsid w:val="00C06037"/>
    <w:rsid w:val="00C0648C"/>
    <w:rsid w:val="00C1039E"/>
    <w:rsid w:val="00C10C51"/>
    <w:rsid w:val="00C11223"/>
    <w:rsid w:val="00C11367"/>
    <w:rsid w:val="00C116A6"/>
    <w:rsid w:val="00C1178F"/>
    <w:rsid w:val="00C11AD2"/>
    <w:rsid w:val="00C12469"/>
    <w:rsid w:val="00C12776"/>
    <w:rsid w:val="00C129E8"/>
    <w:rsid w:val="00C13675"/>
    <w:rsid w:val="00C13C24"/>
    <w:rsid w:val="00C147F5"/>
    <w:rsid w:val="00C1714A"/>
    <w:rsid w:val="00C17ABA"/>
    <w:rsid w:val="00C204F2"/>
    <w:rsid w:val="00C2198B"/>
    <w:rsid w:val="00C21A78"/>
    <w:rsid w:val="00C22106"/>
    <w:rsid w:val="00C2275C"/>
    <w:rsid w:val="00C22782"/>
    <w:rsid w:val="00C2337F"/>
    <w:rsid w:val="00C2496C"/>
    <w:rsid w:val="00C254CA"/>
    <w:rsid w:val="00C25F62"/>
    <w:rsid w:val="00C26C2D"/>
    <w:rsid w:val="00C27F16"/>
    <w:rsid w:val="00C304D4"/>
    <w:rsid w:val="00C30FB7"/>
    <w:rsid w:val="00C3103A"/>
    <w:rsid w:val="00C32C13"/>
    <w:rsid w:val="00C32E35"/>
    <w:rsid w:val="00C32E38"/>
    <w:rsid w:val="00C33852"/>
    <w:rsid w:val="00C33D72"/>
    <w:rsid w:val="00C33F7E"/>
    <w:rsid w:val="00C35C0B"/>
    <w:rsid w:val="00C364AF"/>
    <w:rsid w:val="00C36C6F"/>
    <w:rsid w:val="00C37A27"/>
    <w:rsid w:val="00C401D4"/>
    <w:rsid w:val="00C40442"/>
    <w:rsid w:val="00C42CBD"/>
    <w:rsid w:val="00C432A7"/>
    <w:rsid w:val="00C435DF"/>
    <w:rsid w:val="00C43831"/>
    <w:rsid w:val="00C44C73"/>
    <w:rsid w:val="00C44C94"/>
    <w:rsid w:val="00C45EFA"/>
    <w:rsid w:val="00C460D6"/>
    <w:rsid w:val="00C46484"/>
    <w:rsid w:val="00C4695B"/>
    <w:rsid w:val="00C47037"/>
    <w:rsid w:val="00C47A79"/>
    <w:rsid w:val="00C504AA"/>
    <w:rsid w:val="00C505CA"/>
    <w:rsid w:val="00C51AAE"/>
    <w:rsid w:val="00C52B38"/>
    <w:rsid w:val="00C53CBE"/>
    <w:rsid w:val="00C53CC8"/>
    <w:rsid w:val="00C53FE1"/>
    <w:rsid w:val="00C54572"/>
    <w:rsid w:val="00C554C7"/>
    <w:rsid w:val="00C5552A"/>
    <w:rsid w:val="00C55FF1"/>
    <w:rsid w:val="00C560AF"/>
    <w:rsid w:val="00C562AF"/>
    <w:rsid w:val="00C56CA2"/>
    <w:rsid w:val="00C570B7"/>
    <w:rsid w:val="00C57DCC"/>
    <w:rsid w:val="00C609B8"/>
    <w:rsid w:val="00C6187A"/>
    <w:rsid w:val="00C62970"/>
    <w:rsid w:val="00C62A4A"/>
    <w:rsid w:val="00C63AAF"/>
    <w:rsid w:val="00C64EA3"/>
    <w:rsid w:val="00C65543"/>
    <w:rsid w:val="00C65876"/>
    <w:rsid w:val="00C65BE1"/>
    <w:rsid w:val="00C66A03"/>
    <w:rsid w:val="00C66B64"/>
    <w:rsid w:val="00C67B12"/>
    <w:rsid w:val="00C705B6"/>
    <w:rsid w:val="00C72765"/>
    <w:rsid w:val="00C72EB5"/>
    <w:rsid w:val="00C73922"/>
    <w:rsid w:val="00C74B40"/>
    <w:rsid w:val="00C74E69"/>
    <w:rsid w:val="00C752A8"/>
    <w:rsid w:val="00C753E4"/>
    <w:rsid w:val="00C75686"/>
    <w:rsid w:val="00C76A41"/>
    <w:rsid w:val="00C76C7D"/>
    <w:rsid w:val="00C77782"/>
    <w:rsid w:val="00C77B51"/>
    <w:rsid w:val="00C77BD5"/>
    <w:rsid w:val="00C77E67"/>
    <w:rsid w:val="00C8056B"/>
    <w:rsid w:val="00C811D6"/>
    <w:rsid w:val="00C81945"/>
    <w:rsid w:val="00C81DE9"/>
    <w:rsid w:val="00C82545"/>
    <w:rsid w:val="00C875B2"/>
    <w:rsid w:val="00C87B5A"/>
    <w:rsid w:val="00C87E20"/>
    <w:rsid w:val="00C9043F"/>
    <w:rsid w:val="00C904AE"/>
    <w:rsid w:val="00C91585"/>
    <w:rsid w:val="00C92ECF"/>
    <w:rsid w:val="00C96CE9"/>
    <w:rsid w:val="00CA00C0"/>
    <w:rsid w:val="00CA03EB"/>
    <w:rsid w:val="00CA2575"/>
    <w:rsid w:val="00CA28A1"/>
    <w:rsid w:val="00CA2BA5"/>
    <w:rsid w:val="00CA2BB2"/>
    <w:rsid w:val="00CA3938"/>
    <w:rsid w:val="00CA3CD2"/>
    <w:rsid w:val="00CA45EF"/>
    <w:rsid w:val="00CA4911"/>
    <w:rsid w:val="00CA4CFF"/>
    <w:rsid w:val="00CA4FFB"/>
    <w:rsid w:val="00CA5874"/>
    <w:rsid w:val="00CA5973"/>
    <w:rsid w:val="00CA6234"/>
    <w:rsid w:val="00CA6336"/>
    <w:rsid w:val="00CA6853"/>
    <w:rsid w:val="00CA6F8F"/>
    <w:rsid w:val="00CB04C4"/>
    <w:rsid w:val="00CB0A4C"/>
    <w:rsid w:val="00CB0CD1"/>
    <w:rsid w:val="00CB22CD"/>
    <w:rsid w:val="00CB29C8"/>
    <w:rsid w:val="00CB2F2B"/>
    <w:rsid w:val="00CB368A"/>
    <w:rsid w:val="00CB38D1"/>
    <w:rsid w:val="00CB3BBD"/>
    <w:rsid w:val="00CB4086"/>
    <w:rsid w:val="00CB4241"/>
    <w:rsid w:val="00CB4A9F"/>
    <w:rsid w:val="00CB5B0B"/>
    <w:rsid w:val="00CB6CD9"/>
    <w:rsid w:val="00CB70EE"/>
    <w:rsid w:val="00CB7B27"/>
    <w:rsid w:val="00CB7E4A"/>
    <w:rsid w:val="00CC0C32"/>
    <w:rsid w:val="00CC0D44"/>
    <w:rsid w:val="00CC18F9"/>
    <w:rsid w:val="00CC2484"/>
    <w:rsid w:val="00CC25DD"/>
    <w:rsid w:val="00CC3358"/>
    <w:rsid w:val="00CC4319"/>
    <w:rsid w:val="00CC5B2E"/>
    <w:rsid w:val="00CC5EB7"/>
    <w:rsid w:val="00CC678D"/>
    <w:rsid w:val="00CC7D9B"/>
    <w:rsid w:val="00CC7FC3"/>
    <w:rsid w:val="00CD0D39"/>
    <w:rsid w:val="00CD0F98"/>
    <w:rsid w:val="00CD33F5"/>
    <w:rsid w:val="00CD383F"/>
    <w:rsid w:val="00CD40FE"/>
    <w:rsid w:val="00CD4977"/>
    <w:rsid w:val="00CD50BB"/>
    <w:rsid w:val="00CD52A4"/>
    <w:rsid w:val="00CD6A1A"/>
    <w:rsid w:val="00CD72C5"/>
    <w:rsid w:val="00CD78F5"/>
    <w:rsid w:val="00CD7CB1"/>
    <w:rsid w:val="00CE040C"/>
    <w:rsid w:val="00CE04C6"/>
    <w:rsid w:val="00CE16F4"/>
    <w:rsid w:val="00CE41B8"/>
    <w:rsid w:val="00CE4C5B"/>
    <w:rsid w:val="00CE52CE"/>
    <w:rsid w:val="00CE57A5"/>
    <w:rsid w:val="00CE57FA"/>
    <w:rsid w:val="00CE5EC0"/>
    <w:rsid w:val="00CE5F76"/>
    <w:rsid w:val="00CE635F"/>
    <w:rsid w:val="00CE637F"/>
    <w:rsid w:val="00CE6616"/>
    <w:rsid w:val="00CE680E"/>
    <w:rsid w:val="00CF0005"/>
    <w:rsid w:val="00CF04A6"/>
    <w:rsid w:val="00CF0BBD"/>
    <w:rsid w:val="00CF0C56"/>
    <w:rsid w:val="00CF1629"/>
    <w:rsid w:val="00CF16A4"/>
    <w:rsid w:val="00CF23E0"/>
    <w:rsid w:val="00CF27EE"/>
    <w:rsid w:val="00CF2B31"/>
    <w:rsid w:val="00CF2C43"/>
    <w:rsid w:val="00CF4047"/>
    <w:rsid w:val="00CF5D90"/>
    <w:rsid w:val="00CF6843"/>
    <w:rsid w:val="00CF73BA"/>
    <w:rsid w:val="00CF74FA"/>
    <w:rsid w:val="00CF762B"/>
    <w:rsid w:val="00CF7665"/>
    <w:rsid w:val="00CF7EF4"/>
    <w:rsid w:val="00D00AC0"/>
    <w:rsid w:val="00D0109F"/>
    <w:rsid w:val="00D01BCB"/>
    <w:rsid w:val="00D0263E"/>
    <w:rsid w:val="00D02886"/>
    <w:rsid w:val="00D03591"/>
    <w:rsid w:val="00D0376B"/>
    <w:rsid w:val="00D0424C"/>
    <w:rsid w:val="00D0686A"/>
    <w:rsid w:val="00D0689E"/>
    <w:rsid w:val="00D068AE"/>
    <w:rsid w:val="00D069CF"/>
    <w:rsid w:val="00D06C80"/>
    <w:rsid w:val="00D07ED8"/>
    <w:rsid w:val="00D10AA1"/>
    <w:rsid w:val="00D10EAC"/>
    <w:rsid w:val="00D11643"/>
    <w:rsid w:val="00D11BC9"/>
    <w:rsid w:val="00D11F85"/>
    <w:rsid w:val="00D12972"/>
    <w:rsid w:val="00D13973"/>
    <w:rsid w:val="00D13A3F"/>
    <w:rsid w:val="00D14C35"/>
    <w:rsid w:val="00D1701C"/>
    <w:rsid w:val="00D170FA"/>
    <w:rsid w:val="00D178A4"/>
    <w:rsid w:val="00D178C3"/>
    <w:rsid w:val="00D17EDB"/>
    <w:rsid w:val="00D2184F"/>
    <w:rsid w:val="00D23E44"/>
    <w:rsid w:val="00D24C84"/>
    <w:rsid w:val="00D25326"/>
    <w:rsid w:val="00D253CB"/>
    <w:rsid w:val="00D255D4"/>
    <w:rsid w:val="00D25CB6"/>
    <w:rsid w:val="00D26BCF"/>
    <w:rsid w:val="00D26E8C"/>
    <w:rsid w:val="00D279B0"/>
    <w:rsid w:val="00D27A1B"/>
    <w:rsid w:val="00D27EC1"/>
    <w:rsid w:val="00D306F8"/>
    <w:rsid w:val="00D30E92"/>
    <w:rsid w:val="00D32E64"/>
    <w:rsid w:val="00D33EE4"/>
    <w:rsid w:val="00D3643B"/>
    <w:rsid w:val="00D40391"/>
    <w:rsid w:val="00D40723"/>
    <w:rsid w:val="00D40889"/>
    <w:rsid w:val="00D40B4A"/>
    <w:rsid w:val="00D410E2"/>
    <w:rsid w:val="00D413EF"/>
    <w:rsid w:val="00D42023"/>
    <w:rsid w:val="00D43127"/>
    <w:rsid w:val="00D43155"/>
    <w:rsid w:val="00D431D5"/>
    <w:rsid w:val="00D4381D"/>
    <w:rsid w:val="00D43F3C"/>
    <w:rsid w:val="00D45E41"/>
    <w:rsid w:val="00D46224"/>
    <w:rsid w:val="00D47407"/>
    <w:rsid w:val="00D475F9"/>
    <w:rsid w:val="00D47988"/>
    <w:rsid w:val="00D501EB"/>
    <w:rsid w:val="00D5068B"/>
    <w:rsid w:val="00D514C0"/>
    <w:rsid w:val="00D517D9"/>
    <w:rsid w:val="00D51EAD"/>
    <w:rsid w:val="00D52DF6"/>
    <w:rsid w:val="00D52E4F"/>
    <w:rsid w:val="00D53B4B"/>
    <w:rsid w:val="00D54488"/>
    <w:rsid w:val="00D5481C"/>
    <w:rsid w:val="00D5507F"/>
    <w:rsid w:val="00D550BF"/>
    <w:rsid w:val="00D55179"/>
    <w:rsid w:val="00D553A7"/>
    <w:rsid w:val="00D5555C"/>
    <w:rsid w:val="00D573EF"/>
    <w:rsid w:val="00D57C68"/>
    <w:rsid w:val="00D61549"/>
    <w:rsid w:val="00D62202"/>
    <w:rsid w:val="00D62A72"/>
    <w:rsid w:val="00D6384B"/>
    <w:rsid w:val="00D640C2"/>
    <w:rsid w:val="00D648B1"/>
    <w:rsid w:val="00D64ABF"/>
    <w:rsid w:val="00D64CA6"/>
    <w:rsid w:val="00D657D0"/>
    <w:rsid w:val="00D66604"/>
    <w:rsid w:val="00D66767"/>
    <w:rsid w:val="00D66C08"/>
    <w:rsid w:val="00D66DC6"/>
    <w:rsid w:val="00D67364"/>
    <w:rsid w:val="00D67623"/>
    <w:rsid w:val="00D679EF"/>
    <w:rsid w:val="00D7008E"/>
    <w:rsid w:val="00D70BB4"/>
    <w:rsid w:val="00D7160E"/>
    <w:rsid w:val="00D720CE"/>
    <w:rsid w:val="00D72794"/>
    <w:rsid w:val="00D729F7"/>
    <w:rsid w:val="00D731EC"/>
    <w:rsid w:val="00D731F4"/>
    <w:rsid w:val="00D736B8"/>
    <w:rsid w:val="00D73D4E"/>
    <w:rsid w:val="00D7488B"/>
    <w:rsid w:val="00D74904"/>
    <w:rsid w:val="00D74F62"/>
    <w:rsid w:val="00D7528A"/>
    <w:rsid w:val="00D76299"/>
    <w:rsid w:val="00D7649B"/>
    <w:rsid w:val="00D76682"/>
    <w:rsid w:val="00D80F7C"/>
    <w:rsid w:val="00D810A4"/>
    <w:rsid w:val="00D81FB2"/>
    <w:rsid w:val="00D82110"/>
    <w:rsid w:val="00D833B8"/>
    <w:rsid w:val="00D83FB2"/>
    <w:rsid w:val="00D848CD"/>
    <w:rsid w:val="00D86128"/>
    <w:rsid w:val="00D86C64"/>
    <w:rsid w:val="00D9056B"/>
    <w:rsid w:val="00D91B86"/>
    <w:rsid w:val="00D929D4"/>
    <w:rsid w:val="00D94116"/>
    <w:rsid w:val="00D9478D"/>
    <w:rsid w:val="00D94C3E"/>
    <w:rsid w:val="00D94D2F"/>
    <w:rsid w:val="00D94FEA"/>
    <w:rsid w:val="00D95323"/>
    <w:rsid w:val="00D959B7"/>
    <w:rsid w:val="00D964BF"/>
    <w:rsid w:val="00D96B78"/>
    <w:rsid w:val="00DA04EC"/>
    <w:rsid w:val="00DA0A6E"/>
    <w:rsid w:val="00DA10C5"/>
    <w:rsid w:val="00DA11E3"/>
    <w:rsid w:val="00DA2CF4"/>
    <w:rsid w:val="00DA4059"/>
    <w:rsid w:val="00DA40B2"/>
    <w:rsid w:val="00DA53F3"/>
    <w:rsid w:val="00DA66AF"/>
    <w:rsid w:val="00DA687F"/>
    <w:rsid w:val="00DA6992"/>
    <w:rsid w:val="00DA6AE4"/>
    <w:rsid w:val="00DA6BCA"/>
    <w:rsid w:val="00DA75F5"/>
    <w:rsid w:val="00DB1273"/>
    <w:rsid w:val="00DB19FD"/>
    <w:rsid w:val="00DB1DB0"/>
    <w:rsid w:val="00DB24EA"/>
    <w:rsid w:val="00DB2B95"/>
    <w:rsid w:val="00DB2BAC"/>
    <w:rsid w:val="00DB3A20"/>
    <w:rsid w:val="00DB417E"/>
    <w:rsid w:val="00DB4584"/>
    <w:rsid w:val="00DB497E"/>
    <w:rsid w:val="00DB5B3D"/>
    <w:rsid w:val="00DB7775"/>
    <w:rsid w:val="00DB794C"/>
    <w:rsid w:val="00DB7AD0"/>
    <w:rsid w:val="00DC0B2D"/>
    <w:rsid w:val="00DC0F18"/>
    <w:rsid w:val="00DC0F5A"/>
    <w:rsid w:val="00DC1829"/>
    <w:rsid w:val="00DC1B32"/>
    <w:rsid w:val="00DC1D6D"/>
    <w:rsid w:val="00DC20C6"/>
    <w:rsid w:val="00DC20E7"/>
    <w:rsid w:val="00DC20EA"/>
    <w:rsid w:val="00DC2B4C"/>
    <w:rsid w:val="00DC4B94"/>
    <w:rsid w:val="00DC518E"/>
    <w:rsid w:val="00DC5A6D"/>
    <w:rsid w:val="00DC5D7E"/>
    <w:rsid w:val="00DC5E0F"/>
    <w:rsid w:val="00DD0225"/>
    <w:rsid w:val="00DD11E9"/>
    <w:rsid w:val="00DD1283"/>
    <w:rsid w:val="00DD1C90"/>
    <w:rsid w:val="00DD414E"/>
    <w:rsid w:val="00DD42B4"/>
    <w:rsid w:val="00DD595A"/>
    <w:rsid w:val="00DD5D81"/>
    <w:rsid w:val="00DD635F"/>
    <w:rsid w:val="00DD7175"/>
    <w:rsid w:val="00DD7979"/>
    <w:rsid w:val="00DD797C"/>
    <w:rsid w:val="00DD79B5"/>
    <w:rsid w:val="00DD7B8A"/>
    <w:rsid w:val="00DE13A2"/>
    <w:rsid w:val="00DE192A"/>
    <w:rsid w:val="00DE1DAE"/>
    <w:rsid w:val="00DE2089"/>
    <w:rsid w:val="00DE3C0A"/>
    <w:rsid w:val="00DE3CBD"/>
    <w:rsid w:val="00DE4557"/>
    <w:rsid w:val="00DE576E"/>
    <w:rsid w:val="00DE5F30"/>
    <w:rsid w:val="00DE626D"/>
    <w:rsid w:val="00DE7A85"/>
    <w:rsid w:val="00DE7AA8"/>
    <w:rsid w:val="00DF0342"/>
    <w:rsid w:val="00DF0B98"/>
    <w:rsid w:val="00DF1205"/>
    <w:rsid w:val="00DF17CE"/>
    <w:rsid w:val="00DF25BB"/>
    <w:rsid w:val="00DF2660"/>
    <w:rsid w:val="00DF279F"/>
    <w:rsid w:val="00DF2B25"/>
    <w:rsid w:val="00DF30EE"/>
    <w:rsid w:val="00DF46A7"/>
    <w:rsid w:val="00DF4821"/>
    <w:rsid w:val="00DF4EB0"/>
    <w:rsid w:val="00E00B47"/>
    <w:rsid w:val="00E010F4"/>
    <w:rsid w:val="00E01183"/>
    <w:rsid w:val="00E02029"/>
    <w:rsid w:val="00E02209"/>
    <w:rsid w:val="00E025E8"/>
    <w:rsid w:val="00E0318F"/>
    <w:rsid w:val="00E031AC"/>
    <w:rsid w:val="00E044D1"/>
    <w:rsid w:val="00E04745"/>
    <w:rsid w:val="00E057A4"/>
    <w:rsid w:val="00E05C85"/>
    <w:rsid w:val="00E05E4D"/>
    <w:rsid w:val="00E0625E"/>
    <w:rsid w:val="00E06417"/>
    <w:rsid w:val="00E104BB"/>
    <w:rsid w:val="00E10E51"/>
    <w:rsid w:val="00E11453"/>
    <w:rsid w:val="00E11F27"/>
    <w:rsid w:val="00E123EA"/>
    <w:rsid w:val="00E12542"/>
    <w:rsid w:val="00E126C8"/>
    <w:rsid w:val="00E136E0"/>
    <w:rsid w:val="00E14725"/>
    <w:rsid w:val="00E1474C"/>
    <w:rsid w:val="00E1498F"/>
    <w:rsid w:val="00E14FAB"/>
    <w:rsid w:val="00E15772"/>
    <w:rsid w:val="00E17258"/>
    <w:rsid w:val="00E17A46"/>
    <w:rsid w:val="00E17D3D"/>
    <w:rsid w:val="00E2058A"/>
    <w:rsid w:val="00E20DE5"/>
    <w:rsid w:val="00E20FD7"/>
    <w:rsid w:val="00E22B62"/>
    <w:rsid w:val="00E23D57"/>
    <w:rsid w:val="00E24036"/>
    <w:rsid w:val="00E24268"/>
    <w:rsid w:val="00E248F3"/>
    <w:rsid w:val="00E274B1"/>
    <w:rsid w:val="00E27DDB"/>
    <w:rsid w:val="00E308A9"/>
    <w:rsid w:val="00E31AB1"/>
    <w:rsid w:val="00E32722"/>
    <w:rsid w:val="00E32CCF"/>
    <w:rsid w:val="00E339FC"/>
    <w:rsid w:val="00E339FF"/>
    <w:rsid w:val="00E33BC5"/>
    <w:rsid w:val="00E34851"/>
    <w:rsid w:val="00E37743"/>
    <w:rsid w:val="00E37783"/>
    <w:rsid w:val="00E37A1A"/>
    <w:rsid w:val="00E37AA7"/>
    <w:rsid w:val="00E37F49"/>
    <w:rsid w:val="00E402B2"/>
    <w:rsid w:val="00E423AD"/>
    <w:rsid w:val="00E43416"/>
    <w:rsid w:val="00E44982"/>
    <w:rsid w:val="00E458E4"/>
    <w:rsid w:val="00E45A4F"/>
    <w:rsid w:val="00E464AF"/>
    <w:rsid w:val="00E46C6F"/>
    <w:rsid w:val="00E47A03"/>
    <w:rsid w:val="00E47B05"/>
    <w:rsid w:val="00E47DD8"/>
    <w:rsid w:val="00E50048"/>
    <w:rsid w:val="00E505CC"/>
    <w:rsid w:val="00E509FB"/>
    <w:rsid w:val="00E50EF4"/>
    <w:rsid w:val="00E51CA4"/>
    <w:rsid w:val="00E51E90"/>
    <w:rsid w:val="00E529F9"/>
    <w:rsid w:val="00E535E1"/>
    <w:rsid w:val="00E54163"/>
    <w:rsid w:val="00E543C8"/>
    <w:rsid w:val="00E54E9E"/>
    <w:rsid w:val="00E550A0"/>
    <w:rsid w:val="00E55370"/>
    <w:rsid w:val="00E556CB"/>
    <w:rsid w:val="00E57A17"/>
    <w:rsid w:val="00E57A9E"/>
    <w:rsid w:val="00E608B0"/>
    <w:rsid w:val="00E6265C"/>
    <w:rsid w:val="00E6306C"/>
    <w:rsid w:val="00E630C4"/>
    <w:rsid w:val="00E63C02"/>
    <w:rsid w:val="00E63FCD"/>
    <w:rsid w:val="00E647F9"/>
    <w:rsid w:val="00E64B7A"/>
    <w:rsid w:val="00E66417"/>
    <w:rsid w:val="00E66549"/>
    <w:rsid w:val="00E66C4B"/>
    <w:rsid w:val="00E67D92"/>
    <w:rsid w:val="00E70F39"/>
    <w:rsid w:val="00E7177A"/>
    <w:rsid w:val="00E71FA6"/>
    <w:rsid w:val="00E72DA0"/>
    <w:rsid w:val="00E74041"/>
    <w:rsid w:val="00E775EA"/>
    <w:rsid w:val="00E80FCC"/>
    <w:rsid w:val="00E8123F"/>
    <w:rsid w:val="00E815C1"/>
    <w:rsid w:val="00E81E50"/>
    <w:rsid w:val="00E821AF"/>
    <w:rsid w:val="00E83D63"/>
    <w:rsid w:val="00E83DEC"/>
    <w:rsid w:val="00E860EC"/>
    <w:rsid w:val="00E86D6A"/>
    <w:rsid w:val="00E8794B"/>
    <w:rsid w:val="00E87EB7"/>
    <w:rsid w:val="00E923F7"/>
    <w:rsid w:val="00E92ECE"/>
    <w:rsid w:val="00E934E7"/>
    <w:rsid w:val="00E953F6"/>
    <w:rsid w:val="00E964E9"/>
    <w:rsid w:val="00E96E4A"/>
    <w:rsid w:val="00E97380"/>
    <w:rsid w:val="00EA0BC1"/>
    <w:rsid w:val="00EA14D4"/>
    <w:rsid w:val="00EA1AD3"/>
    <w:rsid w:val="00EA1B92"/>
    <w:rsid w:val="00EA2650"/>
    <w:rsid w:val="00EA2C90"/>
    <w:rsid w:val="00EA376E"/>
    <w:rsid w:val="00EA3814"/>
    <w:rsid w:val="00EA4303"/>
    <w:rsid w:val="00EA5868"/>
    <w:rsid w:val="00EA5F66"/>
    <w:rsid w:val="00EA67A2"/>
    <w:rsid w:val="00EA6A20"/>
    <w:rsid w:val="00EA6CE3"/>
    <w:rsid w:val="00EB096A"/>
    <w:rsid w:val="00EB0A35"/>
    <w:rsid w:val="00EB1F2C"/>
    <w:rsid w:val="00EB4D64"/>
    <w:rsid w:val="00EB5220"/>
    <w:rsid w:val="00EB52C4"/>
    <w:rsid w:val="00EB598E"/>
    <w:rsid w:val="00EB7778"/>
    <w:rsid w:val="00EB7A1C"/>
    <w:rsid w:val="00EB7C8A"/>
    <w:rsid w:val="00EB7E3D"/>
    <w:rsid w:val="00EC0079"/>
    <w:rsid w:val="00EC0991"/>
    <w:rsid w:val="00EC1328"/>
    <w:rsid w:val="00EC1C88"/>
    <w:rsid w:val="00EC306D"/>
    <w:rsid w:val="00EC4193"/>
    <w:rsid w:val="00EC5580"/>
    <w:rsid w:val="00EC5A7E"/>
    <w:rsid w:val="00EC66F0"/>
    <w:rsid w:val="00EC69A7"/>
    <w:rsid w:val="00EC70D9"/>
    <w:rsid w:val="00ED0316"/>
    <w:rsid w:val="00ED14C3"/>
    <w:rsid w:val="00ED2121"/>
    <w:rsid w:val="00ED2260"/>
    <w:rsid w:val="00ED2698"/>
    <w:rsid w:val="00ED2DE0"/>
    <w:rsid w:val="00ED31F5"/>
    <w:rsid w:val="00ED3269"/>
    <w:rsid w:val="00ED3328"/>
    <w:rsid w:val="00ED348A"/>
    <w:rsid w:val="00ED553B"/>
    <w:rsid w:val="00ED5587"/>
    <w:rsid w:val="00ED5BBF"/>
    <w:rsid w:val="00ED6AA3"/>
    <w:rsid w:val="00ED7330"/>
    <w:rsid w:val="00EE246B"/>
    <w:rsid w:val="00EE2A9F"/>
    <w:rsid w:val="00EE32D6"/>
    <w:rsid w:val="00EE4AF7"/>
    <w:rsid w:val="00EE585F"/>
    <w:rsid w:val="00EE5925"/>
    <w:rsid w:val="00EE6165"/>
    <w:rsid w:val="00EE7877"/>
    <w:rsid w:val="00EE78EE"/>
    <w:rsid w:val="00EE7A56"/>
    <w:rsid w:val="00EF0138"/>
    <w:rsid w:val="00EF145F"/>
    <w:rsid w:val="00EF1E29"/>
    <w:rsid w:val="00EF3654"/>
    <w:rsid w:val="00EF3947"/>
    <w:rsid w:val="00EF434D"/>
    <w:rsid w:val="00EF4AAE"/>
    <w:rsid w:val="00EF4B81"/>
    <w:rsid w:val="00EF4D46"/>
    <w:rsid w:val="00EF5152"/>
    <w:rsid w:val="00EF5513"/>
    <w:rsid w:val="00EF6886"/>
    <w:rsid w:val="00F003CD"/>
    <w:rsid w:val="00F009B5"/>
    <w:rsid w:val="00F011FA"/>
    <w:rsid w:val="00F02081"/>
    <w:rsid w:val="00F02CE6"/>
    <w:rsid w:val="00F03632"/>
    <w:rsid w:val="00F03FCD"/>
    <w:rsid w:val="00F04C05"/>
    <w:rsid w:val="00F04C5A"/>
    <w:rsid w:val="00F063C6"/>
    <w:rsid w:val="00F066B7"/>
    <w:rsid w:val="00F0740F"/>
    <w:rsid w:val="00F12054"/>
    <w:rsid w:val="00F120D9"/>
    <w:rsid w:val="00F12167"/>
    <w:rsid w:val="00F123EF"/>
    <w:rsid w:val="00F126B7"/>
    <w:rsid w:val="00F13F71"/>
    <w:rsid w:val="00F145C6"/>
    <w:rsid w:val="00F14652"/>
    <w:rsid w:val="00F14E5E"/>
    <w:rsid w:val="00F14E93"/>
    <w:rsid w:val="00F1558D"/>
    <w:rsid w:val="00F15868"/>
    <w:rsid w:val="00F162E3"/>
    <w:rsid w:val="00F205FE"/>
    <w:rsid w:val="00F21882"/>
    <w:rsid w:val="00F2318D"/>
    <w:rsid w:val="00F232E8"/>
    <w:rsid w:val="00F23A9F"/>
    <w:rsid w:val="00F23C02"/>
    <w:rsid w:val="00F24E7F"/>
    <w:rsid w:val="00F25727"/>
    <w:rsid w:val="00F258D7"/>
    <w:rsid w:val="00F25E25"/>
    <w:rsid w:val="00F2627B"/>
    <w:rsid w:val="00F26439"/>
    <w:rsid w:val="00F26704"/>
    <w:rsid w:val="00F30527"/>
    <w:rsid w:val="00F30AAA"/>
    <w:rsid w:val="00F313E7"/>
    <w:rsid w:val="00F3163C"/>
    <w:rsid w:val="00F31877"/>
    <w:rsid w:val="00F332AF"/>
    <w:rsid w:val="00F33F7C"/>
    <w:rsid w:val="00F344B3"/>
    <w:rsid w:val="00F369C3"/>
    <w:rsid w:val="00F40087"/>
    <w:rsid w:val="00F41739"/>
    <w:rsid w:val="00F41FE8"/>
    <w:rsid w:val="00F42644"/>
    <w:rsid w:val="00F4297A"/>
    <w:rsid w:val="00F43164"/>
    <w:rsid w:val="00F4360C"/>
    <w:rsid w:val="00F441BA"/>
    <w:rsid w:val="00F44768"/>
    <w:rsid w:val="00F47090"/>
    <w:rsid w:val="00F472A5"/>
    <w:rsid w:val="00F50B32"/>
    <w:rsid w:val="00F51022"/>
    <w:rsid w:val="00F514E5"/>
    <w:rsid w:val="00F51BBF"/>
    <w:rsid w:val="00F53E42"/>
    <w:rsid w:val="00F54A08"/>
    <w:rsid w:val="00F55086"/>
    <w:rsid w:val="00F556D1"/>
    <w:rsid w:val="00F55B72"/>
    <w:rsid w:val="00F56B15"/>
    <w:rsid w:val="00F575E1"/>
    <w:rsid w:val="00F60C6C"/>
    <w:rsid w:val="00F6395B"/>
    <w:rsid w:val="00F63D77"/>
    <w:rsid w:val="00F6429F"/>
    <w:rsid w:val="00F648A0"/>
    <w:rsid w:val="00F64E9A"/>
    <w:rsid w:val="00F656A5"/>
    <w:rsid w:val="00F658C5"/>
    <w:rsid w:val="00F65FA7"/>
    <w:rsid w:val="00F668C5"/>
    <w:rsid w:val="00F66917"/>
    <w:rsid w:val="00F66D1E"/>
    <w:rsid w:val="00F703CE"/>
    <w:rsid w:val="00F70748"/>
    <w:rsid w:val="00F70890"/>
    <w:rsid w:val="00F70911"/>
    <w:rsid w:val="00F719BC"/>
    <w:rsid w:val="00F72474"/>
    <w:rsid w:val="00F725BC"/>
    <w:rsid w:val="00F73225"/>
    <w:rsid w:val="00F73962"/>
    <w:rsid w:val="00F73C97"/>
    <w:rsid w:val="00F746AA"/>
    <w:rsid w:val="00F74A40"/>
    <w:rsid w:val="00F74AC2"/>
    <w:rsid w:val="00F74FFE"/>
    <w:rsid w:val="00F7587E"/>
    <w:rsid w:val="00F77034"/>
    <w:rsid w:val="00F77FE8"/>
    <w:rsid w:val="00F802AE"/>
    <w:rsid w:val="00F807BE"/>
    <w:rsid w:val="00F80941"/>
    <w:rsid w:val="00F80C29"/>
    <w:rsid w:val="00F82BE1"/>
    <w:rsid w:val="00F83804"/>
    <w:rsid w:val="00F83B71"/>
    <w:rsid w:val="00F848F6"/>
    <w:rsid w:val="00F84E5C"/>
    <w:rsid w:val="00F85B57"/>
    <w:rsid w:val="00F90B70"/>
    <w:rsid w:val="00F9101D"/>
    <w:rsid w:val="00F91156"/>
    <w:rsid w:val="00F9115F"/>
    <w:rsid w:val="00F91C9B"/>
    <w:rsid w:val="00F91DB5"/>
    <w:rsid w:val="00F9286D"/>
    <w:rsid w:val="00F92EE8"/>
    <w:rsid w:val="00F93EF4"/>
    <w:rsid w:val="00F93F67"/>
    <w:rsid w:val="00F9428C"/>
    <w:rsid w:val="00F94816"/>
    <w:rsid w:val="00F9518A"/>
    <w:rsid w:val="00F95681"/>
    <w:rsid w:val="00F9603F"/>
    <w:rsid w:val="00F973BF"/>
    <w:rsid w:val="00F97FE8"/>
    <w:rsid w:val="00FA0475"/>
    <w:rsid w:val="00FA151E"/>
    <w:rsid w:val="00FA19A8"/>
    <w:rsid w:val="00FA285D"/>
    <w:rsid w:val="00FA48F9"/>
    <w:rsid w:val="00FA581D"/>
    <w:rsid w:val="00FA6AD6"/>
    <w:rsid w:val="00FA6F42"/>
    <w:rsid w:val="00FA70F8"/>
    <w:rsid w:val="00FA75F2"/>
    <w:rsid w:val="00FA79A5"/>
    <w:rsid w:val="00FB0842"/>
    <w:rsid w:val="00FB26AC"/>
    <w:rsid w:val="00FB29C5"/>
    <w:rsid w:val="00FB3408"/>
    <w:rsid w:val="00FB3FA2"/>
    <w:rsid w:val="00FB45BD"/>
    <w:rsid w:val="00FB6128"/>
    <w:rsid w:val="00FB7096"/>
    <w:rsid w:val="00FB7E22"/>
    <w:rsid w:val="00FC0F16"/>
    <w:rsid w:val="00FC1E27"/>
    <w:rsid w:val="00FC26F4"/>
    <w:rsid w:val="00FC2D98"/>
    <w:rsid w:val="00FC3015"/>
    <w:rsid w:val="00FC4DE5"/>
    <w:rsid w:val="00FC55A3"/>
    <w:rsid w:val="00FC5C3C"/>
    <w:rsid w:val="00FC7E0B"/>
    <w:rsid w:val="00FC7E6F"/>
    <w:rsid w:val="00FD02E4"/>
    <w:rsid w:val="00FD03B4"/>
    <w:rsid w:val="00FD0A87"/>
    <w:rsid w:val="00FD0B04"/>
    <w:rsid w:val="00FD14EB"/>
    <w:rsid w:val="00FD18D5"/>
    <w:rsid w:val="00FD1F3F"/>
    <w:rsid w:val="00FD2EB2"/>
    <w:rsid w:val="00FD344F"/>
    <w:rsid w:val="00FD4B09"/>
    <w:rsid w:val="00FD5780"/>
    <w:rsid w:val="00FD678D"/>
    <w:rsid w:val="00FE0E88"/>
    <w:rsid w:val="00FE1112"/>
    <w:rsid w:val="00FE1E07"/>
    <w:rsid w:val="00FE313D"/>
    <w:rsid w:val="00FE338F"/>
    <w:rsid w:val="00FE40F1"/>
    <w:rsid w:val="00FE4ECF"/>
    <w:rsid w:val="00FE6865"/>
    <w:rsid w:val="00FE741B"/>
    <w:rsid w:val="00FE75B8"/>
    <w:rsid w:val="00FE7731"/>
    <w:rsid w:val="00FE78A6"/>
    <w:rsid w:val="00FF25C5"/>
    <w:rsid w:val="00FF2E91"/>
    <w:rsid w:val="00FF3A0C"/>
    <w:rsid w:val="00FF51E9"/>
    <w:rsid w:val="00FF62F4"/>
    <w:rsid w:val="00FF65E8"/>
    <w:rsid w:val="00FF6BB0"/>
    <w:rsid w:val="00FF6E6C"/>
    <w:rsid w:val="00FF763E"/>
    <w:rsid w:val="00FF7E12"/>
    <w:rsid w:val="06C22E22"/>
    <w:rsid w:val="0A9C5889"/>
    <w:rsid w:val="0B70FDE4"/>
    <w:rsid w:val="0CA65784"/>
    <w:rsid w:val="0F386B4A"/>
    <w:rsid w:val="0F3A0E18"/>
    <w:rsid w:val="13201DB1"/>
    <w:rsid w:val="173FD984"/>
    <w:rsid w:val="1B9B3013"/>
    <w:rsid w:val="21880B9D"/>
    <w:rsid w:val="23A59A1D"/>
    <w:rsid w:val="3C5C9AB1"/>
    <w:rsid w:val="3D228184"/>
    <w:rsid w:val="3DF86B12"/>
    <w:rsid w:val="47943254"/>
    <w:rsid w:val="4A837EF0"/>
    <w:rsid w:val="4C9E65CF"/>
    <w:rsid w:val="4DD2B463"/>
    <w:rsid w:val="52A62586"/>
    <w:rsid w:val="53A52436"/>
    <w:rsid w:val="548C2597"/>
    <w:rsid w:val="5DDFCD20"/>
    <w:rsid w:val="5E4904E7"/>
    <w:rsid w:val="610EF46C"/>
    <w:rsid w:val="6343D94E"/>
    <w:rsid w:val="650B5103"/>
    <w:rsid w:val="661E89B4"/>
    <w:rsid w:val="69F8F903"/>
    <w:rsid w:val="6A800A47"/>
    <w:rsid w:val="6DF24899"/>
    <w:rsid w:val="71BB31EC"/>
    <w:rsid w:val="7275E185"/>
    <w:rsid w:val="72FE52A5"/>
    <w:rsid w:val="740B3B83"/>
    <w:rsid w:val="752FAFB4"/>
    <w:rsid w:val="768F5BF0"/>
    <w:rsid w:val="7E99E493"/>
    <w:rsid w:val="7EA0C8D8"/>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73ABF2B"/>
  <w15:docId w15:val="{B0E7599A-CF28-454B-B702-E2C0C06A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74C"/>
    <w:pPr>
      <w:jc w:val="both"/>
    </w:pPr>
  </w:style>
  <w:style w:type="paragraph" w:styleId="Heading1">
    <w:name w:val="heading 1"/>
    <w:basedOn w:val="Normal"/>
    <w:next w:val="Normal"/>
    <w:link w:val="Heading1Char"/>
    <w:uiPriority w:val="9"/>
    <w:qFormat/>
    <w:rsid w:val="00C0392D"/>
    <w:pPr>
      <w:keepNext/>
      <w:numPr>
        <w:numId w:val="7"/>
      </w:numPr>
      <w:spacing w:before="120"/>
      <w:jc w:val="center"/>
      <w:outlineLvl w:val="0"/>
    </w:pPr>
    <w:rPr>
      <w:b/>
      <w:caps/>
      <w:sz w:val="20"/>
    </w:rPr>
  </w:style>
  <w:style w:type="paragraph" w:styleId="Heading2">
    <w:name w:val="heading 2"/>
    <w:basedOn w:val="Normal"/>
    <w:next w:val="Normal"/>
    <w:link w:val="Heading2Char"/>
    <w:uiPriority w:val="9"/>
    <w:qFormat/>
    <w:rsid w:val="00E1474C"/>
    <w:pPr>
      <w:keepNext/>
      <w:jc w:val="center"/>
      <w:outlineLvl w:val="1"/>
    </w:pPr>
    <w:rPr>
      <w:rFonts w:ascii="Cambria" w:hAnsi="Cambria"/>
      <w:b/>
      <w:i/>
      <w:sz w:val="28"/>
    </w:rPr>
  </w:style>
  <w:style w:type="paragraph" w:styleId="Heading3">
    <w:name w:val="heading 3"/>
    <w:basedOn w:val="Normal"/>
    <w:next w:val="Normal"/>
    <w:link w:val="Heading3Char"/>
    <w:uiPriority w:val="9"/>
    <w:qFormat/>
    <w:rsid w:val="00E1474C"/>
    <w:pPr>
      <w:keepNext/>
      <w:jc w:val="left"/>
      <w:outlineLvl w:val="2"/>
    </w:pPr>
    <w:rPr>
      <w:rFonts w:ascii="Cambria" w:hAnsi="Cambria"/>
      <w:b/>
      <w:sz w:val="26"/>
    </w:rPr>
  </w:style>
  <w:style w:type="paragraph" w:styleId="Heading4">
    <w:name w:val="heading 4"/>
    <w:basedOn w:val="Normal"/>
    <w:next w:val="Normal"/>
    <w:link w:val="Heading4Char"/>
    <w:uiPriority w:val="9"/>
    <w:qFormat/>
    <w:rsid w:val="00E1474C"/>
    <w:pPr>
      <w:keepNext/>
      <w:jc w:val="left"/>
      <w:outlineLvl w:val="3"/>
    </w:pPr>
    <w:rPr>
      <w:rFonts w:ascii="Calibri" w:hAnsi="Calibri"/>
      <w:b/>
      <w:sz w:val="28"/>
    </w:rPr>
  </w:style>
  <w:style w:type="paragraph" w:styleId="Heading5">
    <w:name w:val="heading 5"/>
    <w:basedOn w:val="Normal"/>
    <w:next w:val="Normal"/>
    <w:link w:val="Heading5Char"/>
    <w:uiPriority w:val="9"/>
    <w:qFormat/>
    <w:rsid w:val="00E1474C"/>
    <w:pPr>
      <w:keepNext/>
      <w:jc w:val="center"/>
      <w:outlineLvl w:val="4"/>
    </w:pPr>
    <w:rPr>
      <w:b/>
    </w:rPr>
  </w:style>
  <w:style w:type="paragraph" w:styleId="Heading6">
    <w:name w:val="heading 6"/>
    <w:basedOn w:val="Normal"/>
    <w:next w:val="Normal"/>
    <w:link w:val="Heading6Char"/>
    <w:uiPriority w:val="9"/>
    <w:qFormat/>
    <w:rsid w:val="00E1474C"/>
    <w:pPr>
      <w:keepNext/>
      <w:jc w:val="center"/>
      <w:outlineLvl w:val="5"/>
    </w:pPr>
    <w:rPr>
      <w:rFonts w:ascii="Calibri" w:hAnsi="Calibri"/>
      <w:b/>
      <w:sz w:val="20"/>
    </w:rPr>
  </w:style>
  <w:style w:type="paragraph" w:styleId="Heading7">
    <w:name w:val="heading 7"/>
    <w:basedOn w:val="Normal"/>
    <w:next w:val="Normal"/>
    <w:link w:val="Heading7Char"/>
    <w:uiPriority w:val="9"/>
    <w:qFormat/>
    <w:rsid w:val="00E1474C"/>
    <w:pPr>
      <w:keepNext/>
      <w:jc w:val="left"/>
      <w:outlineLvl w:val="6"/>
    </w:pPr>
    <w:rPr>
      <w:rFonts w:ascii="Calibri" w:hAnsi="Calibri"/>
      <w:sz w:val="24"/>
    </w:rPr>
  </w:style>
  <w:style w:type="paragraph" w:styleId="Heading8">
    <w:name w:val="heading 8"/>
    <w:basedOn w:val="Normal"/>
    <w:next w:val="Normal"/>
    <w:link w:val="Heading8Char"/>
    <w:uiPriority w:val="9"/>
    <w:qFormat/>
    <w:rsid w:val="00E1474C"/>
    <w:pPr>
      <w:keepNext/>
      <w:outlineLvl w:val="7"/>
    </w:pPr>
    <w:rPr>
      <w:rFonts w:ascii="Calibri" w:hAnsi="Calibri"/>
      <w:i/>
      <w:sz w:val="24"/>
    </w:rPr>
  </w:style>
  <w:style w:type="paragraph" w:styleId="Heading9">
    <w:name w:val="heading 9"/>
    <w:basedOn w:val="Normal"/>
    <w:next w:val="Normal"/>
    <w:link w:val="Heading9Char"/>
    <w:uiPriority w:val="9"/>
    <w:qFormat/>
    <w:rsid w:val="00E1474C"/>
    <w:pPr>
      <w:keepNext/>
      <w:jc w:val="center"/>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71E15"/>
    <w:rPr>
      <w:b/>
      <w:caps/>
      <w:sz w:val="20"/>
    </w:rPr>
  </w:style>
  <w:style w:type="character" w:customStyle="1" w:styleId="Heading2Char">
    <w:name w:val="Heading 2 Char"/>
    <w:basedOn w:val="DefaultParagraphFont"/>
    <w:link w:val="Heading2"/>
    <w:uiPriority w:val="9"/>
    <w:locked/>
    <w:rsid w:val="00771E15"/>
    <w:rPr>
      <w:rFonts w:ascii="Cambria" w:hAnsi="Cambria" w:cs="Times New Roman"/>
      <w:b/>
      <w:i/>
      <w:sz w:val="28"/>
    </w:rPr>
  </w:style>
  <w:style w:type="character" w:customStyle="1" w:styleId="Heading3Char">
    <w:name w:val="Heading 3 Char"/>
    <w:basedOn w:val="DefaultParagraphFont"/>
    <w:link w:val="Heading3"/>
    <w:uiPriority w:val="9"/>
    <w:locked/>
    <w:rsid w:val="00771E15"/>
    <w:rPr>
      <w:rFonts w:ascii="Cambria" w:hAnsi="Cambria" w:cs="Times New Roman"/>
      <w:b/>
      <w:sz w:val="26"/>
    </w:rPr>
  </w:style>
  <w:style w:type="character" w:customStyle="1" w:styleId="Heading4Char">
    <w:name w:val="Heading 4 Char"/>
    <w:basedOn w:val="DefaultParagraphFont"/>
    <w:link w:val="Heading4"/>
    <w:uiPriority w:val="9"/>
    <w:locked/>
    <w:rsid w:val="00771E15"/>
    <w:rPr>
      <w:rFonts w:ascii="Calibri" w:hAnsi="Calibri" w:cs="Times New Roman"/>
      <w:b/>
      <w:sz w:val="28"/>
    </w:rPr>
  </w:style>
  <w:style w:type="character" w:customStyle="1" w:styleId="Heading5Char">
    <w:name w:val="Heading 5 Char"/>
    <w:basedOn w:val="DefaultParagraphFont"/>
    <w:link w:val="Heading5"/>
    <w:uiPriority w:val="9"/>
    <w:locked/>
    <w:rsid w:val="00CD4977"/>
    <w:rPr>
      <w:rFonts w:cs="Times New Roman"/>
      <w:b/>
      <w:snapToGrid w:val="0"/>
      <w:sz w:val="22"/>
    </w:rPr>
  </w:style>
  <w:style w:type="character" w:customStyle="1" w:styleId="Heading6Char">
    <w:name w:val="Heading 6 Char"/>
    <w:basedOn w:val="DefaultParagraphFont"/>
    <w:link w:val="Heading6"/>
    <w:uiPriority w:val="9"/>
    <w:semiHidden/>
    <w:locked/>
    <w:rsid w:val="00771E15"/>
    <w:rPr>
      <w:rFonts w:ascii="Calibri" w:hAnsi="Calibri" w:cs="Times New Roman"/>
      <w:b/>
    </w:rPr>
  </w:style>
  <w:style w:type="character" w:customStyle="1" w:styleId="Heading7Char">
    <w:name w:val="Heading 7 Char"/>
    <w:basedOn w:val="DefaultParagraphFont"/>
    <w:link w:val="Heading7"/>
    <w:uiPriority w:val="9"/>
    <w:semiHidden/>
    <w:locked/>
    <w:rsid w:val="00771E15"/>
    <w:rPr>
      <w:rFonts w:ascii="Calibri" w:hAnsi="Calibri" w:cs="Times New Roman"/>
      <w:sz w:val="24"/>
    </w:rPr>
  </w:style>
  <w:style w:type="character" w:customStyle="1" w:styleId="Heading8Char">
    <w:name w:val="Heading 8 Char"/>
    <w:basedOn w:val="DefaultParagraphFont"/>
    <w:link w:val="Heading8"/>
    <w:uiPriority w:val="9"/>
    <w:semiHidden/>
    <w:locked/>
    <w:rsid w:val="00771E15"/>
    <w:rPr>
      <w:rFonts w:ascii="Calibri" w:hAnsi="Calibri" w:cs="Times New Roman"/>
      <w:i/>
      <w:sz w:val="24"/>
    </w:rPr>
  </w:style>
  <w:style w:type="character" w:customStyle="1" w:styleId="Heading9Char">
    <w:name w:val="Heading 9 Char"/>
    <w:basedOn w:val="DefaultParagraphFont"/>
    <w:link w:val="Heading9"/>
    <w:uiPriority w:val="9"/>
    <w:semiHidden/>
    <w:locked/>
    <w:rsid w:val="00771E15"/>
    <w:rPr>
      <w:rFonts w:ascii="Cambria" w:hAnsi="Cambria" w:cs="Times New Roman"/>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BVI fnr,fr,ftref Char,Ref,SUPERS,R"/>
    <w:basedOn w:val="DefaultParagraphFont"/>
    <w:link w:val="FNRefeCharChar"/>
    <w:qFormat/>
    <w:rsid w:val="00E1474C"/>
    <w:rPr>
      <w:rFonts w:cs="Times New Roman"/>
      <w:sz w:val="20"/>
      <w:vertAlign w:val="superscript"/>
    </w:rPr>
  </w:style>
  <w:style w:type="paragraph" w:styleId="FootnoteText">
    <w:name w:val="footnote text"/>
    <w:aliases w:val="single space,fn,Footnote text,Footnote Text Char,FOOTNOTES,ft,ADB,ADB Char,single space Char Char,Fußnotentext Char,Footnote Text Char1,Footnote Text Char2 Char,Footnote Text Char1 Char Char,Footnote Text Char2 Char Char Cha,footnote text"/>
    <w:basedOn w:val="Normal"/>
    <w:link w:val="FootnoteTextChar3"/>
    <w:qFormat/>
    <w:rsid w:val="00E1474C"/>
    <w:pPr>
      <w:spacing w:after="120"/>
      <w:ind w:left="432" w:hanging="432"/>
      <w:jc w:val="left"/>
    </w:pPr>
    <w:rPr>
      <w:sz w:val="20"/>
    </w:rPr>
  </w:style>
  <w:style w:type="character" w:customStyle="1" w:styleId="FootnoteTextChar3">
    <w:name w:val="Footnote Text Char3"/>
    <w:aliases w:val="single space Char1,fn Char1,Footnote text Char1,Footnote Text Char Char1,FOOTNOTES Char1,ft Char1,ADB Char2,ADB Char Char1,single space Char Char Char1,Fußnotentext Char Char1,Footnote Text Char1 Char1,Footnote Text Char2 Char Char1"/>
    <w:link w:val="FootnoteText"/>
    <w:uiPriority w:val="99"/>
    <w:locked/>
    <w:rsid w:val="00BF0711"/>
    <w:rPr>
      <w:snapToGrid w:val="0"/>
    </w:rPr>
  </w:style>
  <w:style w:type="character" w:customStyle="1" w:styleId="FootnoteTextChar2">
    <w:name w:val="Footnote Text Char2"/>
    <w:aliases w:val="single space Char,fn Char,Footnote text Char,Footnote Text Char Char,FOOTNOTES Char,ft Char,ADB Char1,ADB Char Char,single space Char Char Char,Fußnotentext Char Char,Footnote Text Char1 Char,Footnote Text Char2 Char Char,9 Char"/>
    <w:basedOn w:val="DefaultParagraphFont"/>
    <w:uiPriority w:val="99"/>
    <w:qFormat/>
    <w:locked/>
    <w:rsid w:val="00771E15"/>
    <w:rPr>
      <w:rFonts w:cs="Times New Roman"/>
      <w:sz w:val="20"/>
    </w:rPr>
  </w:style>
  <w:style w:type="paragraph" w:styleId="BodyTextIndent3">
    <w:name w:val="Body Text Indent 3"/>
    <w:basedOn w:val="Normal"/>
    <w:link w:val="BodyTextIndent3Char"/>
    <w:uiPriority w:val="99"/>
    <w:semiHidden/>
    <w:rsid w:val="00E1474C"/>
    <w:pPr>
      <w:ind w:left="720"/>
    </w:pPr>
    <w:rPr>
      <w:sz w:val="16"/>
    </w:rPr>
  </w:style>
  <w:style w:type="character" w:customStyle="1" w:styleId="BodyTextIndent3Char">
    <w:name w:val="Body Text Indent 3 Char"/>
    <w:basedOn w:val="DefaultParagraphFont"/>
    <w:link w:val="BodyTextIndent3"/>
    <w:uiPriority w:val="99"/>
    <w:semiHidden/>
    <w:locked/>
    <w:rsid w:val="00771E15"/>
    <w:rPr>
      <w:rFonts w:cs="Times New Roman"/>
      <w:sz w:val="16"/>
    </w:rPr>
  </w:style>
  <w:style w:type="paragraph" w:styleId="BodyTextIndent">
    <w:name w:val="Body Text Indent"/>
    <w:basedOn w:val="Normal"/>
    <w:link w:val="BodyTextIndentChar"/>
    <w:uiPriority w:val="99"/>
    <w:semiHidden/>
    <w:rsid w:val="00E1474C"/>
    <w:pPr>
      <w:ind w:left="720"/>
      <w:jc w:val="left"/>
    </w:pPr>
    <w:rPr>
      <w:sz w:val="20"/>
    </w:rPr>
  </w:style>
  <w:style w:type="character" w:customStyle="1" w:styleId="BodyTextIndentChar">
    <w:name w:val="Body Text Indent Char"/>
    <w:basedOn w:val="DefaultParagraphFont"/>
    <w:link w:val="BodyTextIndent"/>
    <w:uiPriority w:val="99"/>
    <w:semiHidden/>
    <w:locked/>
    <w:rsid w:val="00771E15"/>
    <w:rPr>
      <w:rFonts w:cs="Times New Roman"/>
      <w:sz w:val="20"/>
    </w:rPr>
  </w:style>
  <w:style w:type="paragraph" w:customStyle="1" w:styleId="BodyText21">
    <w:name w:val="Body Text 21"/>
    <w:basedOn w:val="Normal"/>
    <w:uiPriority w:val="99"/>
    <w:rsid w:val="00E1474C"/>
    <w:rPr>
      <w:sz w:val="24"/>
    </w:rPr>
  </w:style>
  <w:style w:type="paragraph" w:styleId="BodyTextIndent2">
    <w:name w:val="Body Text Indent 2"/>
    <w:basedOn w:val="Normal"/>
    <w:link w:val="BodyTextIndent2Char"/>
    <w:uiPriority w:val="99"/>
    <w:semiHidden/>
    <w:rsid w:val="00E1474C"/>
    <w:pPr>
      <w:ind w:left="-1440"/>
      <w:jc w:val="left"/>
    </w:pPr>
    <w:rPr>
      <w:sz w:val="20"/>
    </w:rPr>
  </w:style>
  <w:style w:type="character" w:customStyle="1" w:styleId="BodyTextIndent2Char">
    <w:name w:val="Body Text Indent 2 Char"/>
    <w:basedOn w:val="DefaultParagraphFont"/>
    <w:link w:val="BodyTextIndent2"/>
    <w:uiPriority w:val="99"/>
    <w:semiHidden/>
    <w:locked/>
    <w:rsid w:val="00BF0711"/>
    <w:rPr>
      <w:rFonts w:cs="Times New Roman"/>
      <w:snapToGrid w:val="0"/>
    </w:rPr>
  </w:style>
  <w:style w:type="paragraph" w:styleId="BodyText">
    <w:name w:val="Body Text"/>
    <w:basedOn w:val="Normal"/>
    <w:link w:val="BodyTextChar"/>
    <w:qFormat/>
    <w:rsid w:val="00E1474C"/>
    <w:rPr>
      <w:sz w:val="20"/>
    </w:rPr>
  </w:style>
  <w:style w:type="character" w:customStyle="1" w:styleId="BodyTextChar">
    <w:name w:val="Body Text Char"/>
    <w:basedOn w:val="DefaultParagraphFont"/>
    <w:link w:val="BodyText"/>
    <w:locked/>
    <w:rsid w:val="00771E15"/>
    <w:rPr>
      <w:rFonts w:cs="Times New Roman"/>
      <w:sz w:val="20"/>
    </w:rPr>
  </w:style>
  <w:style w:type="paragraph" w:styleId="BodyText3">
    <w:name w:val="Body Text 3"/>
    <w:basedOn w:val="Normal"/>
    <w:link w:val="BodyText3Char"/>
    <w:uiPriority w:val="99"/>
    <w:semiHidden/>
    <w:rsid w:val="00E1474C"/>
    <w:pPr>
      <w:jc w:val="left"/>
    </w:pPr>
    <w:rPr>
      <w:sz w:val="16"/>
    </w:rPr>
  </w:style>
  <w:style w:type="character" w:customStyle="1" w:styleId="BodyText3Char">
    <w:name w:val="Body Text 3 Char"/>
    <w:basedOn w:val="DefaultParagraphFont"/>
    <w:link w:val="BodyText3"/>
    <w:uiPriority w:val="99"/>
    <w:semiHidden/>
    <w:locked/>
    <w:rsid w:val="00771E15"/>
    <w:rPr>
      <w:rFonts w:cs="Times New Roman"/>
      <w:sz w:val="16"/>
    </w:rPr>
  </w:style>
  <w:style w:type="paragraph" w:styleId="Header">
    <w:name w:val="header"/>
    <w:basedOn w:val="Normal"/>
    <w:link w:val="HeaderChar"/>
    <w:uiPriority w:val="99"/>
    <w:rsid w:val="00E1474C"/>
    <w:pPr>
      <w:tabs>
        <w:tab w:val="center" w:pos="4320"/>
        <w:tab w:val="right" w:pos="8640"/>
      </w:tabs>
    </w:pPr>
  </w:style>
  <w:style w:type="character" w:customStyle="1" w:styleId="HeaderChar">
    <w:name w:val="Header Char"/>
    <w:basedOn w:val="DefaultParagraphFont"/>
    <w:link w:val="Header"/>
    <w:uiPriority w:val="99"/>
    <w:locked/>
    <w:rsid w:val="003B35D2"/>
    <w:rPr>
      <w:rFonts w:cs="Times New Roman"/>
      <w:snapToGrid w:val="0"/>
      <w:sz w:val="22"/>
    </w:rPr>
  </w:style>
  <w:style w:type="character" w:styleId="PageNumber">
    <w:name w:val="page number"/>
    <w:basedOn w:val="DefaultParagraphFont"/>
    <w:uiPriority w:val="99"/>
    <w:rsid w:val="00E1474C"/>
    <w:rPr>
      <w:rFonts w:cs="Times New Roman"/>
      <w:sz w:val="20"/>
    </w:rPr>
  </w:style>
  <w:style w:type="paragraph" w:styleId="Footer">
    <w:name w:val="footer"/>
    <w:basedOn w:val="Normal"/>
    <w:link w:val="FooterChar"/>
    <w:uiPriority w:val="99"/>
    <w:rsid w:val="00E1474C"/>
    <w:pPr>
      <w:tabs>
        <w:tab w:val="center" w:pos="4320"/>
        <w:tab w:val="right" w:pos="8640"/>
      </w:tabs>
    </w:pPr>
    <w:rPr>
      <w:sz w:val="20"/>
    </w:rPr>
  </w:style>
  <w:style w:type="character" w:customStyle="1" w:styleId="FooterChar">
    <w:name w:val="Footer Char"/>
    <w:basedOn w:val="DefaultParagraphFont"/>
    <w:link w:val="Footer"/>
    <w:uiPriority w:val="99"/>
    <w:locked/>
    <w:rsid w:val="00771E15"/>
    <w:rPr>
      <w:rFonts w:cs="Times New Roman"/>
      <w:sz w:val="20"/>
    </w:rPr>
  </w:style>
  <w:style w:type="paragraph" w:styleId="CommentText">
    <w:name w:val="annotation text"/>
    <w:basedOn w:val="Normal"/>
    <w:link w:val="CommentTextChar"/>
    <w:uiPriority w:val="99"/>
    <w:rsid w:val="00E1474C"/>
    <w:pPr>
      <w:jc w:val="left"/>
    </w:pPr>
    <w:rPr>
      <w:sz w:val="20"/>
    </w:rPr>
  </w:style>
  <w:style w:type="character" w:customStyle="1" w:styleId="CommentTextChar">
    <w:name w:val="Comment Text Char"/>
    <w:basedOn w:val="DefaultParagraphFont"/>
    <w:link w:val="CommentText"/>
    <w:uiPriority w:val="99"/>
    <w:locked/>
    <w:rsid w:val="00A819AD"/>
    <w:rPr>
      <w:rFonts w:cs="Times New Roman"/>
      <w:snapToGrid w:val="0"/>
    </w:rPr>
  </w:style>
  <w:style w:type="paragraph" w:customStyle="1" w:styleId="Outline">
    <w:name w:val="Outline"/>
    <w:basedOn w:val="Normal"/>
    <w:uiPriority w:val="99"/>
    <w:rsid w:val="00E1474C"/>
    <w:pPr>
      <w:spacing w:before="240"/>
      <w:jc w:val="left"/>
    </w:pPr>
    <w:rPr>
      <w:kern w:val="28"/>
      <w:sz w:val="24"/>
    </w:rPr>
  </w:style>
  <w:style w:type="paragraph" w:customStyle="1" w:styleId="Outline1">
    <w:name w:val="Outline1"/>
    <w:basedOn w:val="Outline"/>
    <w:next w:val="Outline2"/>
    <w:uiPriority w:val="99"/>
    <w:rsid w:val="00E1474C"/>
    <w:pPr>
      <w:keepNext/>
      <w:tabs>
        <w:tab w:val="left" w:pos="360"/>
        <w:tab w:val="left" w:pos="432"/>
      </w:tabs>
      <w:ind w:left="432" w:hanging="432"/>
    </w:pPr>
  </w:style>
  <w:style w:type="paragraph" w:customStyle="1" w:styleId="Outline2">
    <w:name w:val="Outline2"/>
    <w:basedOn w:val="Normal"/>
    <w:uiPriority w:val="99"/>
    <w:rsid w:val="00E1474C"/>
    <w:pPr>
      <w:tabs>
        <w:tab w:val="left" w:pos="864"/>
        <w:tab w:val="left" w:pos="1152"/>
      </w:tabs>
      <w:spacing w:before="240"/>
      <w:ind w:left="1152" w:hanging="576"/>
      <w:jc w:val="left"/>
    </w:pPr>
    <w:rPr>
      <w:kern w:val="28"/>
      <w:sz w:val="24"/>
    </w:rPr>
  </w:style>
  <w:style w:type="paragraph" w:customStyle="1" w:styleId="Outline3">
    <w:name w:val="Outline3"/>
    <w:basedOn w:val="Normal"/>
    <w:uiPriority w:val="99"/>
    <w:rsid w:val="00E1474C"/>
    <w:pPr>
      <w:tabs>
        <w:tab w:val="left" w:pos="1368"/>
        <w:tab w:val="left" w:pos="1728"/>
      </w:tabs>
      <w:spacing w:before="240"/>
      <w:ind w:left="1728" w:hanging="432"/>
      <w:jc w:val="left"/>
    </w:pPr>
    <w:rPr>
      <w:kern w:val="28"/>
      <w:sz w:val="24"/>
    </w:rPr>
  </w:style>
  <w:style w:type="paragraph" w:customStyle="1" w:styleId="Outline4">
    <w:name w:val="Outline4"/>
    <w:basedOn w:val="Normal"/>
    <w:uiPriority w:val="99"/>
    <w:rsid w:val="00E1474C"/>
    <w:pPr>
      <w:tabs>
        <w:tab w:val="left" w:pos="1872"/>
        <w:tab w:val="left" w:pos="2304"/>
      </w:tabs>
      <w:spacing w:before="240"/>
      <w:ind w:left="2304" w:hanging="576"/>
      <w:jc w:val="left"/>
    </w:pPr>
    <w:rPr>
      <w:kern w:val="28"/>
      <w:sz w:val="24"/>
    </w:rPr>
  </w:style>
  <w:style w:type="paragraph" w:customStyle="1" w:styleId="outlinebullet">
    <w:name w:val="outlinebullet"/>
    <w:basedOn w:val="Normal"/>
    <w:uiPriority w:val="99"/>
    <w:rsid w:val="00E1474C"/>
    <w:pPr>
      <w:tabs>
        <w:tab w:val="left" w:pos="360"/>
        <w:tab w:val="left" w:pos="1440"/>
      </w:tabs>
      <w:spacing w:before="120"/>
      <w:ind w:left="360" w:hanging="360"/>
      <w:jc w:val="left"/>
    </w:pPr>
    <w:rPr>
      <w:sz w:val="24"/>
    </w:rPr>
  </w:style>
  <w:style w:type="paragraph" w:styleId="List">
    <w:name w:val="List"/>
    <w:basedOn w:val="Normal"/>
    <w:uiPriority w:val="99"/>
    <w:semiHidden/>
    <w:rsid w:val="00E1474C"/>
    <w:pPr>
      <w:ind w:left="360" w:hanging="360"/>
      <w:jc w:val="left"/>
    </w:pPr>
    <w:rPr>
      <w:sz w:val="20"/>
    </w:rPr>
  </w:style>
  <w:style w:type="paragraph" w:styleId="List2">
    <w:name w:val="List 2"/>
    <w:basedOn w:val="Normal"/>
    <w:uiPriority w:val="99"/>
    <w:semiHidden/>
    <w:rsid w:val="00E1474C"/>
    <w:pPr>
      <w:ind w:left="720" w:hanging="360"/>
      <w:jc w:val="left"/>
    </w:pPr>
    <w:rPr>
      <w:sz w:val="20"/>
    </w:rPr>
  </w:style>
  <w:style w:type="paragraph" w:styleId="Title">
    <w:name w:val="Title"/>
    <w:basedOn w:val="Normal"/>
    <w:link w:val="TitleChar"/>
    <w:uiPriority w:val="10"/>
    <w:qFormat/>
    <w:rsid w:val="00E1474C"/>
    <w:pPr>
      <w:spacing w:before="240" w:after="60"/>
      <w:jc w:val="center"/>
    </w:pPr>
    <w:rPr>
      <w:rFonts w:ascii="Arial" w:hAnsi="Arial"/>
      <w:b/>
      <w:kern w:val="28"/>
      <w:sz w:val="32"/>
    </w:rPr>
  </w:style>
  <w:style w:type="character" w:customStyle="1" w:styleId="TitleChar">
    <w:name w:val="Title Char"/>
    <w:basedOn w:val="DefaultParagraphFont"/>
    <w:link w:val="Title"/>
    <w:uiPriority w:val="10"/>
    <w:locked/>
    <w:rsid w:val="004E19C4"/>
    <w:rPr>
      <w:rFonts w:ascii="Arial" w:hAnsi="Arial" w:cs="Times New Roman"/>
      <w:b/>
      <w:snapToGrid w:val="0"/>
      <w:kern w:val="28"/>
      <w:sz w:val="32"/>
    </w:rPr>
  </w:style>
  <w:style w:type="paragraph" w:styleId="Subtitle">
    <w:name w:val="Subtitle"/>
    <w:basedOn w:val="Normal"/>
    <w:link w:val="SubtitleChar"/>
    <w:uiPriority w:val="11"/>
    <w:qFormat/>
    <w:rsid w:val="00E1474C"/>
    <w:pPr>
      <w:spacing w:after="60"/>
      <w:jc w:val="center"/>
    </w:pPr>
    <w:rPr>
      <w:rFonts w:ascii="Cambria" w:hAnsi="Cambria"/>
      <w:sz w:val="24"/>
    </w:rPr>
  </w:style>
  <w:style w:type="character" w:customStyle="1" w:styleId="SubtitleChar">
    <w:name w:val="Subtitle Char"/>
    <w:basedOn w:val="DefaultParagraphFont"/>
    <w:link w:val="Subtitle"/>
    <w:uiPriority w:val="11"/>
    <w:locked/>
    <w:rsid w:val="00771E15"/>
    <w:rPr>
      <w:rFonts w:ascii="Cambria" w:hAnsi="Cambria" w:cs="Times New Roman"/>
      <w:sz w:val="24"/>
    </w:rPr>
  </w:style>
  <w:style w:type="paragraph" w:customStyle="1" w:styleId="Block">
    <w:name w:val="Block"/>
    <w:basedOn w:val="Normal"/>
    <w:uiPriority w:val="99"/>
    <w:rsid w:val="00E1474C"/>
    <w:pPr>
      <w:jc w:val="left"/>
    </w:pPr>
    <w:rPr>
      <w:b/>
    </w:rPr>
  </w:style>
  <w:style w:type="paragraph" w:customStyle="1" w:styleId="BankNormal">
    <w:name w:val="BankNormal"/>
    <w:basedOn w:val="Normal"/>
    <w:uiPriority w:val="99"/>
    <w:rsid w:val="00E1474C"/>
    <w:pPr>
      <w:jc w:val="left"/>
    </w:pPr>
    <w:rPr>
      <w:sz w:val="24"/>
    </w:rPr>
  </w:style>
  <w:style w:type="paragraph" w:customStyle="1" w:styleId="BlockQuotation">
    <w:name w:val="Block Quotation"/>
    <w:basedOn w:val="Normal"/>
    <w:uiPriority w:val="99"/>
    <w:rsid w:val="00E1474C"/>
    <w:pPr>
      <w:tabs>
        <w:tab w:val="left" w:pos="4140"/>
      </w:tabs>
      <w:ind w:left="360" w:right="173" w:hanging="360"/>
      <w:jc w:val="left"/>
    </w:pPr>
    <w:rPr>
      <w:sz w:val="20"/>
    </w:rPr>
  </w:style>
  <w:style w:type="paragraph" w:styleId="TOC1">
    <w:name w:val="toc 1"/>
    <w:basedOn w:val="Normal"/>
    <w:next w:val="Normal"/>
    <w:autoRedefine/>
    <w:uiPriority w:val="39"/>
    <w:rsid w:val="00453B5A"/>
    <w:pPr>
      <w:tabs>
        <w:tab w:val="left" w:pos="440"/>
        <w:tab w:val="right" w:leader="dot" w:pos="9350"/>
      </w:tabs>
      <w:spacing w:before="120" w:after="120"/>
      <w:jc w:val="left"/>
    </w:pPr>
    <w:rPr>
      <w:b/>
      <w:caps/>
      <w:sz w:val="20"/>
    </w:rPr>
  </w:style>
  <w:style w:type="paragraph" w:styleId="TOC2">
    <w:name w:val="toc 2"/>
    <w:basedOn w:val="Normal"/>
    <w:next w:val="Normal"/>
    <w:autoRedefine/>
    <w:uiPriority w:val="39"/>
    <w:rsid w:val="00E1474C"/>
    <w:pPr>
      <w:ind w:left="220"/>
      <w:jc w:val="left"/>
    </w:pPr>
    <w:rPr>
      <w:smallCaps/>
      <w:sz w:val="20"/>
    </w:rPr>
  </w:style>
  <w:style w:type="paragraph" w:styleId="TOC3">
    <w:name w:val="toc 3"/>
    <w:basedOn w:val="Normal"/>
    <w:next w:val="Normal"/>
    <w:autoRedefine/>
    <w:uiPriority w:val="39"/>
    <w:rsid w:val="00E1474C"/>
    <w:pPr>
      <w:ind w:left="440"/>
      <w:jc w:val="left"/>
    </w:pPr>
    <w:rPr>
      <w:i/>
      <w:sz w:val="20"/>
    </w:rPr>
  </w:style>
  <w:style w:type="paragraph" w:styleId="TOC4">
    <w:name w:val="toc 4"/>
    <w:basedOn w:val="Normal"/>
    <w:next w:val="Normal"/>
    <w:autoRedefine/>
    <w:uiPriority w:val="39"/>
    <w:rsid w:val="00E1474C"/>
    <w:pPr>
      <w:ind w:left="660"/>
      <w:jc w:val="left"/>
    </w:pPr>
    <w:rPr>
      <w:sz w:val="18"/>
    </w:rPr>
  </w:style>
  <w:style w:type="paragraph" w:styleId="TOC5">
    <w:name w:val="toc 5"/>
    <w:basedOn w:val="Normal"/>
    <w:next w:val="Normal"/>
    <w:autoRedefine/>
    <w:uiPriority w:val="39"/>
    <w:rsid w:val="00E1474C"/>
    <w:pPr>
      <w:ind w:left="880"/>
      <w:jc w:val="left"/>
    </w:pPr>
    <w:rPr>
      <w:sz w:val="18"/>
    </w:rPr>
  </w:style>
  <w:style w:type="paragraph" w:styleId="TOC6">
    <w:name w:val="toc 6"/>
    <w:basedOn w:val="Normal"/>
    <w:next w:val="Normal"/>
    <w:autoRedefine/>
    <w:uiPriority w:val="39"/>
    <w:rsid w:val="00E1474C"/>
    <w:pPr>
      <w:ind w:left="1100"/>
      <w:jc w:val="left"/>
    </w:pPr>
    <w:rPr>
      <w:sz w:val="18"/>
    </w:rPr>
  </w:style>
  <w:style w:type="paragraph" w:styleId="TOC7">
    <w:name w:val="toc 7"/>
    <w:basedOn w:val="Normal"/>
    <w:next w:val="Normal"/>
    <w:autoRedefine/>
    <w:uiPriority w:val="39"/>
    <w:rsid w:val="00E1474C"/>
    <w:pPr>
      <w:ind w:left="1320"/>
      <w:jc w:val="left"/>
    </w:pPr>
    <w:rPr>
      <w:sz w:val="18"/>
    </w:rPr>
  </w:style>
  <w:style w:type="paragraph" w:styleId="TOC8">
    <w:name w:val="toc 8"/>
    <w:basedOn w:val="Normal"/>
    <w:next w:val="Normal"/>
    <w:autoRedefine/>
    <w:uiPriority w:val="39"/>
    <w:rsid w:val="00E1474C"/>
    <w:pPr>
      <w:ind w:left="1540"/>
      <w:jc w:val="left"/>
    </w:pPr>
    <w:rPr>
      <w:sz w:val="18"/>
    </w:rPr>
  </w:style>
  <w:style w:type="paragraph" w:styleId="TOC9">
    <w:name w:val="toc 9"/>
    <w:basedOn w:val="Normal"/>
    <w:next w:val="Normal"/>
    <w:autoRedefine/>
    <w:uiPriority w:val="39"/>
    <w:rsid w:val="00E1474C"/>
    <w:pPr>
      <w:ind w:left="1760"/>
      <w:jc w:val="left"/>
    </w:pPr>
    <w:rPr>
      <w:sz w:val="18"/>
    </w:rPr>
  </w:style>
  <w:style w:type="paragraph" w:customStyle="1" w:styleId="Style1">
    <w:name w:val="Style1"/>
    <w:basedOn w:val="Normal"/>
    <w:next w:val="Heading2"/>
    <w:uiPriority w:val="99"/>
    <w:rsid w:val="00E1474C"/>
    <w:rPr>
      <w:i/>
    </w:rPr>
  </w:style>
  <w:style w:type="paragraph" w:customStyle="1" w:styleId="Heading10">
    <w:name w:val="Heading 10"/>
    <w:basedOn w:val="Heading1"/>
    <w:uiPriority w:val="99"/>
    <w:rsid w:val="00C0392D"/>
    <w:pPr>
      <w:outlineLvl w:val="9"/>
    </w:pPr>
    <w:rPr>
      <w:i/>
    </w:rPr>
  </w:style>
  <w:style w:type="paragraph" w:customStyle="1" w:styleId="Heading11">
    <w:name w:val="Heading 11"/>
    <w:basedOn w:val="Normal"/>
    <w:uiPriority w:val="99"/>
    <w:rsid w:val="00E1474C"/>
    <w:pPr>
      <w:jc w:val="right"/>
    </w:pPr>
    <w:rPr>
      <w:b/>
      <w:u w:val="single"/>
    </w:rPr>
  </w:style>
  <w:style w:type="character" w:styleId="Hyperlink">
    <w:name w:val="Hyperlink"/>
    <w:basedOn w:val="DefaultParagraphFont"/>
    <w:uiPriority w:val="99"/>
    <w:rsid w:val="00E1474C"/>
    <w:rPr>
      <w:rFonts w:cs="Times New Roman"/>
      <w:color w:val="0000FF"/>
      <w:u w:val="single"/>
    </w:rPr>
  </w:style>
  <w:style w:type="paragraph" w:customStyle="1" w:styleId="Headinga">
    <w:name w:val="Heading a"/>
    <w:basedOn w:val="Normal"/>
    <w:uiPriority w:val="99"/>
    <w:rsid w:val="00E1474C"/>
    <w:pPr>
      <w:spacing w:after="120"/>
      <w:jc w:val="left"/>
    </w:pPr>
  </w:style>
  <w:style w:type="paragraph" w:customStyle="1" w:styleId="TextBox">
    <w:name w:val="Text Box"/>
    <w:basedOn w:val="Normal"/>
    <w:uiPriority w:val="99"/>
    <w:rsid w:val="00E1474C"/>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pPr>
  </w:style>
  <w:style w:type="paragraph" w:customStyle="1" w:styleId="ChapterNumber">
    <w:name w:val="ChapterNumber"/>
    <w:uiPriority w:val="99"/>
    <w:rsid w:val="00E1474C"/>
    <w:pPr>
      <w:tabs>
        <w:tab w:val="left" w:pos="-720"/>
      </w:tabs>
      <w:suppressAutoHyphens/>
    </w:pPr>
    <w:rPr>
      <w:rFonts w:ascii="CG Times" w:hAnsi="CG Times"/>
    </w:rPr>
  </w:style>
  <w:style w:type="paragraph" w:customStyle="1" w:styleId="news">
    <w:name w:val="news"/>
    <w:basedOn w:val="BodyText3"/>
    <w:uiPriority w:val="99"/>
    <w:rsid w:val="00E1474C"/>
    <w:pPr>
      <w:spacing w:before="480"/>
      <w:jc w:val="both"/>
    </w:pPr>
    <w:rPr>
      <w:b/>
    </w:rPr>
  </w:style>
  <w:style w:type="paragraph" w:customStyle="1" w:styleId="itals">
    <w:name w:val="itals"/>
    <w:basedOn w:val="Heading8"/>
    <w:uiPriority w:val="99"/>
    <w:rsid w:val="00E1474C"/>
    <w:pPr>
      <w:spacing w:before="120"/>
      <w:outlineLvl w:val="9"/>
    </w:pPr>
  </w:style>
  <w:style w:type="paragraph" w:customStyle="1" w:styleId="Style3">
    <w:name w:val="Style3"/>
    <w:uiPriority w:val="99"/>
    <w:rsid w:val="00E1474C"/>
    <w:pPr>
      <w:widowControl w:val="0"/>
    </w:pPr>
    <w:rPr>
      <w:sz w:val="20"/>
    </w:rPr>
  </w:style>
  <w:style w:type="paragraph" w:customStyle="1" w:styleId="Style4">
    <w:name w:val="Style4"/>
    <w:basedOn w:val="Normal"/>
    <w:uiPriority w:val="99"/>
    <w:rsid w:val="00E1474C"/>
    <w:pPr>
      <w:spacing w:before="120"/>
    </w:pPr>
  </w:style>
  <w:style w:type="paragraph" w:customStyle="1" w:styleId="Style2">
    <w:name w:val="Style2"/>
    <w:basedOn w:val="Normal"/>
    <w:uiPriority w:val="99"/>
    <w:rsid w:val="00E1474C"/>
    <w:pPr>
      <w:spacing w:before="120" w:after="120"/>
    </w:pPr>
    <w:rPr>
      <w:b/>
    </w:rPr>
  </w:style>
  <w:style w:type="paragraph" w:customStyle="1" w:styleId="Style5">
    <w:name w:val="Style5"/>
    <w:basedOn w:val="Normal"/>
    <w:uiPriority w:val="99"/>
    <w:rsid w:val="00E1474C"/>
    <w:pPr>
      <w:spacing w:before="120"/>
    </w:pPr>
  </w:style>
  <w:style w:type="paragraph" w:customStyle="1" w:styleId="Style6">
    <w:name w:val="Style6"/>
    <w:basedOn w:val="Normal"/>
    <w:uiPriority w:val="99"/>
    <w:rsid w:val="00E1474C"/>
    <w:pPr>
      <w:spacing w:before="120"/>
    </w:pPr>
  </w:style>
  <w:style w:type="paragraph" w:customStyle="1" w:styleId="ModelNrmlDouble">
    <w:name w:val="ModelNrmlDouble"/>
    <w:basedOn w:val="Normal"/>
    <w:link w:val="ModelNrmlDoubleChar"/>
    <w:rsid w:val="00E1474C"/>
    <w:pPr>
      <w:spacing w:after="360" w:line="480" w:lineRule="auto"/>
      <w:ind w:firstLine="720"/>
    </w:pPr>
  </w:style>
  <w:style w:type="paragraph" w:styleId="EndnoteText">
    <w:name w:val="endnote text"/>
    <w:basedOn w:val="Normal"/>
    <w:link w:val="EndnoteTextChar"/>
    <w:rsid w:val="00E1474C"/>
    <w:pPr>
      <w:jc w:val="left"/>
    </w:pPr>
    <w:rPr>
      <w:sz w:val="20"/>
    </w:rPr>
  </w:style>
  <w:style w:type="character" w:customStyle="1" w:styleId="EndnoteTextChar">
    <w:name w:val="Endnote Text Char"/>
    <w:basedOn w:val="DefaultParagraphFont"/>
    <w:link w:val="EndnoteText"/>
    <w:locked/>
    <w:rsid w:val="004E19C4"/>
    <w:rPr>
      <w:rFonts w:cs="Times New Roman"/>
      <w:snapToGrid w:val="0"/>
    </w:rPr>
  </w:style>
  <w:style w:type="character" w:styleId="EndnoteReference">
    <w:name w:val="endnote reference"/>
    <w:basedOn w:val="DefaultParagraphFont"/>
    <w:uiPriority w:val="99"/>
    <w:semiHidden/>
    <w:rsid w:val="00E1474C"/>
    <w:rPr>
      <w:rFonts w:cs="Times New Roman"/>
      <w:vertAlign w:val="superscript"/>
    </w:rPr>
  </w:style>
  <w:style w:type="paragraph" w:styleId="Caption">
    <w:name w:val="caption"/>
    <w:basedOn w:val="Normal"/>
    <w:next w:val="Normal"/>
    <w:uiPriority w:val="35"/>
    <w:qFormat/>
    <w:rsid w:val="00E1474C"/>
    <w:pPr>
      <w:framePr w:w="1368" w:h="259" w:hRule="exact" w:hSpace="201" w:vSpace="201" w:wrap="auto" w:vAnchor="page" w:hAnchor="page" w:x="5457" w:y="9295"/>
      <w:jc w:val="left"/>
    </w:pPr>
    <w:rPr>
      <w:b/>
      <w:sz w:val="20"/>
    </w:rPr>
  </w:style>
  <w:style w:type="paragraph" w:customStyle="1" w:styleId="Heading">
    <w:name w:val="Heading"/>
    <w:basedOn w:val="Normal"/>
    <w:uiPriority w:val="99"/>
    <w:rsid w:val="00E1474C"/>
    <w:pPr>
      <w:keepNext/>
      <w:spacing w:before="120" w:after="120"/>
      <w:jc w:val="left"/>
    </w:pPr>
    <w:rPr>
      <w:i/>
    </w:rPr>
  </w:style>
  <w:style w:type="paragraph" w:customStyle="1" w:styleId="PDSHeadingA">
    <w:name w:val="PDSHeadingA"/>
    <w:uiPriority w:val="99"/>
    <w:rsid w:val="00E1474C"/>
    <w:pPr>
      <w:keepNext/>
      <w:keepLines/>
      <w:widowControl w:val="0"/>
    </w:pPr>
    <w:rPr>
      <w:rFonts w:ascii="Arial" w:hAnsi="Arial"/>
      <w:b/>
      <w:sz w:val="24"/>
    </w:rPr>
  </w:style>
  <w:style w:type="paragraph" w:customStyle="1" w:styleId="PDSHeading1">
    <w:name w:val="PDSHeading1"/>
    <w:uiPriority w:val="99"/>
    <w:rsid w:val="00E1474C"/>
    <w:pPr>
      <w:keepNext/>
      <w:keepLines/>
      <w:widowControl w:val="0"/>
      <w:spacing w:before="120" w:after="120"/>
    </w:pPr>
    <w:rPr>
      <w:b/>
    </w:rPr>
  </w:style>
  <w:style w:type="character" w:customStyle="1" w:styleId="Document7">
    <w:name w:val="Document 7"/>
    <w:uiPriority w:val="99"/>
    <w:rsid w:val="00E1474C"/>
  </w:style>
  <w:style w:type="character" w:customStyle="1" w:styleId="REGULAR7">
    <w:name w:val="REGULAR 7"/>
    <w:uiPriority w:val="99"/>
    <w:rsid w:val="00E1474C"/>
  </w:style>
  <w:style w:type="character" w:customStyle="1" w:styleId="REGULAR6">
    <w:name w:val="REGULAR 6"/>
    <w:uiPriority w:val="99"/>
    <w:rsid w:val="00E1474C"/>
  </w:style>
  <w:style w:type="paragraph" w:customStyle="1" w:styleId="REGULAR8">
    <w:name w:val="REGULAR 8"/>
    <w:uiPriority w:val="99"/>
    <w:rsid w:val="00E1474C"/>
    <w:pPr>
      <w:widowControl w:val="0"/>
      <w:tabs>
        <w:tab w:val="left" w:pos="-1440"/>
        <w:tab w:val="left" w:pos="-720"/>
        <w:tab w:val="left" w:pos="1209"/>
        <w:tab w:val="left" w:pos="1814"/>
        <w:tab w:val="left" w:pos="2419"/>
        <w:tab w:val="left" w:pos="3024"/>
      </w:tabs>
      <w:suppressAutoHyphens/>
    </w:pPr>
    <w:rPr>
      <w:rFonts w:ascii="Courier" w:hAnsi="Courier"/>
      <w:sz w:val="24"/>
    </w:rPr>
  </w:style>
  <w:style w:type="paragraph" w:customStyle="1" w:styleId="REGULAR2">
    <w:name w:val="REGULAR 2"/>
    <w:uiPriority w:val="99"/>
    <w:rsid w:val="00E1474C"/>
    <w:pPr>
      <w:widowControl w:val="0"/>
      <w:tabs>
        <w:tab w:val="left" w:pos="604"/>
        <w:tab w:val="left" w:pos="1209"/>
        <w:tab w:val="left" w:pos="1814"/>
        <w:tab w:val="left" w:pos="2419"/>
        <w:tab w:val="left" w:pos="3024"/>
        <w:tab w:val="left" w:pos="3628"/>
      </w:tabs>
      <w:suppressAutoHyphens/>
      <w:ind w:left="1209" w:hanging="1209"/>
    </w:pPr>
    <w:rPr>
      <w:rFonts w:ascii="Courier" w:hAnsi="Courier"/>
      <w:sz w:val="24"/>
    </w:rPr>
  </w:style>
  <w:style w:type="paragraph" w:customStyle="1" w:styleId="REGULAR3">
    <w:name w:val="REGULAR 3"/>
    <w:uiPriority w:val="99"/>
    <w:rsid w:val="00E1474C"/>
    <w:pPr>
      <w:widowControl w:val="0"/>
      <w:tabs>
        <w:tab w:val="left" w:pos="600"/>
        <w:tab w:val="left" w:pos="1209"/>
        <w:tab w:val="right" w:pos="1560"/>
        <w:tab w:val="left" w:pos="1800"/>
      </w:tabs>
      <w:suppressAutoHyphens/>
      <w:ind w:left="1800" w:hanging="1800"/>
    </w:pPr>
    <w:rPr>
      <w:rFonts w:ascii="Courier" w:hAnsi="Courier"/>
      <w:sz w:val="24"/>
    </w:rPr>
  </w:style>
  <w:style w:type="paragraph" w:customStyle="1" w:styleId="REGULAR5">
    <w:name w:val="REGULAR 5"/>
    <w:uiPriority w:val="99"/>
    <w:rsid w:val="00E1474C"/>
    <w:pPr>
      <w:widowControl w:val="0"/>
      <w:tabs>
        <w:tab w:val="left" w:pos="604"/>
        <w:tab w:val="left" w:pos="1209"/>
        <w:tab w:val="right" w:pos="2520"/>
        <w:tab w:val="left" w:pos="2760"/>
      </w:tabs>
      <w:suppressAutoHyphens/>
      <w:ind w:left="2760" w:hanging="2760"/>
    </w:pPr>
    <w:rPr>
      <w:rFonts w:ascii="Courier" w:hAnsi="Courier"/>
      <w:sz w:val="24"/>
    </w:rPr>
  </w:style>
  <w:style w:type="paragraph" w:customStyle="1" w:styleId="REGULAR1">
    <w:name w:val="REGULAR 1"/>
    <w:uiPriority w:val="99"/>
    <w:rsid w:val="00E1474C"/>
    <w:pPr>
      <w:widowControl w:val="0"/>
      <w:tabs>
        <w:tab w:val="left" w:pos="1209"/>
      </w:tabs>
      <w:suppressAutoHyphens/>
    </w:pPr>
    <w:rPr>
      <w:rFonts w:ascii="Courier" w:hAnsi="Courier"/>
      <w:sz w:val="24"/>
    </w:rPr>
  </w:style>
  <w:style w:type="paragraph" w:customStyle="1" w:styleId="REGULAR4">
    <w:name w:val="REGULAR 4"/>
    <w:uiPriority w:val="99"/>
    <w:rsid w:val="00E1474C"/>
    <w:pPr>
      <w:widowControl w:val="0"/>
      <w:tabs>
        <w:tab w:val="left" w:pos="604"/>
        <w:tab w:val="left" w:pos="1209"/>
        <w:tab w:val="right" w:pos="2040"/>
        <w:tab w:val="left" w:pos="2280"/>
      </w:tabs>
      <w:suppressAutoHyphens/>
      <w:ind w:left="2280" w:hanging="2280"/>
    </w:pPr>
    <w:rPr>
      <w:rFonts w:ascii="Courier" w:hAnsi="Courier"/>
      <w:sz w:val="24"/>
    </w:rPr>
  </w:style>
  <w:style w:type="character" w:customStyle="1" w:styleId="Personal1">
    <w:name w:val="Personal 1"/>
    <w:uiPriority w:val="99"/>
    <w:rsid w:val="00E1474C"/>
  </w:style>
  <w:style w:type="character" w:customStyle="1" w:styleId="Personal2">
    <w:name w:val="Personal 2"/>
    <w:uiPriority w:val="99"/>
    <w:rsid w:val="00E1474C"/>
  </w:style>
  <w:style w:type="character" w:customStyle="1" w:styleId="Personal3">
    <w:name w:val="Personal 3"/>
    <w:uiPriority w:val="99"/>
    <w:rsid w:val="00E1474C"/>
  </w:style>
  <w:style w:type="character" w:customStyle="1" w:styleId="Personal4">
    <w:name w:val="Personal 4"/>
    <w:uiPriority w:val="99"/>
    <w:rsid w:val="00E1474C"/>
  </w:style>
  <w:style w:type="character" w:customStyle="1" w:styleId="Personal5">
    <w:name w:val="Personal 5"/>
    <w:uiPriority w:val="99"/>
    <w:rsid w:val="00E1474C"/>
  </w:style>
  <w:style w:type="character" w:customStyle="1" w:styleId="Personal6">
    <w:name w:val="Personal 6"/>
    <w:uiPriority w:val="99"/>
    <w:rsid w:val="00E1474C"/>
  </w:style>
  <w:style w:type="character" w:customStyle="1" w:styleId="Personal7">
    <w:name w:val="Personal 7"/>
    <w:uiPriority w:val="99"/>
    <w:rsid w:val="00E1474C"/>
  </w:style>
  <w:style w:type="character" w:customStyle="1" w:styleId="Personal8">
    <w:name w:val="Personal 8"/>
    <w:uiPriority w:val="99"/>
    <w:rsid w:val="00E1474C"/>
  </w:style>
  <w:style w:type="character" w:customStyle="1" w:styleId="STANDARD6">
    <w:name w:val="STANDARD 6"/>
    <w:uiPriority w:val="99"/>
    <w:rsid w:val="00E1474C"/>
  </w:style>
  <w:style w:type="character" w:customStyle="1" w:styleId="STANDARD7">
    <w:name w:val="STANDARD 7"/>
    <w:uiPriority w:val="99"/>
    <w:rsid w:val="00E1474C"/>
  </w:style>
  <w:style w:type="character" w:customStyle="1" w:styleId="STANDARD1">
    <w:name w:val="STANDARD 1"/>
    <w:uiPriority w:val="99"/>
    <w:rsid w:val="00E1474C"/>
  </w:style>
  <w:style w:type="character" w:customStyle="1" w:styleId="STANDARD2">
    <w:name w:val="STANDARD 2"/>
    <w:uiPriority w:val="99"/>
    <w:rsid w:val="00E1474C"/>
  </w:style>
  <w:style w:type="character" w:customStyle="1" w:styleId="STANDARD3">
    <w:name w:val="STANDARD 3"/>
    <w:uiPriority w:val="99"/>
    <w:rsid w:val="00E1474C"/>
  </w:style>
  <w:style w:type="character" w:customStyle="1" w:styleId="STANDARD4">
    <w:name w:val="STANDARD 4"/>
    <w:uiPriority w:val="99"/>
    <w:rsid w:val="00E1474C"/>
  </w:style>
  <w:style w:type="character" w:customStyle="1" w:styleId="STANDARD5">
    <w:name w:val="STANDARD 5"/>
    <w:uiPriority w:val="99"/>
    <w:rsid w:val="00E1474C"/>
  </w:style>
  <w:style w:type="character" w:customStyle="1" w:styleId="1">
    <w:name w:val="1"/>
    <w:uiPriority w:val="99"/>
    <w:rsid w:val="00E1474C"/>
  </w:style>
  <w:style w:type="character" w:customStyle="1" w:styleId="5">
    <w:name w:val="5"/>
    <w:uiPriority w:val="99"/>
    <w:rsid w:val="00E1474C"/>
  </w:style>
  <w:style w:type="character" w:customStyle="1" w:styleId="2">
    <w:name w:val="2"/>
    <w:uiPriority w:val="99"/>
    <w:rsid w:val="00E1474C"/>
  </w:style>
  <w:style w:type="character" w:customStyle="1" w:styleId="6">
    <w:name w:val="6"/>
    <w:uiPriority w:val="99"/>
    <w:rsid w:val="00E1474C"/>
  </w:style>
  <w:style w:type="character" w:customStyle="1" w:styleId="STANDARD8">
    <w:name w:val="STANDARD 8"/>
    <w:uiPriority w:val="99"/>
    <w:rsid w:val="00E1474C"/>
  </w:style>
  <w:style w:type="character" w:styleId="CommentReference">
    <w:name w:val="annotation reference"/>
    <w:basedOn w:val="DefaultParagraphFont"/>
    <w:uiPriority w:val="99"/>
    <w:rsid w:val="00E1474C"/>
    <w:rPr>
      <w:rFonts w:cs="Times New Roman"/>
    </w:rPr>
  </w:style>
  <w:style w:type="character" w:customStyle="1" w:styleId="annotationr">
    <w:name w:val="annotation r"/>
    <w:uiPriority w:val="99"/>
    <w:rsid w:val="00E1474C"/>
  </w:style>
  <w:style w:type="paragraph" w:customStyle="1" w:styleId="annotationt">
    <w:name w:val="annotation t"/>
    <w:uiPriority w:val="99"/>
    <w:rsid w:val="00E1474C"/>
    <w:pPr>
      <w:widowControl w:val="0"/>
      <w:tabs>
        <w:tab w:val="left" w:pos="-720"/>
      </w:tabs>
      <w:suppressAutoHyphens/>
    </w:pPr>
    <w:rPr>
      <w:rFonts w:ascii="Courier" w:hAnsi="Courier"/>
      <w:sz w:val="24"/>
    </w:rPr>
  </w:style>
  <w:style w:type="character" w:customStyle="1" w:styleId="101">
    <w:name w:val="10 1"/>
    <w:uiPriority w:val="99"/>
    <w:rsid w:val="00E1474C"/>
  </w:style>
  <w:style w:type="character" w:customStyle="1" w:styleId="102">
    <w:name w:val="10 2"/>
    <w:uiPriority w:val="99"/>
    <w:rsid w:val="00E1474C"/>
  </w:style>
  <w:style w:type="character" w:customStyle="1" w:styleId="103">
    <w:name w:val="10 3"/>
    <w:uiPriority w:val="99"/>
    <w:rsid w:val="00E1474C"/>
  </w:style>
  <w:style w:type="character" w:customStyle="1" w:styleId="104">
    <w:name w:val="10 4"/>
    <w:uiPriority w:val="99"/>
    <w:rsid w:val="00E1474C"/>
  </w:style>
  <w:style w:type="character" w:customStyle="1" w:styleId="105">
    <w:name w:val="10 5"/>
    <w:uiPriority w:val="99"/>
    <w:rsid w:val="00E1474C"/>
  </w:style>
  <w:style w:type="character" w:customStyle="1" w:styleId="106">
    <w:name w:val="10 6"/>
    <w:uiPriority w:val="99"/>
    <w:rsid w:val="00E1474C"/>
  </w:style>
  <w:style w:type="character" w:customStyle="1" w:styleId="107">
    <w:name w:val="10 7"/>
    <w:uiPriority w:val="99"/>
    <w:rsid w:val="00E1474C"/>
  </w:style>
  <w:style w:type="character" w:customStyle="1" w:styleId="108">
    <w:name w:val="10 8"/>
    <w:uiPriority w:val="99"/>
    <w:rsid w:val="00E1474C"/>
  </w:style>
  <w:style w:type="character" w:customStyle="1" w:styleId="Document8">
    <w:name w:val="Document 8"/>
    <w:uiPriority w:val="99"/>
    <w:rsid w:val="00E1474C"/>
  </w:style>
  <w:style w:type="character" w:customStyle="1" w:styleId="Document4">
    <w:name w:val="Document 4"/>
    <w:uiPriority w:val="99"/>
    <w:rsid w:val="00E1474C"/>
    <w:rPr>
      <w:b/>
      <w:i/>
      <w:sz w:val="24"/>
    </w:rPr>
  </w:style>
  <w:style w:type="character" w:customStyle="1" w:styleId="Document6">
    <w:name w:val="Document 6"/>
    <w:uiPriority w:val="99"/>
    <w:rsid w:val="00E1474C"/>
  </w:style>
  <w:style w:type="character" w:customStyle="1" w:styleId="Document5">
    <w:name w:val="Document 5"/>
    <w:uiPriority w:val="99"/>
    <w:rsid w:val="00E1474C"/>
  </w:style>
  <w:style w:type="character" w:customStyle="1" w:styleId="Document2">
    <w:name w:val="Document 2"/>
    <w:uiPriority w:val="99"/>
    <w:rsid w:val="00E1474C"/>
    <w:rPr>
      <w:rFonts w:ascii="Courier" w:hAnsi="Courier"/>
      <w:sz w:val="24"/>
    </w:rPr>
  </w:style>
  <w:style w:type="character" w:customStyle="1" w:styleId="Document7a">
    <w:name w:val="Document 7a"/>
    <w:uiPriority w:val="99"/>
    <w:rsid w:val="00E1474C"/>
  </w:style>
  <w:style w:type="character" w:customStyle="1" w:styleId="Bibliogrphy">
    <w:name w:val="Bibliogrphy"/>
    <w:uiPriority w:val="99"/>
    <w:rsid w:val="00E1474C"/>
  </w:style>
  <w:style w:type="character" w:customStyle="1" w:styleId="RightPar1">
    <w:name w:val="Right Par 1"/>
    <w:uiPriority w:val="99"/>
    <w:rsid w:val="00E1474C"/>
  </w:style>
  <w:style w:type="character" w:customStyle="1" w:styleId="RightPar2">
    <w:name w:val="Right Par 2"/>
    <w:uiPriority w:val="99"/>
    <w:rsid w:val="00E1474C"/>
  </w:style>
  <w:style w:type="character" w:customStyle="1" w:styleId="Document3">
    <w:name w:val="Document 3"/>
    <w:uiPriority w:val="99"/>
    <w:rsid w:val="00E1474C"/>
    <w:rPr>
      <w:rFonts w:ascii="Courier" w:hAnsi="Courier"/>
      <w:sz w:val="24"/>
    </w:rPr>
  </w:style>
  <w:style w:type="character" w:customStyle="1" w:styleId="RightPar3">
    <w:name w:val="Right Par 3"/>
    <w:uiPriority w:val="99"/>
    <w:rsid w:val="00E1474C"/>
  </w:style>
  <w:style w:type="character" w:customStyle="1" w:styleId="RightPar4">
    <w:name w:val="Right Par 4"/>
    <w:uiPriority w:val="99"/>
    <w:rsid w:val="00E1474C"/>
  </w:style>
  <w:style w:type="character" w:customStyle="1" w:styleId="RightPar5">
    <w:name w:val="Right Par 5"/>
    <w:uiPriority w:val="99"/>
    <w:rsid w:val="00E1474C"/>
  </w:style>
  <w:style w:type="character" w:customStyle="1" w:styleId="RightPar6">
    <w:name w:val="Right Par 6"/>
    <w:uiPriority w:val="99"/>
    <w:rsid w:val="00E1474C"/>
  </w:style>
  <w:style w:type="character" w:customStyle="1" w:styleId="RightPar7">
    <w:name w:val="Right Par 7"/>
    <w:uiPriority w:val="99"/>
    <w:rsid w:val="00E1474C"/>
  </w:style>
  <w:style w:type="character" w:customStyle="1" w:styleId="RightPar8">
    <w:name w:val="Right Par 8"/>
    <w:uiPriority w:val="99"/>
    <w:rsid w:val="00E1474C"/>
  </w:style>
  <w:style w:type="character" w:customStyle="1" w:styleId="TechInit">
    <w:name w:val="Tech Init"/>
    <w:uiPriority w:val="99"/>
    <w:rsid w:val="00E1474C"/>
    <w:rPr>
      <w:rFonts w:ascii="Courier" w:hAnsi="Courier"/>
      <w:sz w:val="24"/>
    </w:rPr>
  </w:style>
  <w:style w:type="paragraph" w:customStyle="1" w:styleId="Document1">
    <w:name w:val="Document 1"/>
    <w:uiPriority w:val="99"/>
    <w:rsid w:val="00E1474C"/>
    <w:pPr>
      <w:keepNext/>
      <w:keepLines/>
      <w:widowControl w:val="0"/>
      <w:tabs>
        <w:tab w:val="left" w:pos="-720"/>
      </w:tabs>
      <w:suppressAutoHyphens/>
    </w:pPr>
    <w:rPr>
      <w:rFonts w:ascii="Courier" w:hAnsi="Courier"/>
      <w:sz w:val="24"/>
    </w:rPr>
  </w:style>
  <w:style w:type="character" w:customStyle="1" w:styleId="Technical5">
    <w:name w:val="Technical 5"/>
    <w:uiPriority w:val="99"/>
    <w:rsid w:val="00E1474C"/>
  </w:style>
  <w:style w:type="character" w:customStyle="1" w:styleId="Technical6">
    <w:name w:val="Technical 6"/>
    <w:uiPriority w:val="99"/>
    <w:rsid w:val="00E1474C"/>
  </w:style>
  <w:style w:type="character" w:customStyle="1" w:styleId="Technical2">
    <w:name w:val="Technical 2"/>
    <w:uiPriority w:val="99"/>
    <w:rsid w:val="00E1474C"/>
    <w:rPr>
      <w:rFonts w:ascii="Courier" w:hAnsi="Courier"/>
      <w:sz w:val="24"/>
    </w:rPr>
  </w:style>
  <w:style w:type="character" w:customStyle="1" w:styleId="Technical3">
    <w:name w:val="Technical 3"/>
    <w:uiPriority w:val="99"/>
    <w:rsid w:val="00E1474C"/>
    <w:rPr>
      <w:rFonts w:ascii="Courier" w:hAnsi="Courier"/>
      <w:sz w:val="24"/>
    </w:rPr>
  </w:style>
  <w:style w:type="character" w:customStyle="1" w:styleId="Technical4">
    <w:name w:val="Technical 4"/>
    <w:uiPriority w:val="99"/>
    <w:rsid w:val="00E1474C"/>
  </w:style>
  <w:style w:type="character" w:customStyle="1" w:styleId="Technical1">
    <w:name w:val="Technical 1"/>
    <w:uiPriority w:val="99"/>
    <w:rsid w:val="00E1474C"/>
    <w:rPr>
      <w:rFonts w:ascii="Courier" w:hAnsi="Courier"/>
      <w:sz w:val="24"/>
    </w:rPr>
  </w:style>
  <w:style w:type="character" w:customStyle="1" w:styleId="Technical7">
    <w:name w:val="Technical 7"/>
    <w:uiPriority w:val="99"/>
    <w:rsid w:val="00E1474C"/>
  </w:style>
  <w:style w:type="character" w:customStyle="1" w:styleId="Technical8">
    <w:name w:val="Technical 8"/>
    <w:uiPriority w:val="99"/>
    <w:rsid w:val="00E1474C"/>
  </w:style>
  <w:style w:type="character" w:customStyle="1" w:styleId="DocInit">
    <w:name w:val="Doc Init"/>
    <w:uiPriority w:val="99"/>
    <w:rsid w:val="00E1474C"/>
  </w:style>
  <w:style w:type="character" w:customStyle="1" w:styleId="WPHeading2">
    <w:name w:val="WP Heading 2"/>
    <w:uiPriority w:val="99"/>
    <w:rsid w:val="00E1474C"/>
    <w:rPr>
      <w:sz w:val="29"/>
      <w:u w:val="single"/>
    </w:rPr>
  </w:style>
  <w:style w:type="character" w:customStyle="1" w:styleId="WPHeading1">
    <w:name w:val="WP Heading 1"/>
    <w:uiPriority w:val="99"/>
    <w:rsid w:val="00E1474C"/>
    <w:rPr>
      <w:b/>
      <w:sz w:val="36"/>
    </w:rPr>
  </w:style>
  <w:style w:type="character" w:customStyle="1" w:styleId="BulletList">
    <w:name w:val="Bullet List"/>
    <w:uiPriority w:val="99"/>
    <w:rsid w:val="00E1474C"/>
  </w:style>
  <w:style w:type="character" w:customStyle="1" w:styleId="RightPar">
    <w:name w:val="Right Par"/>
    <w:uiPriority w:val="99"/>
    <w:rsid w:val="00E1474C"/>
  </w:style>
  <w:style w:type="character" w:customStyle="1" w:styleId="Subheading">
    <w:name w:val="Subheading"/>
    <w:uiPriority w:val="99"/>
    <w:rsid w:val="00E1474C"/>
  </w:style>
  <w:style w:type="character" w:customStyle="1" w:styleId="Unnamed1">
    <w:name w:val="Unnamed 1"/>
    <w:uiPriority w:val="99"/>
    <w:rsid w:val="00E1474C"/>
    <w:rPr>
      <w:rFonts w:ascii="Courier" w:hAnsi="Courier"/>
      <w:sz w:val="24"/>
    </w:rPr>
  </w:style>
  <w:style w:type="character" w:customStyle="1" w:styleId="Rubrik-kap">
    <w:name w:val="Rubrik-kap"/>
    <w:uiPriority w:val="99"/>
    <w:rsid w:val="00E1474C"/>
  </w:style>
  <w:style w:type="character" w:customStyle="1" w:styleId="Avsnb-h">
    <w:name w:val="Avsnb-hö"/>
    <w:uiPriority w:val="99"/>
    <w:rsid w:val="00E1474C"/>
  </w:style>
  <w:style w:type="character" w:customStyle="1" w:styleId="Hng-stycke">
    <w:name w:val="Häng-stycke"/>
    <w:uiPriority w:val="99"/>
    <w:rsid w:val="00E1474C"/>
  </w:style>
  <w:style w:type="character" w:customStyle="1" w:styleId="Rubrik">
    <w:name w:val="Rubrik"/>
    <w:uiPriority w:val="99"/>
    <w:rsid w:val="00E1474C"/>
    <w:rPr>
      <w:rFonts w:ascii="Courier" w:hAnsi="Courier"/>
      <w:sz w:val="29"/>
    </w:rPr>
  </w:style>
  <w:style w:type="paragraph" w:customStyle="1" w:styleId="Instll">
    <w:name w:val="Inställ"/>
    <w:uiPriority w:val="99"/>
    <w:rsid w:val="00E1474C"/>
    <w:pPr>
      <w:widowControl w:val="0"/>
      <w:tabs>
        <w:tab w:val="left" w:pos="-720"/>
      </w:tabs>
      <w:suppressAutoHyphens/>
      <w:jc w:val="both"/>
    </w:pPr>
    <w:rPr>
      <w:rFonts w:ascii="Courier" w:hAnsi="Courier"/>
      <w:sz w:val="24"/>
    </w:rPr>
  </w:style>
  <w:style w:type="character" w:customStyle="1" w:styleId="Indrag1ar">
    <w:name w:val="Indrag 1:a r"/>
    <w:uiPriority w:val="99"/>
    <w:rsid w:val="00E1474C"/>
  </w:style>
  <w:style w:type="character" w:customStyle="1" w:styleId="Rubrik-avsn">
    <w:name w:val="Rubrik-avsn"/>
    <w:uiPriority w:val="99"/>
    <w:rsid w:val="00E1474C"/>
  </w:style>
  <w:style w:type="character" w:customStyle="1" w:styleId="Avslutning">
    <w:name w:val="Avslutning"/>
    <w:uiPriority w:val="99"/>
    <w:rsid w:val="00E1474C"/>
  </w:style>
  <w:style w:type="paragraph" w:customStyle="1" w:styleId="documentsty">
    <w:name w:val="document sty"/>
    <w:uiPriority w:val="99"/>
    <w:rsid w:val="00E1474C"/>
    <w:pPr>
      <w:widowControl w:val="0"/>
      <w:tabs>
        <w:tab w:val="left" w:pos="-720"/>
      </w:tabs>
      <w:suppressAutoHyphens/>
      <w:jc w:val="both"/>
    </w:pPr>
    <w:rPr>
      <w:rFonts w:ascii="CG Times" w:hAnsi="CG Times"/>
    </w:rPr>
  </w:style>
  <w:style w:type="character" w:customStyle="1" w:styleId="headingpage">
    <w:name w:val="heading page"/>
    <w:uiPriority w:val="99"/>
    <w:rsid w:val="00E1474C"/>
    <w:rPr>
      <w:rFonts w:ascii="Courier" w:hAnsi="Courier"/>
      <w:sz w:val="24"/>
    </w:rPr>
  </w:style>
  <w:style w:type="character" w:customStyle="1" w:styleId="Apxtitle">
    <w:name w:val="Apxtitle"/>
    <w:uiPriority w:val="99"/>
    <w:rsid w:val="00E1474C"/>
  </w:style>
  <w:style w:type="character" w:customStyle="1" w:styleId="Footnote">
    <w:name w:val="Footnote"/>
    <w:uiPriority w:val="99"/>
    <w:rsid w:val="00E1474C"/>
    <w:rPr>
      <w:rFonts w:ascii="Albertus Medium" w:hAnsi="Albertus Medium"/>
      <w:sz w:val="14"/>
    </w:rPr>
  </w:style>
  <w:style w:type="character" w:customStyle="1" w:styleId="ChapTitle">
    <w:name w:val="Chap Title"/>
    <w:uiPriority w:val="99"/>
    <w:rsid w:val="00E1474C"/>
  </w:style>
  <w:style w:type="character" w:customStyle="1" w:styleId="ParagraphHd">
    <w:name w:val="Paragraph Hd"/>
    <w:uiPriority w:val="99"/>
    <w:rsid w:val="00E1474C"/>
    <w:rPr>
      <w:rFonts w:ascii="Courier" w:hAnsi="Courier"/>
      <w:b/>
      <w:sz w:val="24"/>
    </w:rPr>
  </w:style>
  <w:style w:type="character" w:customStyle="1" w:styleId="Chapter">
    <w:name w:val="Chapter #"/>
    <w:uiPriority w:val="99"/>
    <w:rsid w:val="00E1474C"/>
  </w:style>
  <w:style w:type="character" w:customStyle="1" w:styleId="SubsectHead">
    <w:name w:val="Subsect Head"/>
    <w:uiPriority w:val="99"/>
    <w:rsid w:val="00E1474C"/>
    <w:rPr>
      <w:rFonts w:ascii="Albertus Medium" w:hAnsi="Albertus Medium"/>
      <w:sz w:val="20"/>
      <w:u w:val="single"/>
    </w:rPr>
  </w:style>
  <w:style w:type="character" w:customStyle="1" w:styleId="SectionHead">
    <w:name w:val="Section Head"/>
    <w:uiPriority w:val="99"/>
    <w:rsid w:val="00E1474C"/>
    <w:rPr>
      <w:rFonts w:ascii="Albertus Medium" w:hAnsi="Albertus Medium"/>
      <w:b/>
      <w:sz w:val="24"/>
      <w:u w:val="single"/>
    </w:rPr>
  </w:style>
  <w:style w:type="paragraph" w:customStyle="1" w:styleId="Maindocumen">
    <w:name w:val="Main documen"/>
    <w:uiPriority w:val="99"/>
    <w:rsid w:val="00E1474C"/>
    <w:pPr>
      <w:widowControl w:val="0"/>
      <w:tabs>
        <w:tab w:val="left" w:pos="-1800"/>
        <w:tab w:val="left" w:pos="-1080"/>
        <w:tab w:val="left" w:pos="-360"/>
        <w:tab w:val="left" w:pos="0"/>
        <w:tab w:val="left" w:pos="600"/>
        <w:tab w:val="left" w:pos="960"/>
        <w:tab w:val="left" w:pos="12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rPr>
      <w:rFonts w:ascii="Albertus Medium" w:hAnsi="Albertus Medium"/>
      <w:sz w:val="20"/>
    </w:rPr>
  </w:style>
  <w:style w:type="paragraph" w:customStyle="1" w:styleId="TABLE">
    <w:name w:val="TABLE"/>
    <w:uiPriority w:val="99"/>
    <w:rsid w:val="00E1474C"/>
    <w:pPr>
      <w:keepNext/>
      <w:keepLines/>
      <w:widowControl w:val="0"/>
      <w:tabs>
        <w:tab w:val="left" w:pos="-720"/>
      </w:tabs>
      <w:suppressAutoHyphens/>
    </w:pPr>
    <w:rPr>
      <w:rFonts w:ascii="Courier" w:hAnsi="Courier"/>
      <w:sz w:val="24"/>
    </w:rPr>
  </w:style>
  <w:style w:type="character" w:customStyle="1" w:styleId="a1">
    <w:name w:val="a1"/>
    <w:uiPriority w:val="99"/>
    <w:rsid w:val="00E1474C"/>
    <w:rPr>
      <w:rFonts w:ascii="Courier" w:hAnsi="Courier"/>
      <w:sz w:val="24"/>
    </w:rPr>
  </w:style>
  <w:style w:type="character" w:customStyle="1" w:styleId="CEMBold">
    <w:name w:val="CEM Bold"/>
    <w:uiPriority w:val="99"/>
    <w:rsid w:val="00E1474C"/>
    <w:rPr>
      <w:rFonts w:ascii="Arial Rounded MT Bold" w:hAnsi="Arial Rounded MT Bold"/>
      <w:b/>
      <w:sz w:val="24"/>
    </w:rPr>
  </w:style>
  <w:style w:type="character" w:customStyle="1" w:styleId="CEMFont">
    <w:name w:val="CEM Font"/>
    <w:uiPriority w:val="99"/>
    <w:rsid w:val="00E1474C"/>
    <w:rPr>
      <w:rFonts w:ascii="Univers" w:hAnsi="Univers"/>
      <w:sz w:val="24"/>
    </w:rPr>
  </w:style>
  <w:style w:type="character" w:customStyle="1" w:styleId="SideTitle">
    <w:name w:val="Side Title"/>
    <w:uiPriority w:val="99"/>
    <w:rsid w:val="00E1474C"/>
    <w:rPr>
      <w:rFonts w:ascii="Courier" w:hAnsi="Courier"/>
      <w:sz w:val="24"/>
    </w:rPr>
  </w:style>
  <w:style w:type="character" w:customStyle="1" w:styleId="LineTitle">
    <w:name w:val="Line Title"/>
    <w:uiPriority w:val="99"/>
    <w:rsid w:val="00E1474C"/>
    <w:rPr>
      <w:rFonts w:ascii="Courier" w:hAnsi="Courier"/>
      <w:sz w:val="24"/>
    </w:rPr>
  </w:style>
  <w:style w:type="character" w:customStyle="1" w:styleId="Margins">
    <w:name w:val="Margins"/>
    <w:uiPriority w:val="99"/>
    <w:rsid w:val="00E1474C"/>
    <w:rPr>
      <w:rFonts w:ascii="Courier" w:hAnsi="Courier"/>
      <w:sz w:val="24"/>
    </w:rPr>
  </w:style>
  <w:style w:type="character" w:customStyle="1" w:styleId="Tab">
    <w:name w:val="Tab"/>
    <w:uiPriority w:val="99"/>
    <w:rsid w:val="00E1474C"/>
    <w:rPr>
      <w:rFonts w:ascii="Courier" w:hAnsi="Courier"/>
      <w:sz w:val="24"/>
    </w:rPr>
  </w:style>
  <w:style w:type="character" w:customStyle="1" w:styleId="Space">
    <w:name w:val="Space"/>
    <w:uiPriority w:val="99"/>
    <w:rsid w:val="00E1474C"/>
    <w:rPr>
      <w:rFonts w:ascii="Courier" w:hAnsi="Courier"/>
      <w:sz w:val="24"/>
    </w:rPr>
  </w:style>
  <w:style w:type="character" w:customStyle="1" w:styleId="ChapterTitl">
    <w:name w:val="Chapter Titl"/>
    <w:uiPriority w:val="99"/>
    <w:rsid w:val="00E1474C"/>
  </w:style>
  <w:style w:type="paragraph" w:customStyle="1" w:styleId="CenterHead">
    <w:name w:val="Center Head"/>
    <w:uiPriority w:val="99"/>
    <w:rsid w:val="00E1474C"/>
    <w:pPr>
      <w:keepNext/>
      <w:keepLines/>
      <w:widowControl w:val="0"/>
      <w:tabs>
        <w:tab w:val="left" w:pos="-720"/>
      </w:tabs>
      <w:suppressAutoHyphens/>
    </w:pPr>
    <w:rPr>
      <w:rFonts w:ascii="Courier" w:hAnsi="Courier"/>
      <w:sz w:val="24"/>
    </w:rPr>
  </w:style>
  <w:style w:type="paragraph" w:customStyle="1" w:styleId="SectionTitl">
    <w:name w:val="Section Titl"/>
    <w:uiPriority w:val="99"/>
    <w:rsid w:val="00E1474C"/>
    <w:pPr>
      <w:keepNext/>
      <w:keepLines/>
      <w:widowControl w:val="0"/>
      <w:tabs>
        <w:tab w:val="left" w:pos="-720"/>
      </w:tabs>
      <w:suppressAutoHyphens/>
    </w:pPr>
    <w:rPr>
      <w:rFonts w:ascii="Courier" w:hAnsi="Courier"/>
      <w:sz w:val="24"/>
    </w:rPr>
  </w:style>
  <w:style w:type="paragraph" w:customStyle="1" w:styleId="PartTitle">
    <w:name w:val="Part Title"/>
    <w:uiPriority w:val="99"/>
    <w:rsid w:val="00E1474C"/>
    <w:pPr>
      <w:keepNext/>
      <w:keepLines/>
      <w:widowControl w:val="0"/>
      <w:tabs>
        <w:tab w:val="left" w:pos="-720"/>
      </w:tabs>
      <w:suppressAutoHyphens/>
    </w:pPr>
    <w:rPr>
      <w:rFonts w:ascii="Courier" w:hAnsi="Courier"/>
      <w:sz w:val="24"/>
    </w:rPr>
  </w:style>
  <w:style w:type="paragraph" w:customStyle="1" w:styleId="TableUnify">
    <w:name w:val="Table Unify"/>
    <w:uiPriority w:val="99"/>
    <w:rsid w:val="00E1474C"/>
    <w:pPr>
      <w:keepNext/>
      <w:keepLines/>
      <w:widowControl w:val="0"/>
      <w:tabs>
        <w:tab w:val="left" w:pos="-720"/>
      </w:tabs>
      <w:suppressAutoHyphens/>
    </w:pPr>
    <w:rPr>
      <w:rFonts w:ascii="Courier" w:hAnsi="Courier"/>
      <w:sz w:val="24"/>
    </w:rPr>
  </w:style>
  <w:style w:type="character" w:customStyle="1" w:styleId="Bullet">
    <w:name w:val="Bullet"/>
    <w:uiPriority w:val="99"/>
    <w:rsid w:val="00E1474C"/>
  </w:style>
  <w:style w:type="character" w:customStyle="1" w:styleId="Font">
    <w:name w:val="Font"/>
    <w:uiPriority w:val="99"/>
    <w:rsid w:val="00E1474C"/>
    <w:rPr>
      <w:rFonts w:ascii="Footlight MT Light" w:hAnsi="Footlight MT Light"/>
      <w:sz w:val="21"/>
    </w:rPr>
  </w:style>
  <w:style w:type="character" w:customStyle="1" w:styleId="TableTitlea">
    <w:name w:val="Table Titlea"/>
    <w:uiPriority w:val="99"/>
    <w:rsid w:val="00E1474C"/>
  </w:style>
  <w:style w:type="character" w:customStyle="1" w:styleId="SetUp">
    <w:name w:val="SetUp"/>
    <w:uiPriority w:val="99"/>
    <w:rsid w:val="00E1474C"/>
    <w:rPr>
      <w:rFonts w:ascii="Courier" w:hAnsi="Courier"/>
      <w:sz w:val="24"/>
    </w:rPr>
  </w:style>
  <w:style w:type="character" w:customStyle="1" w:styleId="Figure">
    <w:name w:val="Figure"/>
    <w:uiPriority w:val="99"/>
    <w:rsid w:val="00E1474C"/>
  </w:style>
  <w:style w:type="paragraph" w:customStyle="1" w:styleId="HangingTitl">
    <w:name w:val="Hanging Titl"/>
    <w:uiPriority w:val="99"/>
    <w:rsid w:val="00E1474C"/>
    <w:pPr>
      <w:keepNext/>
      <w:keepLines/>
      <w:widowControl w:val="0"/>
      <w:tabs>
        <w:tab w:val="left" w:pos="-720"/>
      </w:tabs>
      <w:suppressAutoHyphens/>
    </w:pPr>
    <w:rPr>
      <w:rFonts w:ascii="Courier" w:hAnsi="Courier"/>
      <w:sz w:val="24"/>
    </w:rPr>
  </w:style>
  <w:style w:type="character" w:customStyle="1" w:styleId="TOCHeading1">
    <w:name w:val="TOC Heading1"/>
    <w:uiPriority w:val="99"/>
    <w:rsid w:val="00E1474C"/>
    <w:rPr>
      <w:rFonts w:ascii="Courier" w:hAnsi="Courier"/>
      <w:b/>
      <w:sz w:val="29"/>
    </w:rPr>
  </w:style>
  <w:style w:type="character" w:customStyle="1" w:styleId="Dutch10">
    <w:name w:val="Dutch10"/>
    <w:uiPriority w:val="99"/>
    <w:rsid w:val="00E1474C"/>
    <w:rPr>
      <w:rFonts w:ascii="CG Times" w:hAnsi="CG Times"/>
      <w:sz w:val="20"/>
    </w:rPr>
  </w:style>
  <w:style w:type="character" w:customStyle="1" w:styleId="Dutch11">
    <w:name w:val="Dutch11"/>
    <w:uiPriority w:val="99"/>
    <w:rsid w:val="00E1474C"/>
    <w:rPr>
      <w:rFonts w:ascii="CG Times" w:hAnsi="CG Times"/>
      <w:sz w:val="22"/>
    </w:rPr>
  </w:style>
  <w:style w:type="character" w:customStyle="1" w:styleId="Swiss10">
    <w:name w:val="Swiss10"/>
    <w:uiPriority w:val="99"/>
    <w:rsid w:val="00E1474C"/>
    <w:rPr>
      <w:rFonts w:ascii="Arial" w:hAnsi="Arial"/>
      <w:sz w:val="20"/>
    </w:rPr>
  </w:style>
  <w:style w:type="character" w:customStyle="1" w:styleId="Swiss11">
    <w:name w:val="Swiss11"/>
    <w:uiPriority w:val="99"/>
    <w:rsid w:val="00E1474C"/>
    <w:rPr>
      <w:rFonts w:ascii="Arial" w:hAnsi="Arial"/>
      <w:sz w:val="22"/>
    </w:rPr>
  </w:style>
  <w:style w:type="paragraph" w:customStyle="1" w:styleId="Outlinetabs">
    <w:name w:val="Outline tabs"/>
    <w:uiPriority w:val="99"/>
    <w:rsid w:val="00E1474C"/>
    <w:pPr>
      <w:widowControl w:val="0"/>
      <w:tabs>
        <w:tab w:val="left" w:pos="1195"/>
        <w:tab w:val="left" w:pos="1915"/>
        <w:tab w:val="left" w:pos="2635"/>
        <w:tab w:val="left" w:pos="3355"/>
        <w:tab w:val="left" w:pos="4075"/>
        <w:tab w:val="left" w:pos="4795"/>
        <w:tab w:val="left" w:pos="5515"/>
      </w:tabs>
      <w:suppressAutoHyphens/>
    </w:pPr>
    <w:rPr>
      <w:rFonts w:ascii="Courier" w:hAnsi="Courier"/>
      <w:sz w:val="24"/>
    </w:rPr>
  </w:style>
  <w:style w:type="paragraph" w:customStyle="1" w:styleId="Outlineon">
    <w:name w:val="Outline_on"/>
    <w:uiPriority w:val="99"/>
    <w:rsid w:val="00E1474C"/>
    <w:pPr>
      <w:widowControl w:val="0"/>
      <w:tabs>
        <w:tab w:val="left" w:pos="-1756"/>
        <w:tab w:val="left" w:pos="404"/>
        <w:tab w:val="left" w:pos="836"/>
        <w:tab w:val="left" w:pos="1268"/>
        <w:tab w:val="left" w:pos="1700"/>
        <w:tab w:val="left" w:pos="2132"/>
        <w:tab w:val="left" w:pos="2564"/>
        <w:tab w:val="left" w:pos="2996"/>
        <w:tab w:val="left" w:pos="3428"/>
        <w:tab w:val="left" w:pos="3860"/>
        <w:tab w:val="left" w:pos="4292"/>
        <w:tab w:val="left" w:pos="4724"/>
        <w:tab w:val="left" w:pos="5156"/>
        <w:tab w:val="left" w:pos="5588"/>
        <w:tab w:val="left" w:pos="6020"/>
        <w:tab w:val="left" w:pos="6452"/>
        <w:tab w:val="left" w:pos="6884"/>
        <w:tab w:val="left" w:pos="7316"/>
        <w:tab w:val="left" w:pos="7748"/>
        <w:tab w:val="left" w:pos="8180"/>
        <w:tab w:val="left" w:pos="8612"/>
      </w:tabs>
      <w:suppressAutoHyphens/>
    </w:pPr>
    <w:rPr>
      <w:rFonts w:ascii="Courier" w:hAnsi="Courier"/>
      <w:sz w:val="24"/>
    </w:rPr>
  </w:style>
  <w:style w:type="paragraph" w:customStyle="1" w:styleId="regulartabs">
    <w:name w:val="regular tabs"/>
    <w:uiPriority w:val="99"/>
    <w:rsid w:val="00E1474C"/>
    <w:pPr>
      <w:widowControl w:val="0"/>
      <w:tabs>
        <w:tab w:val="left" w:pos="1680"/>
        <w:tab w:val="left" w:pos="7080"/>
      </w:tabs>
      <w:suppressAutoHyphens/>
    </w:pPr>
    <w:rPr>
      <w:rFonts w:ascii="Courier" w:hAnsi="Courier"/>
      <w:sz w:val="24"/>
    </w:rPr>
  </w:style>
  <w:style w:type="character" w:customStyle="1" w:styleId="memotext">
    <w:name w:val="memotext"/>
    <w:uiPriority w:val="99"/>
    <w:rsid w:val="00E1474C"/>
    <w:rPr>
      <w:rFonts w:ascii="Times New Roman" w:hAnsi="Times New Roman"/>
      <w:sz w:val="22"/>
    </w:rPr>
  </w:style>
  <w:style w:type="character" w:customStyle="1" w:styleId="Letterhead2">
    <w:name w:val="Letterhead2"/>
    <w:uiPriority w:val="99"/>
    <w:rsid w:val="00E1474C"/>
  </w:style>
  <w:style w:type="paragraph" w:customStyle="1" w:styleId="Letterhead1">
    <w:name w:val="Letterhead1"/>
    <w:uiPriority w:val="99"/>
    <w:rsid w:val="00E1474C"/>
    <w:pPr>
      <w:widowControl w:val="0"/>
      <w:tabs>
        <w:tab w:val="left" w:pos="-1296"/>
        <w:tab w:val="left" w:pos="-576"/>
        <w:tab w:val="left" w:pos="5457"/>
        <w:tab w:val="left" w:pos="7406"/>
        <w:tab w:val="left" w:pos="9504"/>
        <w:tab w:val="left" w:pos="10224"/>
        <w:tab w:val="left" w:pos="10944"/>
      </w:tabs>
      <w:suppressAutoHyphens/>
      <w:spacing w:line="187" w:lineRule="exact"/>
    </w:pPr>
    <w:rPr>
      <w:rFonts w:ascii="Arial" w:hAnsi="Arial"/>
      <w:sz w:val="15"/>
    </w:rPr>
  </w:style>
  <w:style w:type="paragraph" w:customStyle="1" w:styleId="Memohead">
    <w:name w:val="Memohead"/>
    <w:uiPriority w:val="99"/>
    <w:rsid w:val="00E1474C"/>
    <w:pPr>
      <w:widowControl w:val="0"/>
      <w:tabs>
        <w:tab w:val="left" w:pos="-720"/>
      </w:tabs>
      <w:suppressAutoHyphens/>
      <w:spacing w:line="432" w:lineRule="exact"/>
    </w:pPr>
    <w:rPr>
      <w:rFonts w:ascii="CG Times" w:hAnsi="CG Times"/>
      <w:sz w:val="16"/>
    </w:rPr>
  </w:style>
  <w:style w:type="character" w:customStyle="1" w:styleId="Dutch9">
    <w:name w:val="Dutch9"/>
    <w:uiPriority w:val="99"/>
    <w:rsid w:val="00E1474C"/>
    <w:rPr>
      <w:rFonts w:ascii="CG Times" w:hAnsi="CG Times"/>
      <w:sz w:val="18"/>
    </w:rPr>
  </w:style>
  <w:style w:type="character" w:customStyle="1" w:styleId="Dutch12">
    <w:name w:val="Dutch12"/>
    <w:uiPriority w:val="99"/>
    <w:rsid w:val="00E1474C"/>
    <w:rPr>
      <w:rFonts w:ascii="CG Times" w:hAnsi="CG Times"/>
      <w:sz w:val="24"/>
    </w:rPr>
  </w:style>
  <w:style w:type="paragraph" w:customStyle="1" w:styleId="scvform">
    <w:name w:val="scvform"/>
    <w:uiPriority w:val="99"/>
    <w:rsid w:val="00E1474C"/>
    <w:pPr>
      <w:widowControl w:val="0"/>
      <w:tabs>
        <w:tab w:val="left" w:pos="-720"/>
      </w:tabs>
      <w:suppressAutoHyphens/>
      <w:spacing w:line="216" w:lineRule="auto"/>
    </w:pPr>
    <w:rPr>
      <w:rFonts w:ascii="Arial Narrow" w:hAnsi="Arial Narrow"/>
      <w:sz w:val="17"/>
    </w:rPr>
  </w:style>
  <w:style w:type="character" w:customStyle="1" w:styleId="a2">
    <w:name w:val="a2"/>
    <w:uiPriority w:val="99"/>
    <w:rsid w:val="00E1474C"/>
    <w:rPr>
      <w:rFonts w:ascii="Courier" w:hAnsi="Courier"/>
      <w:sz w:val="24"/>
    </w:rPr>
  </w:style>
  <w:style w:type="paragraph" w:customStyle="1" w:styleId="Para">
    <w:name w:val="Para. #"/>
    <w:uiPriority w:val="99"/>
    <w:rsid w:val="00E1474C"/>
    <w:pPr>
      <w:widowControl w:val="0"/>
      <w:tabs>
        <w:tab w:val="left" w:pos="-1440"/>
        <w:tab w:val="left" w:pos="-720"/>
        <w:tab w:val="left" w:pos="960"/>
        <w:tab w:val="left" w:pos="1440"/>
        <w:tab w:val="left" w:pos="1920"/>
        <w:tab w:val="left" w:pos="2419"/>
        <w:tab w:val="left" w:pos="3024"/>
      </w:tabs>
      <w:suppressAutoHyphens/>
    </w:pPr>
    <w:rPr>
      <w:rFonts w:ascii="Courier" w:hAnsi="Courier"/>
      <w:sz w:val="24"/>
    </w:rPr>
  </w:style>
  <w:style w:type="paragraph" w:customStyle="1" w:styleId="Initialize">
    <w:name w:val="Initialize"/>
    <w:uiPriority w:val="99"/>
    <w:rsid w:val="00E1474C"/>
    <w:pPr>
      <w:widowControl w:val="0"/>
      <w:tabs>
        <w:tab w:val="left" w:pos="-1440"/>
        <w:tab w:val="left" w:pos="-720"/>
        <w:tab w:val="left" w:pos="720"/>
        <w:tab w:val="left" w:pos="1209"/>
        <w:tab w:val="left" w:pos="1814"/>
        <w:tab w:val="left" w:pos="2419"/>
        <w:tab w:val="left" w:pos="3024"/>
      </w:tabs>
      <w:suppressAutoHyphens/>
    </w:pPr>
    <w:rPr>
      <w:rFonts w:ascii="Courier" w:hAnsi="Courier"/>
      <w:sz w:val="24"/>
    </w:rPr>
  </w:style>
  <w:style w:type="character" w:customStyle="1" w:styleId="PART">
    <w:name w:val="PART #."/>
    <w:uiPriority w:val="99"/>
    <w:rsid w:val="00E1474C"/>
  </w:style>
  <w:style w:type="character" w:customStyle="1" w:styleId="Para0">
    <w:name w:val="Para. #.#"/>
    <w:uiPriority w:val="99"/>
    <w:rsid w:val="00E1474C"/>
  </w:style>
  <w:style w:type="character" w:customStyle="1" w:styleId="DefaultParagraphFo">
    <w:name w:val="Default Paragraph Fo"/>
    <w:uiPriority w:val="99"/>
    <w:rsid w:val="00E1474C"/>
  </w:style>
  <w:style w:type="character" w:customStyle="1" w:styleId="a">
    <w:name w:val="_"/>
    <w:uiPriority w:val="99"/>
    <w:rsid w:val="00E1474C"/>
  </w:style>
  <w:style w:type="character" w:customStyle="1" w:styleId="a3">
    <w:name w:val="a3"/>
    <w:uiPriority w:val="99"/>
    <w:rsid w:val="00E1474C"/>
    <w:rPr>
      <w:rFonts w:ascii="Courier" w:hAnsi="Courier"/>
      <w:sz w:val="24"/>
    </w:rPr>
  </w:style>
  <w:style w:type="character" w:customStyle="1" w:styleId="a4">
    <w:name w:val="a4"/>
    <w:uiPriority w:val="99"/>
    <w:rsid w:val="00E1474C"/>
    <w:rPr>
      <w:rFonts w:ascii="Courier" w:hAnsi="Courier"/>
      <w:sz w:val="24"/>
    </w:rPr>
  </w:style>
  <w:style w:type="character" w:customStyle="1" w:styleId="DefaultPara">
    <w:name w:val="Default Para"/>
    <w:uiPriority w:val="99"/>
    <w:rsid w:val="00E1474C"/>
  </w:style>
  <w:style w:type="character" w:customStyle="1" w:styleId="81">
    <w:name w:val="8 1"/>
    <w:uiPriority w:val="99"/>
    <w:rsid w:val="00E1474C"/>
  </w:style>
  <w:style w:type="character" w:customStyle="1" w:styleId="82">
    <w:name w:val="8 2"/>
    <w:uiPriority w:val="99"/>
    <w:rsid w:val="00E1474C"/>
  </w:style>
  <w:style w:type="character" w:customStyle="1" w:styleId="83">
    <w:name w:val="8 3"/>
    <w:uiPriority w:val="99"/>
    <w:rsid w:val="00E1474C"/>
  </w:style>
  <w:style w:type="character" w:customStyle="1" w:styleId="84">
    <w:name w:val="8 4"/>
    <w:uiPriority w:val="99"/>
    <w:rsid w:val="00E1474C"/>
  </w:style>
  <w:style w:type="character" w:customStyle="1" w:styleId="85">
    <w:name w:val="8 5"/>
    <w:uiPriority w:val="99"/>
    <w:rsid w:val="00E1474C"/>
  </w:style>
  <w:style w:type="character" w:customStyle="1" w:styleId="86">
    <w:name w:val="8 6"/>
    <w:uiPriority w:val="99"/>
    <w:rsid w:val="00E1474C"/>
  </w:style>
  <w:style w:type="character" w:customStyle="1" w:styleId="87">
    <w:name w:val="8 7"/>
    <w:uiPriority w:val="99"/>
    <w:rsid w:val="00E1474C"/>
  </w:style>
  <w:style w:type="character" w:customStyle="1" w:styleId="88">
    <w:name w:val="8 8"/>
    <w:uiPriority w:val="99"/>
    <w:rsid w:val="00E1474C"/>
  </w:style>
  <w:style w:type="paragraph" w:customStyle="1" w:styleId="Footer1">
    <w:name w:val="Footer1"/>
    <w:uiPriority w:val="99"/>
    <w:rsid w:val="00E1474C"/>
    <w:pPr>
      <w:widowControl w:val="0"/>
      <w:tabs>
        <w:tab w:val="center" w:pos="4680"/>
        <w:tab w:val="right" w:pos="9000"/>
        <w:tab w:val="left" w:pos="9360"/>
      </w:tabs>
      <w:suppressAutoHyphens/>
    </w:pPr>
    <w:rPr>
      <w:rFonts w:ascii="Arial" w:hAnsi="Arial"/>
      <w:sz w:val="20"/>
    </w:rPr>
  </w:style>
  <w:style w:type="character" w:customStyle="1" w:styleId="SAR7">
    <w:name w:val="SAR 7"/>
    <w:uiPriority w:val="99"/>
    <w:rsid w:val="00E1474C"/>
  </w:style>
  <w:style w:type="character" w:customStyle="1" w:styleId="SAR6">
    <w:name w:val="SAR 6"/>
    <w:uiPriority w:val="99"/>
    <w:rsid w:val="00E1474C"/>
  </w:style>
  <w:style w:type="character" w:customStyle="1" w:styleId="SAR8">
    <w:name w:val="SAR 8"/>
    <w:uiPriority w:val="99"/>
    <w:rsid w:val="00E1474C"/>
    <w:rPr>
      <w:rFonts w:ascii="Courier" w:hAnsi="Courier"/>
      <w:sz w:val="24"/>
    </w:rPr>
  </w:style>
  <w:style w:type="paragraph" w:customStyle="1" w:styleId="SAR3">
    <w:name w:val="SAR 3"/>
    <w:uiPriority w:val="99"/>
    <w:rsid w:val="00E1474C"/>
    <w:pPr>
      <w:widowControl w:val="0"/>
      <w:tabs>
        <w:tab w:val="left" w:pos="604"/>
        <w:tab w:val="left" w:pos="1209"/>
        <w:tab w:val="right" w:pos="1560"/>
        <w:tab w:val="left" w:pos="1800"/>
      </w:tabs>
      <w:suppressAutoHyphens/>
      <w:ind w:left="1800" w:hanging="1800"/>
    </w:pPr>
    <w:rPr>
      <w:rFonts w:ascii="Courier" w:hAnsi="Courier"/>
      <w:sz w:val="24"/>
    </w:rPr>
  </w:style>
  <w:style w:type="paragraph" w:customStyle="1" w:styleId="SAR5">
    <w:name w:val="SAR 5"/>
    <w:uiPriority w:val="99"/>
    <w:rsid w:val="00E1474C"/>
    <w:pPr>
      <w:widowControl w:val="0"/>
      <w:tabs>
        <w:tab w:val="left" w:pos="604"/>
        <w:tab w:val="left" w:pos="1209"/>
        <w:tab w:val="right" w:pos="2520"/>
        <w:tab w:val="left" w:pos="2764"/>
      </w:tabs>
      <w:suppressAutoHyphens/>
      <w:ind w:left="2764" w:hanging="2764"/>
    </w:pPr>
    <w:rPr>
      <w:rFonts w:ascii="Courier" w:hAnsi="Courier"/>
      <w:sz w:val="24"/>
    </w:rPr>
  </w:style>
  <w:style w:type="paragraph" w:customStyle="1" w:styleId="SAR1">
    <w:name w:val="SAR 1"/>
    <w:uiPriority w:val="99"/>
    <w:rsid w:val="00E1474C"/>
    <w:pPr>
      <w:widowControl w:val="0"/>
      <w:tabs>
        <w:tab w:val="left" w:pos="1209"/>
        <w:tab w:val="left" w:pos="1814"/>
        <w:tab w:val="left" w:pos="2419"/>
        <w:tab w:val="left" w:pos="3024"/>
      </w:tabs>
      <w:suppressAutoHyphens/>
    </w:pPr>
    <w:rPr>
      <w:rFonts w:ascii="Courier" w:hAnsi="Courier"/>
      <w:sz w:val="24"/>
    </w:rPr>
  </w:style>
  <w:style w:type="paragraph" w:customStyle="1" w:styleId="SAR2">
    <w:name w:val="SAR 2"/>
    <w:uiPriority w:val="99"/>
    <w:rsid w:val="00E1474C"/>
    <w:pPr>
      <w:widowControl w:val="0"/>
      <w:tabs>
        <w:tab w:val="left" w:pos="604"/>
        <w:tab w:val="left" w:pos="1209"/>
      </w:tabs>
      <w:suppressAutoHyphens/>
      <w:ind w:left="1209" w:hanging="1209"/>
    </w:pPr>
    <w:rPr>
      <w:rFonts w:ascii="Courier" w:hAnsi="Courier"/>
      <w:sz w:val="24"/>
    </w:rPr>
  </w:style>
  <w:style w:type="paragraph" w:customStyle="1" w:styleId="SAR4">
    <w:name w:val="SAR 4"/>
    <w:uiPriority w:val="99"/>
    <w:rsid w:val="00E1474C"/>
    <w:pPr>
      <w:widowControl w:val="0"/>
      <w:tabs>
        <w:tab w:val="left" w:pos="604"/>
        <w:tab w:val="left" w:pos="1209"/>
        <w:tab w:val="right" w:pos="2040"/>
        <w:tab w:val="left" w:pos="2280"/>
      </w:tabs>
      <w:suppressAutoHyphens/>
      <w:ind w:left="2280" w:hanging="2280"/>
    </w:pPr>
    <w:rPr>
      <w:rFonts w:ascii="Courier" w:hAnsi="Courier"/>
      <w:sz w:val="24"/>
    </w:rPr>
  </w:style>
  <w:style w:type="paragraph" w:customStyle="1" w:styleId="CENTERBOLD">
    <w:name w:val="CENTER BOLD"/>
    <w:uiPriority w:val="99"/>
    <w:rsid w:val="00E1474C"/>
    <w:pPr>
      <w:widowControl w:val="0"/>
      <w:tabs>
        <w:tab w:val="left" w:pos="-720"/>
      </w:tabs>
      <w:suppressAutoHyphens/>
      <w:jc w:val="center"/>
    </w:pPr>
    <w:rPr>
      <w:rFonts w:ascii="Kino MT" w:hAnsi="Kino MT"/>
      <w:b/>
      <w:sz w:val="24"/>
    </w:rPr>
  </w:style>
  <w:style w:type="paragraph" w:customStyle="1" w:styleId="FOOTNOTE0">
    <w:name w:val="FOOTNOTE"/>
    <w:aliases w:val="FN"/>
    <w:uiPriority w:val="99"/>
    <w:rsid w:val="00E1474C"/>
    <w:pPr>
      <w:widowControl w:val="0"/>
      <w:tabs>
        <w:tab w:val="left" w:pos="0"/>
        <w:tab w:val="left" w:pos="720"/>
        <w:tab w:val="left" w:pos="978"/>
        <w:tab w:val="left" w:pos="1338"/>
        <w:tab w:val="left" w:pos="1440"/>
        <w:tab w:val="left" w:pos="2160"/>
        <w:tab w:val="left" w:pos="2880"/>
        <w:tab w:val="left" w:pos="3600"/>
        <w:tab w:val="left" w:pos="4320"/>
        <w:tab w:val="left" w:pos="5040"/>
        <w:tab w:val="left" w:pos="5760"/>
        <w:tab w:val="left" w:pos="6480"/>
        <w:tab w:val="left" w:pos="7200"/>
        <w:tab w:val="left" w:pos="7920"/>
      </w:tabs>
      <w:suppressAutoHyphens/>
      <w:ind w:left="1338" w:hanging="1338"/>
    </w:pPr>
    <w:rPr>
      <w:rFonts w:ascii="Kino MT" w:hAnsi="Kino MT"/>
      <w:i/>
      <w:sz w:val="18"/>
    </w:rPr>
  </w:style>
  <w:style w:type="paragraph" w:customStyle="1" w:styleId="CONFIDENTIAL">
    <w:name w:val="CONFIDENTIAL"/>
    <w:uiPriority w:val="99"/>
    <w:rsid w:val="00E1474C"/>
    <w:pPr>
      <w:widowControl w:val="0"/>
      <w:tabs>
        <w:tab w:val="left" w:pos="-720"/>
      </w:tabs>
      <w:suppressAutoHyphens/>
      <w:jc w:val="center"/>
    </w:pPr>
    <w:rPr>
      <w:rFonts w:ascii="Kino MT" w:hAnsi="Kino MT"/>
      <w:sz w:val="24"/>
    </w:rPr>
  </w:style>
  <w:style w:type="paragraph" w:customStyle="1" w:styleId="CENTERPLAIN">
    <w:name w:val="CENTER PLAIN"/>
    <w:uiPriority w:val="99"/>
    <w:rsid w:val="00E1474C"/>
    <w:pPr>
      <w:widowControl w:val="0"/>
      <w:tabs>
        <w:tab w:val="left" w:pos="540"/>
        <w:tab w:val="left" w:pos="4680"/>
      </w:tabs>
      <w:suppressAutoHyphens/>
      <w:jc w:val="center"/>
    </w:pPr>
    <w:rPr>
      <w:rFonts w:ascii="Kino MT" w:hAnsi="Kino MT"/>
      <w:sz w:val="24"/>
    </w:rPr>
  </w:style>
  <w:style w:type="paragraph" w:customStyle="1" w:styleId="LEFTBOLD">
    <w:name w:val="LEFT BOLD"/>
    <w:aliases w:val="LB"/>
    <w:uiPriority w:val="99"/>
    <w:rsid w:val="00E1474C"/>
    <w:pPr>
      <w:widowControl w:val="0"/>
      <w:tabs>
        <w:tab w:val="left" w:pos="540"/>
      </w:tabs>
      <w:suppressAutoHyphens/>
    </w:pPr>
    <w:rPr>
      <w:rFonts w:ascii="Kino MT" w:hAnsi="Kino MT"/>
      <w:b/>
      <w:sz w:val="24"/>
    </w:rPr>
  </w:style>
  <w:style w:type="paragraph" w:customStyle="1" w:styleId="PARAGRAPH">
    <w:name w:val="PARAGRAPH"/>
    <w:aliases w:val="PG"/>
    <w:uiPriority w:val="99"/>
    <w:rsid w:val="00E147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pPr>
    <w:rPr>
      <w:rFonts w:ascii="Kino MT" w:hAnsi="Kino MT"/>
      <w:sz w:val="24"/>
    </w:rPr>
  </w:style>
  <w:style w:type="paragraph" w:customStyle="1" w:styleId="NUMBEREDTEX">
    <w:name w:val="NUMBERED TEX"/>
    <w:uiPriority w:val="99"/>
    <w:rsid w:val="00E1474C"/>
    <w:pPr>
      <w:widowControl w:val="0"/>
      <w:tabs>
        <w:tab w:val="left" w:pos="0"/>
        <w:tab w:val="left" w:pos="540"/>
        <w:tab w:val="left" w:pos="720"/>
      </w:tabs>
      <w:suppressAutoHyphens/>
      <w:ind w:left="540" w:hanging="540"/>
    </w:pPr>
    <w:rPr>
      <w:rFonts w:ascii="Kino MT" w:hAnsi="Kino MT"/>
      <w:b/>
      <w:sz w:val="24"/>
    </w:rPr>
  </w:style>
  <w:style w:type="paragraph" w:customStyle="1" w:styleId="SECOND">
    <w:name w:val="SECOND"/>
    <w:aliases w:val="21"/>
    <w:uiPriority w:val="99"/>
    <w:rsid w:val="00E1474C"/>
    <w:pPr>
      <w:widowControl w:val="0"/>
      <w:tabs>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hAnsi="Kino MT"/>
      <w:sz w:val="24"/>
    </w:rPr>
  </w:style>
  <w:style w:type="paragraph" w:customStyle="1" w:styleId="SOURCE">
    <w:name w:val="SOURCE"/>
    <w:aliases w:val="SO"/>
    <w:uiPriority w:val="99"/>
    <w:rsid w:val="00E1474C"/>
    <w:pPr>
      <w:widowControl w:val="0"/>
      <w:tabs>
        <w:tab w:val="left" w:pos="0"/>
        <w:tab w:val="left" w:pos="720"/>
        <w:tab w:val="left" w:pos="1440"/>
        <w:tab w:val="left" w:pos="1980"/>
        <w:tab w:val="left" w:pos="2160"/>
        <w:tab w:val="left" w:pos="2778"/>
        <w:tab w:val="left" w:pos="2880"/>
        <w:tab w:val="left" w:pos="3600"/>
        <w:tab w:val="left" w:pos="4320"/>
        <w:tab w:val="left" w:pos="5040"/>
        <w:tab w:val="left" w:pos="5760"/>
        <w:tab w:val="left" w:pos="6480"/>
        <w:tab w:val="left" w:pos="7200"/>
        <w:tab w:val="left" w:pos="7920"/>
      </w:tabs>
      <w:suppressAutoHyphens/>
      <w:ind w:left="2778" w:hanging="2778"/>
    </w:pPr>
    <w:rPr>
      <w:rFonts w:ascii="Kino MT" w:hAnsi="Kino MT"/>
      <w:i/>
      <w:sz w:val="18"/>
    </w:rPr>
  </w:style>
  <w:style w:type="paragraph" w:customStyle="1" w:styleId="THIRD">
    <w:name w:val="THIRD"/>
    <w:aliases w:val="3"/>
    <w:uiPriority w:val="99"/>
    <w:rsid w:val="00E1474C"/>
    <w:pPr>
      <w:widowControl w:val="0"/>
      <w:tabs>
        <w:tab w:val="left" w:pos="0"/>
        <w:tab w:val="left" w:pos="720"/>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1620" w:hanging="1620"/>
    </w:pPr>
    <w:rPr>
      <w:rFonts w:ascii="Kino MT" w:hAnsi="Kino MT"/>
      <w:sz w:val="24"/>
    </w:rPr>
  </w:style>
  <w:style w:type="character" w:customStyle="1" w:styleId="FIRST">
    <w:name w:val="FIRST"/>
    <w:aliases w:val="11"/>
    <w:uiPriority w:val="99"/>
    <w:rsid w:val="00E1474C"/>
    <w:rPr>
      <w:rFonts w:ascii="Kino MT" w:hAnsi="Kino MT"/>
      <w:sz w:val="24"/>
    </w:rPr>
  </w:style>
  <w:style w:type="paragraph" w:customStyle="1" w:styleId="T1">
    <w:name w:val="T1"/>
    <w:uiPriority w:val="99"/>
    <w:rsid w:val="00E1474C"/>
    <w:pPr>
      <w:widowControl w:val="0"/>
      <w:tabs>
        <w:tab w:val="left" w:pos="0"/>
        <w:tab w:val="left" w:pos="258"/>
        <w:tab w:val="left" w:pos="540"/>
      </w:tabs>
      <w:suppressAutoHyphens/>
      <w:ind w:left="258" w:hanging="258"/>
    </w:pPr>
    <w:rPr>
      <w:rFonts w:ascii="Kino MT" w:hAnsi="Kino MT"/>
      <w:sz w:val="24"/>
    </w:rPr>
  </w:style>
  <w:style w:type="paragraph" w:customStyle="1" w:styleId="FOURTH">
    <w:name w:val="FOURTH"/>
    <w:aliases w:val="4"/>
    <w:uiPriority w:val="99"/>
    <w:rsid w:val="00E1474C"/>
    <w:pPr>
      <w:widowControl w:val="0"/>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2160" w:hanging="2160"/>
    </w:pPr>
    <w:rPr>
      <w:rFonts w:ascii="Kino MT" w:hAnsi="Kino MT"/>
      <w:sz w:val="24"/>
    </w:rPr>
  </w:style>
  <w:style w:type="paragraph" w:customStyle="1" w:styleId="STEP">
    <w:name w:val="STEP"/>
    <w:aliases w:val="ST"/>
    <w:uiPriority w:val="99"/>
    <w:rsid w:val="00E1474C"/>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hAnsi="Kino MT"/>
      <w:b/>
      <w:sz w:val="24"/>
    </w:rPr>
  </w:style>
  <w:style w:type="character" w:customStyle="1" w:styleId="11">
    <w:name w:val="1 1"/>
    <w:uiPriority w:val="99"/>
    <w:rsid w:val="00E1474C"/>
  </w:style>
  <w:style w:type="character" w:customStyle="1" w:styleId="21">
    <w:name w:val="2 1"/>
    <w:uiPriority w:val="99"/>
    <w:rsid w:val="00E1474C"/>
  </w:style>
  <w:style w:type="paragraph" w:customStyle="1" w:styleId="MINOR">
    <w:name w:val="MINOR"/>
    <w:uiPriority w:val="99"/>
    <w:rsid w:val="00E1474C"/>
    <w:pPr>
      <w:widowControl w:val="0"/>
      <w:tabs>
        <w:tab w:val="left" w:pos="-720"/>
      </w:tabs>
      <w:suppressAutoHyphens/>
    </w:pPr>
    <w:rPr>
      <w:b/>
      <w:sz w:val="23"/>
    </w:rPr>
  </w:style>
  <w:style w:type="paragraph" w:customStyle="1" w:styleId="MAJOR">
    <w:name w:val="MAJOR"/>
    <w:uiPriority w:val="99"/>
    <w:rsid w:val="00E1474C"/>
    <w:pPr>
      <w:widowControl w:val="0"/>
      <w:tabs>
        <w:tab w:val="left" w:pos="-720"/>
      </w:tabs>
      <w:suppressAutoHyphens/>
    </w:pPr>
    <w:rPr>
      <w:b/>
      <w:sz w:val="27"/>
    </w:rPr>
  </w:style>
  <w:style w:type="paragraph" w:customStyle="1" w:styleId="LANDSEC">
    <w:name w:val="LANDSEC"/>
    <w:uiPriority w:val="99"/>
    <w:rsid w:val="00E1474C"/>
    <w:pPr>
      <w:widowControl w:val="0"/>
      <w:tabs>
        <w:tab w:val="left" w:pos="-720"/>
      </w:tabs>
      <w:suppressAutoHyphens/>
    </w:pPr>
    <w:rPr>
      <w:b/>
      <w:sz w:val="34"/>
    </w:rPr>
  </w:style>
  <w:style w:type="paragraph" w:customStyle="1" w:styleId="SECTION">
    <w:name w:val="SECTION"/>
    <w:uiPriority w:val="99"/>
    <w:rsid w:val="00E1474C"/>
    <w:pPr>
      <w:widowControl w:val="0"/>
      <w:tabs>
        <w:tab w:val="left" w:pos="-720"/>
      </w:tabs>
      <w:suppressAutoHyphens/>
    </w:pPr>
    <w:rPr>
      <w:b/>
      <w:sz w:val="34"/>
    </w:rPr>
  </w:style>
  <w:style w:type="paragraph" w:customStyle="1" w:styleId="SUB-MINOR">
    <w:name w:val="SUB-MINOR"/>
    <w:uiPriority w:val="99"/>
    <w:rsid w:val="00E1474C"/>
    <w:pPr>
      <w:widowControl w:val="0"/>
      <w:tabs>
        <w:tab w:val="left" w:pos="-720"/>
        <w:tab w:val="left" w:pos="0"/>
      </w:tabs>
      <w:suppressAutoHyphens/>
      <w:ind w:left="720" w:hanging="720"/>
    </w:pPr>
    <w:rPr>
      <w:rFonts w:ascii="Courier" w:hAnsi="Courier"/>
      <w:b/>
      <w:sz w:val="24"/>
    </w:rPr>
  </w:style>
  <w:style w:type="character" w:customStyle="1" w:styleId="ATTENTION">
    <w:name w:val="ATTENTION"/>
    <w:uiPriority w:val="99"/>
    <w:rsid w:val="00E1474C"/>
  </w:style>
  <w:style w:type="paragraph" w:customStyle="1" w:styleId="TABS">
    <w:name w:val="TABS"/>
    <w:uiPriority w:val="99"/>
    <w:rsid w:val="00E1474C"/>
    <w:pPr>
      <w:widowControl w:val="0"/>
      <w:tabs>
        <w:tab w:val="left" w:pos="-1440"/>
        <w:tab w:val="left" w:pos="-720"/>
        <w:tab w:val="right" w:leader="dot" w:pos="0"/>
        <w:tab w:val="left" w:pos="720"/>
        <w:tab w:val="left" w:pos="1440"/>
        <w:tab w:val="left" w:pos="2304"/>
      </w:tabs>
      <w:suppressAutoHyphens/>
    </w:pPr>
    <w:rPr>
      <w:rFonts w:ascii="Courier" w:hAnsi="Courier"/>
      <w:sz w:val="24"/>
    </w:rPr>
  </w:style>
  <w:style w:type="paragraph" w:customStyle="1" w:styleId="ctrybrfs">
    <w:name w:val="ctrybrfs"/>
    <w:uiPriority w:val="99"/>
    <w:rsid w:val="00E1474C"/>
    <w:pPr>
      <w:widowControl w:val="0"/>
      <w:tabs>
        <w:tab w:val="left" w:pos="-1440"/>
        <w:tab w:val="left" w:pos="-720"/>
        <w:tab w:val="left" w:pos="1200"/>
        <w:tab w:val="left" w:pos="1800"/>
        <w:tab w:val="left" w:pos="2400"/>
        <w:tab w:val="left" w:pos="6000"/>
      </w:tabs>
      <w:suppressAutoHyphens/>
    </w:pPr>
    <w:rPr>
      <w:rFonts w:ascii="Courier" w:hAnsi="Courier"/>
      <w:sz w:val="24"/>
    </w:rPr>
  </w:style>
  <w:style w:type="paragraph" w:styleId="NormalIndent">
    <w:name w:val="Normal Indent"/>
    <w:basedOn w:val="Normal"/>
    <w:uiPriority w:val="99"/>
    <w:semiHidden/>
    <w:rsid w:val="00E1474C"/>
    <w:pPr>
      <w:widowControl w:val="0"/>
      <w:tabs>
        <w:tab w:val="left" w:pos="-720"/>
      </w:tabs>
      <w:suppressAutoHyphens/>
      <w:jc w:val="left"/>
    </w:pPr>
    <w:rPr>
      <w:rFonts w:ascii="Courier" w:hAnsi="Courier"/>
      <w:sz w:val="24"/>
    </w:rPr>
  </w:style>
  <w:style w:type="character" w:customStyle="1" w:styleId="toc11">
    <w:name w:val="toc 1 1"/>
    <w:uiPriority w:val="99"/>
    <w:rsid w:val="00E1474C"/>
  </w:style>
  <w:style w:type="paragraph" w:customStyle="1" w:styleId="Heading91">
    <w:name w:val="Heading 91"/>
    <w:uiPriority w:val="99"/>
    <w:rsid w:val="00E1474C"/>
    <w:pPr>
      <w:widowControl w:val="0"/>
      <w:tabs>
        <w:tab w:val="left" w:pos="720"/>
        <w:tab w:val="left" w:pos="1080"/>
        <w:tab w:val="left" w:pos="1440"/>
      </w:tabs>
      <w:suppressAutoHyphens/>
      <w:ind w:left="720" w:hanging="720"/>
    </w:pPr>
    <w:rPr>
      <w:rFonts w:ascii="Albertus Medium" w:hAnsi="Albertus Medium"/>
      <w:i/>
      <w:sz w:val="20"/>
    </w:rPr>
  </w:style>
  <w:style w:type="paragraph" w:customStyle="1" w:styleId="Heading81">
    <w:name w:val="Heading 81"/>
    <w:uiPriority w:val="99"/>
    <w:rsid w:val="00E1474C"/>
    <w:pPr>
      <w:widowControl w:val="0"/>
      <w:tabs>
        <w:tab w:val="left" w:pos="720"/>
        <w:tab w:val="left" w:pos="1080"/>
        <w:tab w:val="left" w:pos="1440"/>
      </w:tabs>
      <w:suppressAutoHyphens/>
      <w:ind w:left="720" w:hanging="720"/>
    </w:pPr>
    <w:rPr>
      <w:rFonts w:ascii="Albertus Medium" w:hAnsi="Albertus Medium"/>
      <w:i/>
      <w:sz w:val="20"/>
    </w:rPr>
  </w:style>
  <w:style w:type="paragraph" w:customStyle="1" w:styleId="Heading71">
    <w:name w:val="Heading 71"/>
    <w:uiPriority w:val="99"/>
    <w:rsid w:val="00E1474C"/>
    <w:pPr>
      <w:widowControl w:val="0"/>
      <w:tabs>
        <w:tab w:val="left" w:pos="720"/>
        <w:tab w:val="left" w:pos="1080"/>
        <w:tab w:val="left" w:pos="1440"/>
      </w:tabs>
      <w:suppressAutoHyphens/>
      <w:ind w:left="720" w:hanging="720"/>
    </w:pPr>
    <w:rPr>
      <w:rFonts w:ascii="Albertus Medium" w:hAnsi="Albertus Medium"/>
      <w:i/>
      <w:sz w:val="20"/>
    </w:rPr>
  </w:style>
  <w:style w:type="paragraph" w:customStyle="1" w:styleId="Heading61">
    <w:name w:val="Heading 61"/>
    <w:uiPriority w:val="99"/>
    <w:rsid w:val="00E1474C"/>
    <w:pPr>
      <w:widowControl w:val="0"/>
      <w:tabs>
        <w:tab w:val="left" w:pos="720"/>
        <w:tab w:val="left" w:pos="1080"/>
        <w:tab w:val="left" w:pos="1440"/>
      </w:tabs>
      <w:suppressAutoHyphens/>
      <w:ind w:left="720" w:hanging="720"/>
    </w:pPr>
    <w:rPr>
      <w:rFonts w:ascii="Albertus Medium" w:hAnsi="Albertus Medium"/>
      <w:sz w:val="20"/>
      <w:u w:val="single"/>
    </w:rPr>
  </w:style>
  <w:style w:type="paragraph" w:customStyle="1" w:styleId="Heading51">
    <w:name w:val="Heading 51"/>
    <w:uiPriority w:val="99"/>
    <w:rsid w:val="00E1474C"/>
    <w:pPr>
      <w:widowControl w:val="0"/>
      <w:tabs>
        <w:tab w:val="left" w:pos="720"/>
        <w:tab w:val="left" w:pos="1080"/>
        <w:tab w:val="left" w:pos="1440"/>
      </w:tabs>
      <w:suppressAutoHyphens/>
      <w:ind w:left="720" w:hanging="720"/>
    </w:pPr>
    <w:rPr>
      <w:rFonts w:ascii="Albertus Medium" w:hAnsi="Albertus Medium"/>
      <w:b/>
      <w:sz w:val="20"/>
    </w:rPr>
  </w:style>
  <w:style w:type="character" w:customStyle="1" w:styleId="setswana">
    <w:name w:val="setswana"/>
    <w:uiPriority w:val="99"/>
    <w:rsid w:val="00E1474C"/>
    <w:rPr>
      <w:rFonts w:ascii="Albertus Medium" w:hAnsi="Albertus Medium"/>
      <w:i/>
      <w:sz w:val="20"/>
    </w:rPr>
  </w:style>
  <w:style w:type="character" w:customStyle="1" w:styleId="toc60">
    <w:name w:val="toc6"/>
    <w:uiPriority w:val="99"/>
    <w:rsid w:val="00E1474C"/>
  </w:style>
  <w:style w:type="paragraph" w:customStyle="1" w:styleId="TOC10">
    <w:name w:val="TOC1"/>
    <w:uiPriority w:val="99"/>
    <w:rsid w:val="00E1474C"/>
    <w:pPr>
      <w:widowControl w:val="0"/>
      <w:tabs>
        <w:tab w:val="left" w:pos="-720"/>
      </w:tabs>
      <w:suppressAutoHyphens/>
      <w:jc w:val="center"/>
    </w:pPr>
    <w:rPr>
      <w:rFonts w:ascii="Albertus Medium" w:hAnsi="Albertus Medium"/>
      <w:b/>
      <w:sz w:val="40"/>
    </w:rPr>
  </w:style>
  <w:style w:type="character" w:customStyle="1" w:styleId="TOC20">
    <w:name w:val="TOC2"/>
    <w:uiPriority w:val="99"/>
    <w:rsid w:val="00E1474C"/>
  </w:style>
  <w:style w:type="character" w:customStyle="1" w:styleId="TOC30">
    <w:name w:val="TOC3"/>
    <w:uiPriority w:val="99"/>
    <w:rsid w:val="00E1474C"/>
  </w:style>
  <w:style w:type="character" w:customStyle="1" w:styleId="ToC40">
    <w:name w:val="ToC4"/>
    <w:uiPriority w:val="99"/>
    <w:rsid w:val="00E1474C"/>
  </w:style>
  <w:style w:type="character" w:customStyle="1" w:styleId="Toc50">
    <w:name w:val="Toc5"/>
    <w:uiPriority w:val="99"/>
    <w:rsid w:val="00E1474C"/>
    <w:rPr>
      <w:rFonts w:ascii="Courier" w:hAnsi="Courier"/>
      <w:b/>
      <w:i/>
      <w:sz w:val="24"/>
    </w:rPr>
  </w:style>
  <w:style w:type="character" w:customStyle="1" w:styleId="toc70">
    <w:name w:val="toc7"/>
    <w:uiPriority w:val="99"/>
    <w:rsid w:val="00E1474C"/>
  </w:style>
  <w:style w:type="character" w:customStyle="1" w:styleId="Labels">
    <w:name w:val="Labels"/>
    <w:uiPriority w:val="99"/>
    <w:rsid w:val="00E1474C"/>
    <w:rPr>
      <w:rFonts w:ascii="Courier" w:hAnsi="Courier"/>
      <w:sz w:val="24"/>
    </w:rPr>
  </w:style>
  <w:style w:type="paragraph" w:customStyle="1" w:styleId="MACNormal">
    <w:name w:val="MACNormal"/>
    <w:uiPriority w:val="99"/>
    <w:rsid w:val="00E1474C"/>
    <w:pPr>
      <w:widowControl w:val="0"/>
      <w:tabs>
        <w:tab w:val="left" w:pos="-1440"/>
        <w:tab w:val="left" w:pos="-720"/>
      </w:tabs>
      <w:suppressAutoHyphens/>
    </w:pPr>
    <w:rPr>
      <w:rFonts w:ascii="Playbill" w:hAnsi="Playbill"/>
      <w:color w:val="000000"/>
      <w:sz w:val="23"/>
    </w:rPr>
  </w:style>
  <w:style w:type="character" w:customStyle="1" w:styleId="--NONE--1">
    <w:name w:val="-- NONE -- 1"/>
    <w:uiPriority w:val="99"/>
    <w:rsid w:val="00E1474C"/>
  </w:style>
  <w:style w:type="character" w:customStyle="1" w:styleId="--NONE--2">
    <w:name w:val="-- NONE -- 2"/>
    <w:uiPriority w:val="99"/>
    <w:rsid w:val="00E1474C"/>
  </w:style>
  <w:style w:type="paragraph" w:customStyle="1" w:styleId="Aheads">
    <w:name w:val="A heads"/>
    <w:uiPriority w:val="99"/>
    <w:rsid w:val="00E1474C"/>
    <w:pPr>
      <w:widowControl w:val="0"/>
      <w:tabs>
        <w:tab w:val="left" w:pos="-720"/>
      </w:tabs>
      <w:suppressAutoHyphens/>
      <w:jc w:val="center"/>
    </w:pPr>
    <w:rPr>
      <w:rFonts w:ascii="CG Times" w:hAnsi="CG Times"/>
      <w:b/>
      <w:smallCaps/>
      <w:sz w:val="30"/>
    </w:rPr>
  </w:style>
  <w:style w:type="paragraph" w:customStyle="1" w:styleId="BHeads">
    <w:name w:val="B Heads"/>
    <w:uiPriority w:val="99"/>
    <w:rsid w:val="00E1474C"/>
    <w:pPr>
      <w:keepNext/>
      <w:keepLines/>
      <w:widowControl w:val="0"/>
      <w:tabs>
        <w:tab w:val="left" w:pos="-720"/>
      </w:tabs>
      <w:suppressAutoHyphens/>
      <w:jc w:val="center"/>
    </w:pPr>
    <w:rPr>
      <w:rFonts w:ascii="Courier" w:hAnsi="Courier"/>
      <w:b/>
      <w:smallCaps/>
      <w:sz w:val="24"/>
    </w:rPr>
  </w:style>
  <w:style w:type="character" w:customStyle="1" w:styleId="Ch-1-Para6">
    <w:name w:val="Ch-1-Para 6"/>
    <w:uiPriority w:val="99"/>
    <w:rsid w:val="00E1474C"/>
  </w:style>
  <w:style w:type="paragraph" w:customStyle="1" w:styleId="Ch-1-Para1">
    <w:name w:val="Ch-1-Para 1"/>
    <w:uiPriority w:val="99"/>
    <w:rsid w:val="00E1474C"/>
    <w:pPr>
      <w:widowControl w:val="0"/>
      <w:suppressAutoHyphens/>
      <w:jc w:val="both"/>
    </w:pPr>
    <w:rPr>
      <w:rFonts w:ascii="CG Times" w:hAnsi="CG Times"/>
    </w:rPr>
  </w:style>
  <w:style w:type="paragraph" w:customStyle="1" w:styleId="Ch-1-Para2">
    <w:name w:val="Ch-1-Para 2"/>
    <w:uiPriority w:val="99"/>
    <w:rsid w:val="00E1474C"/>
    <w:pPr>
      <w:widowControl w:val="0"/>
      <w:tabs>
        <w:tab w:val="left" w:pos="432"/>
      </w:tabs>
      <w:suppressAutoHyphens/>
      <w:jc w:val="both"/>
    </w:pPr>
    <w:rPr>
      <w:rFonts w:ascii="CG Times" w:hAnsi="CG Times"/>
    </w:rPr>
  </w:style>
  <w:style w:type="paragraph" w:customStyle="1" w:styleId="Ch-1-Para3">
    <w:name w:val="Ch-1-Para 3"/>
    <w:uiPriority w:val="99"/>
    <w:rsid w:val="00E1474C"/>
    <w:pPr>
      <w:widowControl w:val="0"/>
      <w:tabs>
        <w:tab w:val="left" w:pos="432"/>
        <w:tab w:val="left" w:pos="1108"/>
      </w:tabs>
      <w:suppressAutoHyphens/>
      <w:jc w:val="both"/>
    </w:pPr>
    <w:rPr>
      <w:rFonts w:ascii="CG Times" w:hAnsi="CG Times"/>
    </w:rPr>
  </w:style>
  <w:style w:type="paragraph" w:customStyle="1" w:styleId="Ch-1-Para4">
    <w:name w:val="Ch-1-Para 4"/>
    <w:uiPriority w:val="99"/>
    <w:rsid w:val="00E1474C"/>
    <w:pPr>
      <w:widowControl w:val="0"/>
      <w:tabs>
        <w:tab w:val="left" w:pos="1108"/>
        <w:tab w:val="left" w:pos="1454"/>
      </w:tabs>
      <w:suppressAutoHyphens/>
      <w:jc w:val="both"/>
    </w:pPr>
    <w:rPr>
      <w:rFonts w:ascii="CG Times" w:hAnsi="CG Times"/>
    </w:rPr>
  </w:style>
  <w:style w:type="paragraph" w:customStyle="1" w:styleId="Ch-1-Para5">
    <w:name w:val="Ch-1-Para 5"/>
    <w:uiPriority w:val="99"/>
    <w:rsid w:val="00E1474C"/>
    <w:pPr>
      <w:widowControl w:val="0"/>
      <w:tabs>
        <w:tab w:val="left" w:pos="1454"/>
        <w:tab w:val="left" w:pos="2044"/>
      </w:tabs>
      <w:suppressAutoHyphens/>
      <w:jc w:val="both"/>
    </w:pPr>
    <w:rPr>
      <w:rFonts w:ascii="CG Times" w:hAnsi="CG Times"/>
    </w:rPr>
  </w:style>
  <w:style w:type="paragraph" w:customStyle="1" w:styleId="Chapter1">
    <w:name w:val="Chapter1"/>
    <w:uiPriority w:val="99"/>
    <w:rsid w:val="00E1474C"/>
    <w:pPr>
      <w:widowControl w:val="0"/>
      <w:tabs>
        <w:tab w:val="left" w:pos="-720"/>
      </w:tabs>
      <w:suppressAutoHyphens/>
    </w:pPr>
    <w:rPr>
      <w:rFonts w:ascii="Courier" w:hAnsi="Courier"/>
      <w:sz w:val="24"/>
    </w:rPr>
  </w:style>
  <w:style w:type="paragraph" w:customStyle="1" w:styleId="CHeads">
    <w:name w:val="C Heads"/>
    <w:uiPriority w:val="99"/>
    <w:rsid w:val="00E1474C"/>
    <w:pPr>
      <w:keepNext/>
      <w:keepLines/>
      <w:widowControl w:val="0"/>
      <w:tabs>
        <w:tab w:val="left" w:pos="-720"/>
      </w:tabs>
      <w:suppressAutoHyphens/>
    </w:pPr>
    <w:rPr>
      <w:rFonts w:ascii="Courier" w:hAnsi="Courier"/>
      <w:b/>
      <w:sz w:val="24"/>
    </w:rPr>
  </w:style>
  <w:style w:type="character" w:customStyle="1" w:styleId="DHeads">
    <w:name w:val="D Heads"/>
    <w:uiPriority w:val="99"/>
    <w:rsid w:val="00E1474C"/>
  </w:style>
  <w:style w:type="paragraph" w:customStyle="1" w:styleId="Frontheads">
    <w:name w:val="Front heads"/>
    <w:uiPriority w:val="99"/>
    <w:rsid w:val="00E1474C"/>
    <w:pPr>
      <w:widowControl w:val="0"/>
      <w:tabs>
        <w:tab w:val="left" w:pos="-720"/>
      </w:tabs>
      <w:suppressAutoHyphens/>
      <w:jc w:val="center"/>
    </w:pPr>
    <w:rPr>
      <w:rFonts w:ascii="CG Times" w:hAnsi="CG Times"/>
      <w:b/>
      <w:smallCaps/>
      <w:sz w:val="30"/>
    </w:rPr>
  </w:style>
  <w:style w:type="paragraph" w:customStyle="1" w:styleId="Aheads--Alt">
    <w:name w:val="A heads--Alt"/>
    <w:uiPriority w:val="99"/>
    <w:rsid w:val="00E1474C"/>
    <w:pPr>
      <w:widowControl w:val="0"/>
      <w:tabs>
        <w:tab w:val="left" w:pos="-720"/>
      </w:tabs>
      <w:suppressAutoHyphens/>
      <w:jc w:val="center"/>
    </w:pPr>
    <w:rPr>
      <w:rFonts w:ascii="CG Times" w:hAnsi="CG Times"/>
      <w:b/>
      <w:smallCaps/>
      <w:sz w:val="30"/>
    </w:rPr>
  </w:style>
  <w:style w:type="character" w:customStyle="1" w:styleId="REPORT1">
    <w:name w:val="REPORT 1"/>
    <w:uiPriority w:val="99"/>
    <w:rsid w:val="00E1474C"/>
  </w:style>
  <w:style w:type="character" w:customStyle="1" w:styleId="REPORT2">
    <w:name w:val="REPORT 2"/>
    <w:uiPriority w:val="99"/>
    <w:rsid w:val="00E1474C"/>
  </w:style>
  <w:style w:type="character" w:customStyle="1" w:styleId="REPORT3">
    <w:name w:val="REPORT 3"/>
    <w:uiPriority w:val="99"/>
    <w:rsid w:val="00E1474C"/>
  </w:style>
  <w:style w:type="character" w:customStyle="1" w:styleId="REPORT4">
    <w:name w:val="REPORT 4"/>
    <w:uiPriority w:val="99"/>
    <w:rsid w:val="00E1474C"/>
  </w:style>
  <w:style w:type="character" w:customStyle="1" w:styleId="REPORT5">
    <w:name w:val="REPORT 5"/>
    <w:uiPriority w:val="99"/>
    <w:rsid w:val="00E1474C"/>
  </w:style>
  <w:style w:type="character" w:customStyle="1" w:styleId="REPORT6">
    <w:name w:val="REPORT 6"/>
    <w:uiPriority w:val="99"/>
    <w:rsid w:val="00E1474C"/>
  </w:style>
  <w:style w:type="character" w:customStyle="1" w:styleId="REPORT7">
    <w:name w:val="REPORT 7"/>
    <w:uiPriority w:val="99"/>
    <w:rsid w:val="00E1474C"/>
  </w:style>
  <w:style w:type="character" w:customStyle="1" w:styleId="REPORT8">
    <w:name w:val="REPORT 8"/>
    <w:uiPriority w:val="99"/>
    <w:rsid w:val="00E1474C"/>
  </w:style>
  <w:style w:type="paragraph" w:customStyle="1" w:styleId="EC3C4">
    <w:name w:val="EC3C4"/>
    <w:uiPriority w:val="99"/>
    <w:rsid w:val="00E1474C"/>
    <w:pPr>
      <w:widowControl w:val="0"/>
      <w:tabs>
        <w:tab w:val="left" w:pos="-720"/>
      </w:tabs>
      <w:suppressAutoHyphens/>
      <w:jc w:val="both"/>
    </w:pPr>
    <w:rPr>
      <w:rFonts w:ascii="CG Times" w:hAnsi="CG Times"/>
    </w:rPr>
  </w:style>
  <w:style w:type="paragraph" w:customStyle="1" w:styleId="Manuscript">
    <w:name w:val="Manuscript"/>
    <w:uiPriority w:val="99"/>
    <w:rsid w:val="00E1474C"/>
    <w:pPr>
      <w:widowControl w:val="0"/>
      <w:tabs>
        <w:tab w:val="left" w:pos="-720"/>
      </w:tabs>
      <w:suppressAutoHyphens/>
      <w:spacing w:line="288" w:lineRule="auto"/>
    </w:pPr>
    <w:rPr>
      <w:rFonts w:ascii="Footlight MT Light" w:hAnsi="Footlight MT Light"/>
      <w:sz w:val="18"/>
    </w:rPr>
  </w:style>
  <w:style w:type="character" w:customStyle="1" w:styleId="LETTER">
    <w:name w:val="LETTER"/>
    <w:uiPriority w:val="99"/>
    <w:rsid w:val="00E1474C"/>
    <w:rPr>
      <w:rFonts w:ascii="Courier" w:hAnsi="Courier"/>
      <w:sz w:val="24"/>
    </w:rPr>
  </w:style>
  <w:style w:type="character" w:customStyle="1" w:styleId="a12ptBold">
    <w:name w:val="a12pt Bold"/>
    <w:uiPriority w:val="99"/>
    <w:rsid w:val="00E1474C"/>
    <w:rPr>
      <w:rFonts w:ascii="Times New Roman" w:hAnsi="Times New Roman"/>
      <w:b/>
      <w:sz w:val="24"/>
    </w:rPr>
  </w:style>
  <w:style w:type="character" w:customStyle="1" w:styleId="a14ptBold">
    <w:name w:val="a14pt Bold"/>
    <w:uiPriority w:val="99"/>
    <w:rsid w:val="00E1474C"/>
    <w:rPr>
      <w:rFonts w:ascii="Times New Roman" w:hAnsi="Times New Roman"/>
      <w:b/>
      <w:sz w:val="28"/>
    </w:rPr>
  </w:style>
  <w:style w:type="character" w:customStyle="1" w:styleId="a12ptCenter">
    <w:name w:val="a12pt Center"/>
    <w:uiPriority w:val="99"/>
    <w:rsid w:val="00E1474C"/>
    <w:rPr>
      <w:rFonts w:ascii="Times New Roman" w:hAnsi="Times New Roman"/>
      <w:b/>
      <w:sz w:val="24"/>
    </w:rPr>
  </w:style>
  <w:style w:type="character" w:customStyle="1" w:styleId="titles">
    <w:name w:val="titles"/>
    <w:uiPriority w:val="99"/>
    <w:rsid w:val="00E1474C"/>
    <w:rPr>
      <w:rFonts w:ascii="CG Times" w:hAnsi="CG Times"/>
      <w:b/>
      <w:sz w:val="22"/>
    </w:rPr>
  </w:style>
  <w:style w:type="paragraph" w:customStyle="1" w:styleId="tabazeta">
    <w:name w:val="tabazeta"/>
    <w:uiPriority w:val="99"/>
    <w:rsid w:val="00E1474C"/>
    <w:pPr>
      <w:widowControl w:val="0"/>
      <w:tabs>
        <w:tab w:val="left" w:pos="-1440"/>
        <w:tab w:val="left" w:pos="-720"/>
        <w:tab w:val="left" w:pos="720"/>
        <w:tab w:val="left" w:pos="1440"/>
        <w:tab w:val="right" w:pos="3330"/>
        <w:tab w:val="right" w:pos="4590"/>
        <w:tab w:val="right" w:pos="6390"/>
        <w:tab w:val="right" w:pos="7920"/>
        <w:tab w:val="right" w:pos="9360"/>
      </w:tabs>
      <w:suppressAutoHyphens/>
    </w:pPr>
    <w:rPr>
      <w:rFonts w:ascii="Courier" w:hAnsi="Courier"/>
      <w:sz w:val="24"/>
    </w:rPr>
  </w:style>
  <w:style w:type="paragraph" w:styleId="Index1">
    <w:name w:val="index 1"/>
    <w:basedOn w:val="Normal"/>
    <w:next w:val="Normal"/>
    <w:autoRedefine/>
    <w:uiPriority w:val="99"/>
    <w:semiHidden/>
    <w:rsid w:val="00E1474C"/>
    <w:pPr>
      <w:widowControl w:val="0"/>
      <w:tabs>
        <w:tab w:val="right" w:leader="dot" w:pos="9360"/>
      </w:tabs>
      <w:suppressAutoHyphens/>
      <w:ind w:left="1440" w:right="720" w:hanging="1440"/>
      <w:jc w:val="left"/>
    </w:pPr>
    <w:rPr>
      <w:rFonts w:ascii="Courier" w:hAnsi="Courier"/>
      <w:sz w:val="24"/>
    </w:rPr>
  </w:style>
  <w:style w:type="paragraph" w:styleId="Index2">
    <w:name w:val="index 2"/>
    <w:basedOn w:val="Normal"/>
    <w:next w:val="Normal"/>
    <w:autoRedefine/>
    <w:uiPriority w:val="99"/>
    <w:semiHidden/>
    <w:rsid w:val="00E1474C"/>
    <w:pPr>
      <w:widowControl w:val="0"/>
      <w:tabs>
        <w:tab w:val="right" w:leader="dot" w:pos="9360"/>
      </w:tabs>
      <w:suppressAutoHyphens/>
      <w:ind w:left="1440" w:right="720" w:hanging="720"/>
      <w:jc w:val="left"/>
    </w:pPr>
    <w:rPr>
      <w:rFonts w:ascii="Courier" w:hAnsi="Courier"/>
      <w:sz w:val="24"/>
    </w:rPr>
  </w:style>
  <w:style w:type="paragraph" w:styleId="TOAHeading">
    <w:name w:val="toa heading"/>
    <w:basedOn w:val="Normal"/>
    <w:next w:val="Normal"/>
    <w:uiPriority w:val="99"/>
    <w:semiHidden/>
    <w:rsid w:val="00E1474C"/>
    <w:pPr>
      <w:widowControl w:val="0"/>
      <w:tabs>
        <w:tab w:val="right" w:pos="9360"/>
      </w:tabs>
      <w:suppressAutoHyphens/>
      <w:jc w:val="left"/>
    </w:pPr>
    <w:rPr>
      <w:rFonts w:ascii="Courier" w:hAnsi="Courier"/>
      <w:sz w:val="24"/>
    </w:rPr>
  </w:style>
  <w:style w:type="character" w:customStyle="1" w:styleId="EquationCaption">
    <w:name w:val="_Equation Caption"/>
    <w:uiPriority w:val="99"/>
    <w:rsid w:val="00E1474C"/>
  </w:style>
  <w:style w:type="paragraph" w:styleId="DocumentMap">
    <w:name w:val="Document Map"/>
    <w:basedOn w:val="Normal"/>
    <w:link w:val="DocumentMapChar"/>
    <w:uiPriority w:val="99"/>
    <w:semiHidden/>
    <w:rsid w:val="00E1474C"/>
    <w:pPr>
      <w:shd w:val="clear" w:color="auto" w:fill="000080"/>
      <w:jc w:val="left"/>
    </w:pPr>
    <w:rPr>
      <w:sz w:val="2"/>
    </w:rPr>
  </w:style>
  <w:style w:type="character" w:customStyle="1" w:styleId="DocumentMapChar">
    <w:name w:val="Document Map Char"/>
    <w:basedOn w:val="DefaultParagraphFont"/>
    <w:link w:val="DocumentMap"/>
    <w:uiPriority w:val="99"/>
    <w:semiHidden/>
    <w:locked/>
    <w:rsid w:val="00771E15"/>
    <w:rPr>
      <w:rFonts w:cs="Times New Roman"/>
      <w:sz w:val="2"/>
    </w:rPr>
  </w:style>
  <w:style w:type="paragraph" w:styleId="BodyText2">
    <w:name w:val="Body Text 2"/>
    <w:basedOn w:val="Normal"/>
    <w:link w:val="BodyText2Char"/>
    <w:rsid w:val="00E1474C"/>
    <w:pPr>
      <w:numPr>
        <w:ilvl w:val="12"/>
      </w:numPr>
      <w:ind w:right="-576"/>
    </w:pPr>
  </w:style>
  <w:style w:type="character" w:customStyle="1" w:styleId="BodyText2Char">
    <w:name w:val="Body Text 2 Char"/>
    <w:basedOn w:val="DefaultParagraphFont"/>
    <w:link w:val="BodyText2"/>
    <w:locked/>
    <w:rsid w:val="00CD4977"/>
    <w:rPr>
      <w:rFonts w:cs="Times New Roman"/>
      <w:snapToGrid w:val="0"/>
      <w:sz w:val="22"/>
    </w:rPr>
  </w:style>
  <w:style w:type="paragraph" w:customStyle="1" w:styleId="ModelDoubleNoIndent">
    <w:name w:val="ModelDoubleNoIndent"/>
    <w:basedOn w:val="ModelNrmlDouble"/>
    <w:rsid w:val="00E1474C"/>
    <w:pPr>
      <w:ind w:firstLine="0"/>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F40087"/>
    <w:pPr>
      <w:ind w:left="720"/>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E04745"/>
  </w:style>
  <w:style w:type="paragraph" w:customStyle="1" w:styleId="xl71">
    <w:name w:val="xl71"/>
    <w:basedOn w:val="Normal"/>
    <w:rsid w:val="00BF0711"/>
    <w:pPr>
      <w:numPr>
        <w:ilvl w:val="2"/>
        <w:numId w:val="5"/>
      </w:numPr>
      <w:pBdr>
        <w:right w:val="single" w:sz="8" w:space="0" w:color="auto"/>
      </w:pBdr>
      <w:spacing w:before="100" w:beforeAutospacing="1" w:after="100" w:afterAutospacing="1"/>
      <w:jc w:val="center"/>
      <w:textAlignment w:val="center"/>
    </w:pPr>
    <w:rPr>
      <w:rFonts w:ascii="Arial" w:eastAsia="Arial Unicode MS" w:hAnsi="Arial" w:cs="Arial"/>
      <w:sz w:val="24"/>
    </w:rPr>
  </w:style>
  <w:style w:type="paragraph" w:customStyle="1" w:styleId="xl72">
    <w:name w:val="xl72"/>
    <w:basedOn w:val="Normal"/>
    <w:rsid w:val="00BF0711"/>
    <w:pPr>
      <w:pBdr>
        <w:bottom w:val="single" w:sz="8" w:space="0" w:color="auto"/>
        <w:right w:val="single" w:sz="8" w:space="0" w:color="auto"/>
      </w:pBdr>
      <w:tabs>
        <w:tab w:val="num" w:pos="1080"/>
      </w:tabs>
      <w:spacing w:before="100" w:beforeAutospacing="1" w:after="100" w:afterAutospacing="1"/>
      <w:ind w:left="720" w:hanging="360"/>
      <w:jc w:val="center"/>
      <w:textAlignment w:val="center"/>
    </w:pPr>
    <w:rPr>
      <w:rFonts w:ascii="Arial" w:eastAsia="Arial Unicode MS" w:hAnsi="Arial" w:cs="Arial"/>
      <w:sz w:val="24"/>
    </w:rPr>
  </w:style>
  <w:style w:type="paragraph" w:customStyle="1" w:styleId="xl74">
    <w:name w:val="xl74"/>
    <w:basedOn w:val="Normal"/>
    <w:rsid w:val="00BF0711"/>
    <w:pPr>
      <w:pBdr>
        <w:top w:val="single" w:sz="8" w:space="0" w:color="auto"/>
        <w:left w:val="single" w:sz="8" w:space="0" w:color="auto"/>
        <w:right w:val="single" w:sz="8" w:space="0" w:color="auto"/>
      </w:pBdr>
      <w:shd w:val="clear" w:color="auto" w:fill="C0C0C0"/>
      <w:tabs>
        <w:tab w:val="num" w:pos="1800"/>
      </w:tabs>
      <w:spacing w:before="100" w:beforeAutospacing="1" w:after="100" w:afterAutospacing="1"/>
      <w:ind w:left="1080" w:hanging="360"/>
      <w:jc w:val="center"/>
      <w:textAlignment w:val="center"/>
    </w:pPr>
    <w:rPr>
      <w:rFonts w:ascii="Arial" w:eastAsia="Arial Unicode MS" w:hAnsi="Arial" w:cs="Arial"/>
      <w:sz w:val="24"/>
    </w:rPr>
  </w:style>
  <w:style w:type="paragraph" w:customStyle="1" w:styleId="xl76">
    <w:name w:val="xl76"/>
    <w:basedOn w:val="Normal"/>
    <w:rsid w:val="00BF0711"/>
    <w:pPr>
      <w:pBdr>
        <w:left w:val="single" w:sz="8" w:space="0" w:color="auto"/>
        <w:bottom w:val="single" w:sz="8" w:space="0" w:color="auto"/>
        <w:right w:val="single" w:sz="8" w:space="0" w:color="auto"/>
      </w:pBdr>
      <w:shd w:val="clear" w:color="auto" w:fill="C0C0C0"/>
      <w:tabs>
        <w:tab w:val="num" w:pos="1440"/>
      </w:tabs>
      <w:spacing w:before="100" w:beforeAutospacing="1" w:after="100" w:afterAutospacing="1"/>
      <w:ind w:left="1440" w:hanging="360"/>
      <w:jc w:val="center"/>
      <w:textAlignment w:val="center"/>
    </w:pPr>
    <w:rPr>
      <w:rFonts w:ascii="Arial" w:eastAsia="Arial Unicode MS" w:hAnsi="Arial" w:cs="Arial"/>
      <w:sz w:val="24"/>
    </w:rPr>
  </w:style>
  <w:style w:type="paragraph" w:customStyle="1" w:styleId="xl78">
    <w:name w:val="xl78"/>
    <w:basedOn w:val="Normal"/>
    <w:rsid w:val="00BF0711"/>
    <w:pPr>
      <w:pBdr>
        <w:top w:val="single" w:sz="8" w:space="0" w:color="auto"/>
        <w:right w:val="single" w:sz="8" w:space="0" w:color="auto"/>
      </w:pBdr>
      <w:shd w:val="clear" w:color="auto" w:fill="C0C0C0"/>
      <w:tabs>
        <w:tab w:val="num" w:pos="2160"/>
      </w:tabs>
      <w:spacing w:before="100" w:beforeAutospacing="1" w:after="100" w:afterAutospacing="1"/>
      <w:ind w:left="1800" w:hanging="360"/>
      <w:jc w:val="center"/>
      <w:textAlignment w:val="center"/>
    </w:pPr>
    <w:rPr>
      <w:rFonts w:ascii="Arial" w:eastAsia="Arial Unicode MS" w:hAnsi="Arial" w:cs="Arial"/>
      <w:sz w:val="24"/>
    </w:rPr>
  </w:style>
  <w:style w:type="paragraph" w:customStyle="1" w:styleId="MainParanoChapter">
    <w:name w:val="Main Para no Chapter #"/>
    <w:basedOn w:val="Normal"/>
    <w:link w:val="MainParanoChapterCharChar1"/>
    <w:uiPriority w:val="99"/>
    <w:rsid w:val="00BF0711"/>
    <w:pPr>
      <w:tabs>
        <w:tab w:val="num" w:pos="1440"/>
      </w:tabs>
      <w:spacing w:after="240"/>
      <w:ind w:left="1440" w:hanging="360"/>
      <w:jc w:val="left"/>
      <w:outlineLvl w:val="1"/>
    </w:pPr>
    <w:rPr>
      <w:sz w:val="24"/>
    </w:rPr>
  </w:style>
  <w:style w:type="character" w:customStyle="1" w:styleId="MainParanoChapterCharChar1">
    <w:name w:val="Main Para no Chapter # Char Char1"/>
    <w:link w:val="MainParanoChapter"/>
    <w:uiPriority w:val="99"/>
    <w:locked/>
    <w:rsid w:val="00BF0711"/>
    <w:rPr>
      <w:sz w:val="24"/>
    </w:rPr>
  </w:style>
  <w:style w:type="character" w:styleId="Strong">
    <w:name w:val="Strong"/>
    <w:basedOn w:val="DefaultParagraphFont"/>
    <w:uiPriority w:val="22"/>
    <w:qFormat/>
    <w:rsid w:val="00BF0711"/>
    <w:rPr>
      <w:rFonts w:cs="Times New Roman"/>
      <w:b/>
    </w:rPr>
  </w:style>
  <w:style w:type="character" w:customStyle="1" w:styleId="tekst">
    <w:name w:val="tekst"/>
    <w:uiPriority w:val="99"/>
    <w:rsid w:val="00BF0711"/>
  </w:style>
  <w:style w:type="paragraph" w:customStyle="1" w:styleId="ModelNrmlSingle">
    <w:name w:val="ModelNrmlSingle"/>
    <w:basedOn w:val="Normal"/>
    <w:link w:val="ModelNrmlSingleChar"/>
    <w:rsid w:val="008B083E"/>
    <w:pPr>
      <w:spacing w:after="240"/>
      <w:ind w:firstLine="720"/>
    </w:pPr>
  </w:style>
  <w:style w:type="character" w:customStyle="1" w:styleId="ModelNrmlSingleChar">
    <w:name w:val="ModelNrmlSingle Char"/>
    <w:link w:val="ModelNrmlSingle"/>
    <w:locked/>
    <w:rsid w:val="0087601C"/>
    <w:rPr>
      <w:sz w:val="22"/>
    </w:rPr>
  </w:style>
  <w:style w:type="paragraph" w:customStyle="1" w:styleId="PDSHeading2">
    <w:name w:val="PDS Heading 2"/>
    <w:next w:val="Normal"/>
    <w:uiPriority w:val="99"/>
    <w:rsid w:val="00C0392D"/>
    <w:pPr>
      <w:keepNext/>
    </w:pPr>
    <w:rPr>
      <w:b/>
      <w:sz w:val="24"/>
    </w:rPr>
  </w:style>
  <w:style w:type="paragraph" w:customStyle="1" w:styleId="PDSHeading10">
    <w:name w:val="PDS Heading 1"/>
    <w:next w:val="PDSHeading2"/>
    <w:rsid w:val="00C0392D"/>
    <w:pPr>
      <w:keepNext/>
      <w:outlineLvl w:val="0"/>
    </w:pPr>
    <w:rPr>
      <w:b/>
      <w:caps/>
      <w:sz w:val="24"/>
    </w:rPr>
  </w:style>
  <w:style w:type="table" w:styleId="TableGrid">
    <w:name w:val="Table Grid"/>
    <w:basedOn w:val="TableNormal"/>
    <w:uiPriority w:val="39"/>
    <w:rsid w:val="00E057A4"/>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A819AD"/>
    <w:rPr>
      <w:rFonts w:ascii="Tahoma" w:hAnsi="Tahoma"/>
      <w:sz w:val="16"/>
    </w:rPr>
  </w:style>
  <w:style w:type="character" w:customStyle="1" w:styleId="BalloonTextChar">
    <w:name w:val="Balloon Text Char"/>
    <w:basedOn w:val="DefaultParagraphFont"/>
    <w:link w:val="BalloonText"/>
    <w:uiPriority w:val="99"/>
    <w:semiHidden/>
    <w:locked/>
    <w:rsid w:val="00A819AD"/>
    <w:rPr>
      <w:rFonts w:ascii="Tahoma" w:hAnsi="Tahoma" w:cs="Times New Roman"/>
      <w:snapToGrid w:val="0"/>
      <w:sz w:val="16"/>
    </w:rPr>
  </w:style>
  <w:style w:type="paragraph" w:styleId="CommentSubject">
    <w:name w:val="annotation subject"/>
    <w:basedOn w:val="CommentText"/>
    <w:next w:val="CommentText"/>
    <w:link w:val="CommentSubjectChar"/>
    <w:uiPriority w:val="99"/>
    <w:semiHidden/>
    <w:rsid w:val="00A819AD"/>
    <w:pPr>
      <w:jc w:val="both"/>
    </w:pPr>
    <w:rPr>
      <w:b/>
    </w:rPr>
  </w:style>
  <w:style w:type="character" w:customStyle="1" w:styleId="CommentSubjectChar">
    <w:name w:val="Comment Subject Char"/>
    <w:basedOn w:val="CommentTextChar"/>
    <w:link w:val="CommentSubject"/>
    <w:uiPriority w:val="99"/>
    <w:locked/>
    <w:rsid w:val="00A819AD"/>
    <w:rPr>
      <w:rFonts w:cs="Times New Roman"/>
      <w:snapToGrid w:val="0"/>
    </w:rPr>
  </w:style>
  <w:style w:type="paragraph" w:styleId="TOCHeading">
    <w:name w:val="TOC Heading"/>
    <w:basedOn w:val="Heading1"/>
    <w:next w:val="Normal"/>
    <w:uiPriority w:val="39"/>
    <w:qFormat/>
    <w:rsid w:val="003E37FB"/>
    <w:pPr>
      <w:keepLines/>
      <w:spacing w:before="480" w:line="276" w:lineRule="auto"/>
      <w:jc w:val="left"/>
      <w:outlineLvl w:val="9"/>
    </w:pPr>
    <w:rPr>
      <w:rFonts w:ascii="Cambria" w:hAnsi="Cambria"/>
      <w:caps w:val="0"/>
      <w:color w:val="365F91"/>
      <w:sz w:val="28"/>
    </w:rPr>
  </w:style>
  <w:style w:type="paragraph" w:customStyle="1" w:styleId="MainParawithChapter">
    <w:name w:val="Main Para with Chapter#"/>
    <w:basedOn w:val="Normal"/>
    <w:uiPriority w:val="99"/>
    <w:rsid w:val="00A24167"/>
    <w:pPr>
      <w:numPr>
        <w:ilvl w:val="1"/>
        <w:numId w:val="7"/>
      </w:numPr>
    </w:pPr>
  </w:style>
  <w:style w:type="paragraph" w:customStyle="1" w:styleId="Sub-Para1underXY">
    <w:name w:val="Sub-Para 1 under X.Y"/>
    <w:basedOn w:val="Normal"/>
    <w:uiPriority w:val="99"/>
    <w:rsid w:val="00A24167"/>
    <w:pPr>
      <w:tabs>
        <w:tab w:val="num" w:pos="1440"/>
      </w:tabs>
      <w:ind w:left="1080" w:hanging="360"/>
    </w:pPr>
  </w:style>
  <w:style w:type="paragraph" w:customStyle="1" w:styleId="Sub-Para2underXY">
    <w:name w:val="Sub-Para 2 under X.Y"/>
    <w:basedOn w:val="Normal"/>
    <w:uiPriority w:val="99"/>
    <w:rsid w:val="00A24167"/>
    <w:pPr>
      <w:tabs>
        <w:tab w:val="num" w:pos="2160"/>
      </w:tabs>
      <w:ind w:left="1440" w:hanging="360"/>
    </w:pPr>
  </w:style>
  <w:style w:type="paragraph" w:customStyle="1" w:styleId="Sub-Para3underXY">
    <w:name w:val="Sub-Para 3 under X.Y"/>
    <w:basedOn w:val="Normal"/>
    <w:uiPriority w:val="99"/>
    <w:rsid w:val="00A24167"/>
    <w:pPr>
      <w:tabs>
        <w:tab w:val="num" w:pos="1800"/>
      </w:tabs>
      <w:ind w:left="1800" w:hanging="360"/>
    </w:pPr>
  </w:style>
  <w:style w:type="paragraph" w:customStyle="1" w:styleId="Sub-Para4underXY">
    <w:name w:val="Sub-Para 4 under X.Y"/>
    <w:basedOn w:val="Normal"/>
    <w:uiPriority w:val="99"/>
    <w:rsid w:val="00A24167"/>
    <w:pPr>
      <w:tabs>
        <w:tab w:val="num" w:pos="2520"/>
      </w:tabs>
      <w:ind w:left="2160" w:hanging="360"/>
    </w:pPr>
  </w:style>
  <w:style w:type="paragraph" w:customStyle="1" w:styleId="PDSAnnexHeading">
    <w:name w:val="PDS Annex Heading"/>
    <w:next w:val="Normal"/>
    <w:uiPriority w:val="99"/>
    <w:rsid w:val="00EC1C88"/>
    <w:pPr>
      <w:keepNext/>
      <w:spacing w:after="120"/>
      <w:jc w:val="center"/>
    </w:pPr>
    <w:rPr>
      <w:b/>
      <w:sz w:val="24"/>
    </w:rPr>
  </w:style>
  <w:style w:type="paragraph" w:customStyle="1" w:styleId="p42">
    <w:name w:val="p42"/>
    <w:basedOn w:val="Normal"/>
    <w:uiPriority w:val="99"/>
    <w:rsid w:val="00EC1C88"/>
    <w:pPr>
      <w:widowControl w:val="0"/>
      <w:tabs>
        <w:tab w:val="left" w:pos="725"/>
      </w:tabs>
      <w:autoSpaceDE w:val="0"/>
      <w:autoSpaceDN w:val="0"/>
      <w:adjustRightInd w:val="0"/>
    </w:pPr>
    <w:rPr>
      <w:sz w:val="24"/>
    </w:rPr>
  </w:style>
  <w:style w:type="paragraph" w:customStyle="1" w:styleId="Heading1a">
    <w:name w:val="Heading 1a"/>
    <w:basedOn w:val="Normal"/>
    <w:next w:val="Normal"/>
    <w:uiPriority w:val="99"/>
    <w:rsid w:val="00EC1C88"/>
    <w:pPr>
      <w:keepNext/>
      <w:keepLines/>
      <w:spacing w:before="1440" w:after="240"/>
      <w:jc w:val="center"/>
      <w:outlineLvl w:val="0"/>
    </w:pPr>
    <w:rPr>
      <w:b/>
      <w:caps/>
      <w:sz w:val="32"/>
    </w:rPr>
  </w:style>
  <w:style w:type="paragraph" w:customStyle="1" w:styleId="Sub-Para1underX">
    <w:name w:val="Sub-Para 1 under X."/>
    <w:basedOn w:val="Normal"/>
    <w:uiPriority w:val="99"/>
    <w:rsid w:val="00EC1C88"/>
    <w:pPr>
      <w:spacing w:after="240"/>
      <w:ind w:left="1440" w:hanging="720"/>
      <w:jc w:val="left"/>
      <w:outlineLvl w:val="2"/>
    </w:pPr>
    <w:rPr>
      <w:sz w:val="24"/>
    </w:rPr>
  </w:style>
  <w:style w:type="paragraph" w:customStyle="1" w:styleId="Sub-Para2underX">
    <w:name w:val="Sub-Para 2 under X."/>
    <w:basedOn w:val="Normal"/>
    <w:uiPriority w:val="99"/>
    <w:rsid w:val="00EC1C88"/>
    <w:pPr>
      <w:spacing w:after="240"/>
      <w:ind w:left="2160" w:hanging="720"/>
      <w:jc w:val="left"/>
      <w:outlineLvl w:val="3"/>
    </w:pPr>
    <w:rPr>
      <w:sz w:val="24"/>
    </w:rPr>
  </w:style>
  <w:style w:type="paragraph" w:customStyle="1" w:styleId="Sub-Para3underX">
    <w:name w:val="Sub-Para 3 under X."/>
    <w:basedOn w:val="Normal"/>
    <w:uiPriority w:val="99"/>
    <w:rsid w:val="00EC1C88"/>
    <w:pPr>
      <w:spacing w:after="240"/>
      <w:ind w:left="2880" w:hanging="720"/>
      <w:jc w:val="left"/>
      <w:outlineLvl w:val="4"/>
    </w:pPr>
    <w:rPr>
      <w:sz w:val="24"/>
    </w:rPr>
  </w:style>
  <w:style w:type="paragraph" w:customStyle="1" w:styleId="Sub-Para4underX">
    <w:name w:val="Sub-Para 4 under X."/>
    <w:basedOn w:val="Normal"/>
    <w:uiPriority w:val="99"/>
    <w:rsid w:val="00EC1C88"/>
    <w:pPr>
      <w:spacing w:after="240"/>
      <w:ind w:left="3600" w:hanging="720"/>
      <w:jc w:val="left"/>
      <w:outlineLvl w:val="5"/>
    </w:pPr>
    <w:rPr>
      <w:sz w:val="24"/>
    </w:rPr>
  </w:style>
  <w:style w:type="paragraph" w:customStyle="1" w:styleId="Tabbed">
    <w:name w:val="Tabbed"/>
    <w:basedOn w:val="Normal"/>
    <w:uiPriority w:val="99"/>
    <w:rsid w:val="00C72765"/>
    <w:pPr>
      <w:ind w:left="720" w:hanging="360"/>
    </w:pPr>
  </w:style>
  <w:style w:type="paragraph" w:customStyle="1" w:styleId="TextBoxdots">
    <w:name w:val="Text Box (dots)"/>
    <w:basedOn w:val="Normal"/>
    <w:uiPriority w:val="99"/>
    <w:rsid w:val="0012597A"/>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style>
  <w:style w:type="paragraph" w:customStyle="1" w:styleId="TextBoxFramed">
    <w:name w:val="Text Box Framed"/>
    <w:basedOn w:val="Normal"/>
    <w:uiPriority w:val="99"/>
    <w:rsid w:val="0012597A"/>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jc w:val="left"/>
      <w:textAlignment w:val="baseline"/>
    </w:pPr>
  </w:style>
  <w:style w:type="paragraph" w:customStyle="1" w:styleId="TextBoxUnframed">
    <w:name w:val="Text Box Unframed"/>
    <w:basedOn w:val="Normal"/>
    <w:uiPriority w:val="99"/>
    <w:rsid w:val="0012597A"/>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jc w:val="left"/>
      <w:textAlignment w:val="baseline"/>
    </w:pPr>
  </w:style>
  <w:style w:type="paragraph" w:styleId="MacroText">
    <w:name w:val="macro"/>
    <w:link w:val="MacroTextChar"/>
    <w:uiPriority w:val="99"/>
    <w:semiHidden/>
    <w:rsid w:val="0012597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character" w:customStyle="1" w:styleId="MacroTextChar">
    <w:name w:val="Macro Text Char"/>
    <w:basedOn w:val="DefaultParagraphFont"/>
    <w:link w:val="MacroText"/>
    <w:uiPriority w:val="99"/>
    <w:semiHidden/>
    <w:locked/>
    <w:rsid w:val="0012597A"/>
    <w:rPr>
      <w:rFonts w:cs="Times New Roman"/>
      <w:sz w:val="24"/>
    </w:rPr>
  </w:style>
  <w:style w:type="paragraph" w:styleId="NormalWeb">
    <w:name w:val="Normal (Web)"/>
    <w:basedOn w:val="Normal"/>
    <w:uiPriority w:val="99"/>
    <w:semiHidden/>
    <w:rsid w:val="00401DEE"/>
    <w:pPr>
      <w:spacing w:before="100" w:beforeAutospacing="1" w:after="100" w:afterAutospacing="1"/>
      <w:jc w:val="left"/>
    </w:pPr>
    <w:rPr>
      <w:sz w:val="24"/>
    </w:rPr>
  </w:style>
  <w:style w:type="paragraph" w:styleId="List3">
    <w:name w:val="List 3"/>
    <w:basedOn w:val="Normal"/>
    <w:uiPriority w:val="99"/>
    <w:semiHidden/>
    <w:rsid w:val="008648C1"/>
    <w:pPr>
      <w:ind w:left="1080" w:hanging="360"/>
    </w:pPr>
  </w:style>
  <w:style w:type="paragraph" w:styleId="Salutation">
    <w:name w:val="Salutation"/>
    <w:basedOn w:val="Normal"/>
    <w:next w:val="Normal"/>
    <w:link w:val="SalutationChar"/>
    <w:uiPriority w:val="99"/>
    <w:rsid w:val="008648C1"/>
    <w:pPr>
      <w:jc w:val="left"/>
    </w:pPr>
    <w:rPr>
      <w:sz w:val="24"/>
    </w:rPr>
  </w:style>
  <w:style w:type="character" w:customStyle="1" w:styleId="SalutationChar">
    <w:name w:val="Salutation Char"/>
    <w:basedOn w:val="DefaultParagraphFont"/>
    <w:link w:val="Salutation"/>
    <w:uiPriority w:val="99"/>
    <w:locked/>
    <w:rsid w:val="008648C1"/>
    <w:rPr>
      <w:rFonts w:cs="Times New Roman"/>
      <w:sz w:val="24"/>
    </w:rPr>
  </w:style>
  <w:style w:type="paragraph" w:customStyle="1" w:styleId="Heading41">
    <w:name w:val="Heading 4.1"/>
    <w:basedOn w:val="Heading5"/>
    <w:uiPriority w:val="99"/>
    <w:rsid w:val="008648C1"/>
    <w:pPr>
      <w:ind w:left="720" w:firstLine="360"/>
    </w:pPr>
    <w:rPr>
      <w:sz w:val="24"/>
      <w:u w:val="single"/>
    </w:rPr>
  </w:style>
  <w:style w:type="character" w:customStyle="1" w:styleId="hps">
    <w:name w:val="hps"/>
    <w:basedOn w:val="DefaultParagraphFont"/>
    <w:rsid w:val="00B419B8"/>
    <w:rPr>
      <w:rFonts w:cs="Times New Roman"/>
    </w:rPr>
  </w:style>
  <w:style w:type="character" w:customStyle="1" w:styleId="hpsatn">
    <w:name w:val="hps atn"/>
    <w:basedOn w:val="DefaultParagraphFont"/>
    <w:uiPriority w:val="99"/>
    <w:rsid w:val="00B419B8"/>
    <w:rPr>
      <w:rFonts w:cs="Times New Roman"/>
    </w:rPr>
  </w:style>
  <w:style w:type="character" w:customStyle="1" w:styleId="gt-icon-text1">
    <w:name w:val="gt-icon-text1"/>
    <w:basedOn w:val="DefaultParagraphFont"/>
    <w:uiPriority w:val="99"/>
    <w:rsid w:val="00B419B8"/>
    <w:rPr>
      <w:rFonts w:cs="Times New Roman"/>
    </w:rPr>
  </w:style>
  <w:style w:type="character" w:customStyle="1" w:styleId="hpsalt-edited">
    <w:name w:val="hps alt-edited"/>
    <w:basedOn w:val="DefaultParagraphFont"/>
    <w:uiPriority w:val="99"/>
    <w:rsid w:val="008714F6"/>
    <w:rPr>
      <w:rFonts w:cs="Times New Roman"/>
    </w:rPr>
  </w:style>
  <w:style w:type="character" w:customStyle="1" w:styleId="longtext1">
    <w:name w:val="long_text1"/>
    <w:basedOn w:val="DefaultParagraphFont"/>
    <w:rsid w:val="00333848"/>
    <w:rPr>
      <w:sz w:val="20"/>
    </w:rPr>
  </w:style>
  <w:style w:type="character" w:customStyle="1" w:styleId="mediumtext1">
    <w:name w:val="medium_text1"/>
    <w:basedOn w:val="DefaultParagraphFont"/>
    <w:rsid w:val="00333848"/>
    <w:rPr>
      <w:sz w:val="24"/>
    </w:rPr>
  </w:style>
  <w:style w:type="character" w:customStyle="1" w:styleId="atn">
    <w:name w:val="atn"/>
    <w:basedOn w:val="DefaultParagraphFont"/>
    <w:rsid w:val="00333848"/>
  </w:style>
  <w:style w:type="paragraph" w:styleId="Revision">
    <w:name w:val="Revision"/>
    <w:hidden/>
    <w:uiPriority w:val="99"/>
    <w:semiHidden/>
    <w:rsid w:val="00E63C02"/>
  </w:style>
  <w:style w:type="paragraph" w:styleId="NoSpacing">
    <w:name w:val="No Spacing"/>
    <w:link w:val="NoSpacingChar"/>
    <w:uiPriority w:val="1"/>
    <w:qFormat/>
    <w:rsid w:val="00466591"/>
    <w:pPr>
      <w:jc w:val="both"/>
    </w:pPr>
  </w:style>
  <w:style w:type="paragraph" w:styleId="ListBullet">
    <w:name w:val="List Bullet"/>
    <w:basedOn w:val="Normal"/>
    <w:unhideWhenUsed/>
    <w:locked/>
    <w:rsid w:val="00892EF9"/>
    <w:pPr>
      <w:numPr>
        <w:numId w:val="9"/>
      </w:numPr>
      <w:contextualSpacing/>
    </w:p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rsid w:val="001F70FD"/>
    <w:pPr>
      <w:spacing w:line="240" w:lineRule="exact"/>
      <w:jc w:val="left"/>
    </w:pPr>
    <w:rPr>
      <w:sz w:val="20"/>
      <w:vertAlign w:val="superscript"/>
    </w:rPr>
  </w:style>
  <w:style w:type="paragraph" w:styleId="PlainText">
    <w:name w:val="Plain Text"/>
    <w:basedOn w:val="Normal"/>
    <w:link w:val="PlainTextChar"/>
    <w:unhideWhenUsed/>
    <w:locked/>
    <w:rsid w:val="00184E97"/>
    <w:pPr>
      <w:jc w:val="left"/>
    </w:pPr>
    <w:rPr>
      <w:rFonts w:ascii="Calibri" w:hAnsi="Calibri"/>
      <w:sz w:val="20"/>
    </w:rPr>
  </w:style>
  <w:style w:type="character" w:customStyle="1" w:styleId="PlainTextChar">
    <w:name w:val="Plain Text Char"/>
    <w:basedOn w:val="DefaultParagraphFont"/>
    <w:link w:val="PlainText"/>
    <w:uiPriority w:val="99"/>
    <w:rsid w:val="00184E97"/>
    <w:rPr>
      <w:rFonts w:ascii="Calibri" w:hAnsi="Calibri"/>
      <w:sz w:val="20"/>
    </w:rPr>
  </w:style>
  <w:style w:type="table" w:customStyle="1" w:styleId="TableGrid1319">
    <w:name w:val="Table Grid13_19"/>
    <w:basedOn w:val="TableNormal"/>
    <w:next w:val="TableNormal"/>
    <w:uiPriority w:val="39"/>
    <w:rsid w:val="00C47A79"/>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C47A79"/>
    <w:rPr>
      <w:color w:val="605E5C"/>
      <w:shd w:val="clear" w:color="auto" w:fill="E1DFDD"/>
    </w:rPr>
  </w:style>
  <w:style w:type="character" w:customStyle="1" w:styleId="normaltextrun">
    <w:name w:val="normaltextrun"/>
    <w:rsid w:val="00857D04"/>
  </w:style>
  <w:style w:type="character" w:customStyle="1" w:styleId="eop">
    <w:name w:val="eop"/>
    <w:rsid w:val="00857D04"/>
  </w:style>
  <w:style w:type="paragraph" w:customStyle="1" w:styleId="paragraph0">
    <w:name w:val="paragraph"/>
    <w:basedOn w:val="Normal"/>
    <w:rsid w:val="00857D04"/>
    <w:pPr>
      <w:spacing w:before="100" w:beforeAutospacing="1" w:after="100" w:afterAutospacing="1"/>
      <w:jc w:val="left"/>
    </w:pPr>
    <w:rPr>
      <w:sz w:val="24"/>
    </w:rPr>
  </w:style>
  <w:style w:type="table" w:customStyle="1" w:styleId="TableGrid2119">
    <w:name w:val="Table Grid21_19"/>
    <w:basedOn w:val="TableNormal"/>
    <w:next w:val="TableNormal"/>
    <w:uiPriority w:val="39"/>
    <w:rsid w:val="0043413E"/>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mod7">
    <w:name w:val="Table Grid_mod7"/>
    <w:basedOn w:val="TableNormal"/>
    <w:uiPriority w:val="39"/>
    <w:rsid w:val="003232EB"/>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_28"/>
    <w:basedOn w:val="TableNormal"/>
    <w:uiPriority w:val="39"/>
    <w:rsid w:val="005C09DB"/>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qFormat/>
    <w:rsid w:val="003E0468"/>
    <w:pPr>
      <w:spacing w:after="160" w:line="259" w:lineRule="auto"/>
    </w:pPr>
    <w:rPr>
      <w:rFonts w:asciiTheme="minorHAnsi" w:eastAsiaTheme="minorHAnsi" w:hAnsiTheme="minorHAnsi" w:cstheme="minorBidi"/>
    </w:rPr>
  </w:style>
  <w:style w:type="paragraph" w:customStyle="1" w:styleId="Normal232">
    <w:name w:val="Normal_232"/>
    <w:uiPriority w:val="99"/>
    <w:qFormat/>
    <w:rsid w:val="003E0468"/>
    <w:pPr>
      <w:widowControl w:val="0"/>
      <w:autoSpaceDE w:val="0"/>
      <w:autoSpaceDN w:val="0"/>
      <w:adjustRightInd w:val="0"/>
    </w:pPr>
    <w:rPr>
      <w:rFonts w:ascii="Arial" w:hAnsi="Arial" w:cs="Arial"/>
      <w:color w:val="000000"/>
      <w:sz w:val="24"/>
    </w:rPr>
  </w:style>
  <w:style w:type="table" w:customStyle="1" w:styleId="TableGrid32">
    <w:name w:val="Table Grid_32"/>
    <w:basedOn w:val="TableNormal"/>
    <w:uiPriority w:val="39"/>
    <w:rsid w:val="003E0468"/>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_28"/>
    <w:basedOn w:val="TableNormal"/>
    <w:next w:val="TableGrid32"/>
    <w:uiPriority w:val="39"/>
    <w:rsid w:val="003E0468"/>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8">
    <w:name w:val="Table Grid211_28"/>
    <w:basedOn w:val="TableNormal"/>
    <w:next w:val="TableGrid32"/>
    <w:uiPriority w:val="39"/>
    <w:rsid w:val="003E0468"/>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_28"/>
    <w:basedOn w:val="TableNormal"/>
    <w:next w:val="TableGrid32"/>
    <w:uiPriority w:val="39"/>
    <w:rsid w:val="003E0468"/>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_67"/>
    <w:basedOn w:val="TableNormal"/>
    <w:uiPriority w:val="39"/>
    <w:rsid w:val="0012510D"/>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_61"/>
    <w:basedOn w:val="TableNormal"/>
    <w:next w:val="TableGrid67"/>
    <w:uiPriority w:val="39"/>
    <w:rsid w:val="004B7066"/>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4FFF"/>
    <w:rPr>
      <w:rFonts w:asciiTheme="minorHAnsi" w:eastAsiaTheme="minorHAnsi" w:hAnsiTheme="minorHAnsi" w:cstheme="minorBidi"/>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1">
    <w:name w:val="Unresolved Mention11"/>
    <w:basedOn w:val="DefaultParagraphFont"/>
    <w:uiPriority w:val="99"/>
    <w:semiHidden/>
    <w:unhideWhenUsed/>
    <w:rsid w:val="00524FFF"/>
    <w:rPr>
      <w:color w:val="605E5C"/>
      <w:shd w:val="clear" w:color="auto" w:fill="E1DFDD"/>
    </w:rPr>
  </w:style>
  <w:style w:type="character" w:customStyle="1" w:styleId="tlid-translation">
    <w:name w:val="tlid-translation"/>
    <w:basedOn w:val="DefaultParagraphFont"/>
    <w:rsid w:val="00524FFF"/>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rsid w:val="00524FFF"/>
    <w:pPr>
      <w:spacing w:after="160" w:line="240" w:lineRule="exact"/>
      <w:jc w:val="left"/>
    </w:pPr>
    <w:rPr>
      <w:rFonts w:asciiTheme="minorHAnsi" w:eastAsiaTheme="minorHAnsi" w:hAnsiTheme="minorHAnsi" w:cstheme="minorBidi"/>
      <w:sz w:val="24"/>
      <w:vertAlign w:val="superscript"/>
    </w:rPr>
  </w:style>
  <w:style w:type="paragraph" w:customStyle="1" w:styleId="Style">
    <w:name w:val="Style"/>
    <w:basedOn w:val="Normal"/>
    <w:uiPriority w:val="99"/>
    <w:rsid w:val="00524FFF"/>
    <w:pPr>
      <w:tabs>
        <w:tab w:val="left" w:pos="709"/>
      </w:tabs>
    </w:pPr>
    <w:rPr>
      <w:rFonts w:ascii="Tahoma" w:hAnsi="Tahoma" w:cs="Tahoma"/>
      <w:sz w:val="20"/>
    </w:rPr>
  </w:style>
  <w:style w:type="character" w:styleId="FollowedHyperlink">
    <w:name w:val="FollowedHyperlink"/>
    <w:basedOn w:val="DefaultParagraphFont"/>
    <w:uiPriority w:val="99"/>
    <w:semiHidden/>
    <w:unhideWhenUsed/>
    <w:locked/>
    <w:rsid w:val="00524FFF"/>
    <w:rPr>
      <w:color w:val="800080" w:themeColor="followedHyperlink"/>
      <w:u w:val="single"/>
    </w:rPr>
  </w:style>
  <w:style w:type="character" w:styleId="SubtleEmphasis">
    <w:name w:val="Subtle Emphasis"/>
    <w:basedOn w:val="IntenseEmphasis"/>
    <w:uiPriority w:val="19"/>
    <w:qFormat/>
    <w:rsid w:val="00524FFF"/>
    <w:rPr>
      <w:b w:val="0"/>
      <w:i/>
      <w:color w:val="404040" w:themeColor="text1" w:themeTint="BF"/>
    </w:rPr>
  </w:style>
  <w:style w:type="character" w:styleId="Emphasis">
    <w:name w:val="Emphasis"/>
    <w:basedOn w:val="DefaultParagraphFont"/>
    <w:uiPriority w:val="20"/>
    <w:qFormat/>
    <w:rsid w:val="00524FFF"/>
    <w:rPr>
      <w:i/>
    </w:rPr>
  </w:style>
  <w:style w:type="character" w:styleId="IntenseEmphasis">
    <w:name w:val="Intense Emphasis"/>
    <w:basedOn w:val="DefaultParagraphFont"/>
    <w:uiPriority w:val="21"/>
    <w:qFormat/>
    <w:rsid w:val="00524FFF"/>
    <w:rPr>
      <w:i/>
      <w:color w:val="4F81BD" w:themeColor="accent1"/>
    </w:rPr>
  </w:style>
  <w:style w:type="character" w:customStyle="1" w:styleId="UnresolvedMention2">
    <w:name w:val="Unresolved Mention2"/>
    <w:basedOn w:val="DefaultParagraphFont"/>
    <w:uiPriority w:val="99"/>
    <w:semiHidden/>
    <w:unhideWhenUsed/>
    <w:rsid w:val="00524FFF"/>
    <w:rPr>
      <w:color w:val="605E5C"/>
      <w:shd w:val="clear" w:color="auto" w:fill="E1DFDD"/>
    </w:rPr>
  </w:style>
  <w:style w:type="paragraph" w:customStyle="1" w:styleId="Default">
    <w:name w:val="Default"/>
    <w:rsid w:val="00524FFF"/>
    <w:pPr>
      <w:autoSpaceDE w:val="0"/>
      <w:autoSpaceDN w:val="0"/>
      <w:adjustRightInd w:val="0"/>
    </w:pPr>
    <w:rPr>
      <w:rFonts w:ascii="Arial" w:eastAsia="Calibri" w:hAnsi="Arial" w:cs="Arial"/>
      <w:color w:val="000000"/>
      <w:sz w:val="24"/>
    </w:rPr>
  </w:style>
  <w:style w:type="paragraph" w:customStyle="1" w:styleId="FaxInfo">
    <w:name w:val="Fax Info"/>
    <w:basedOn w:val="Header"/>
    <w:rsid w:val="00524FFF"/>
    <w:pPr>
      <w:tabs>
        <w:tab w:val="clear" w:pos="4320"/>
        <w:tab w:val="clear" w:pos="8640"/>
      </w:tabs>
      <w:jc w:val="left"/>
    </w:pPr>
    <w:rPr>
      <w:b/>
      <w:sz w:val="24"/>
    </w:rPr>
  </w:style>
  <w:style w:type="character" w:customStyle="1" w:styleId="DeltaViewDeletion">
    <w:name w:val="DeltaView Deletion"/>
    <w:rsid w:val="00524FFF"/>
    <w:rPr>
      <w:strike/>
      <w:color w:val="FF0000"/>
    </w:rPr>
  </w:style>
  <w:style w:type="paragraph" w:customStyle="1" w:styleId="Normal-PRsubhead">
    <w:name w:val="Normal-PR subhead"/>
    <w:basedOn w:val="Normal"/>
    <w:next w:val="Normal"/>
    <w:autoRedefine/>
    <w:qFormat/>
    <w:rsid w:val="00524FFF"/>
    <w:pPr>
      <w:keepLines/>
      <w:widowControl w:val="0"/>
      <w:tabs>
        <w:tab w:val="left" w:pos="113"/>
      </w:tabs>
      <w:jc w:val="left"/>
    </w:pPr>
    <w:rPr>
      <w:rFonts w:asciiTheme="minorHAnsi" w:eastAsia="Calibri" w:hAnsiTheme="minorHAnsi" w:cstheme="minorHAnsi"/>
      <w:color w:val="000000" w:themeColor="text1"/>
      <w:sz w:val="20"/>
    </w:rPr>
  </w:style>
  <w:style w:type="paragraph" w:customStyle="1" w:styleId="MainText">
    <w:name w:val="MainText"/>
    <w:basedOn w:val="Normal"/>
    <w:link w:val="MainTextChar"/>
    <w:rsid w:val="00524FFF"/>
    <w:pPr>
      <w:spacing w:after="120" w:line="269" w:lineRule="auto"/>
      <w:jc w:val="left"/>
    </w:pPr>
    <w:rPr>
      <w:rFonts w:ascii="Arial" w:hAnsi="Arial" w:cs="Arial"/>
      <w:sz w:val="20"/>
    </w:rPr>
  </w:style>
  <w:style w:type="character" w:customStyle="1" w:styleId="MainTextChar">
    <w:name w:val="MainText Char"/>
    <w:link w:val="MainText"/>
    <w:rsid w:val="00524FFF"/>
    <w:rPr>
      <w:rFonts w:ascii="Arial" w:hAnsi="Arial" w:cs="Arial"/>
      <w:sz w:val="20"/>
    </w:rPr>
  </w:style>
  <w:style w:type="character" w:customStyle="1" w:styleId="jlqj4b">
    <w:name w:val="jlqj4b"/>
    <w:basedOn w:val="DefaultParagraphFont"/>
    <w:rsid w:val="00A016A5"/>
  </w:style>
  <w:style w:type="character" w:customStyle="1" w:styleId="viiyi">
    <w:name w:val="viiyi"/>
    <w:basedOn w:val="DefaultParagraphFont"/>
    <w:rsid w:val="00E458E4"/>
  </w:style>
  <w:style w:type="table" w:customStyle="1" w:styleId="TableGrid2248">
    <w:name w:val="Table Grid22_48"/>
    <w:basedOn w:val="TableNormal"/>
    <w:next w:val="TableGrid67"/>
    <w:uiPriority w:val="39"/>
    <w:rsid w:val="007A7C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_671"/>
    <w:basedOn w:val="TableNormal"/>
    <w:uiPriority w:val="39"/>
    <w:rsid w:val="007438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_31"/>
    <w:basedOn w:val="TableNormal"/>
    <w:next w:val="TableNormal"/>
    <w:uiPriority w:val="39"/>
    <w:rsid w:val="00743858"/>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_34"/>
    <w:basedOn w:val="TableNormal"/>
    <w:next w:val="TableNormal"/>
    <w:uiPriority w:val="39"/>
    <w:rsid w:val="00743858"/>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_34"/>
    <w:basedOn w:val="TableNormal"/>
    <w:next w:val="TableNormal"/>
    <w:uiPriority w:val="39"/>
    <w:rsid w:val="00743858"/>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basedOn w:val="DefaultParagraphFont"/>
    <w:link w:val="Style60"/>
    <w:rsid w:val="00520C98"/>
    <w:rPr>
      <w:rFonts w:ascii="Arial" w:eastAsia="Arial" w:hAnsi="Arial" w:cs="Arial"/>
      <w:sz w:val="20"/>
      <w:shd w:val="clear" w:color="auto" w:fill="FFFFFF"/>
    </w:rPr>
  </w:style>
  <w:style w:type="character" w:customStyle="1" w:styleId="CharStyle10">
    <w:name w:val="Char Style 10"/>
    <w:basedOn w:val="DefaultParagraphFont"/>
    <w:link w:val="Style9"/>
    <w:rsid w:val="00520C98"/>
    <w:rPr>
      <w:sz w:val="20"/>
      <w:shd w:val="clear" w:color="auto" w:fill="FFFFFF"/>
    </w:rPr>
  </w:style>
  <w:style w:type="paragraph" w:customStyle="1" w:styleId="Style60">
    <w:name w:val="Style 6"/>
    <w:basedOn w:val="Normal"/>
    <w:link w:val="CharStyle7"/>
    <w:rsid w:val="00520C98"/>
    <w:pPr>
      <w:widowControl w:val="0"/>
      <w:shd w:val="clear" w:color="auto" w:fill="FFFFFF"/>
      <w:spacing w:line="276" w:lineRule="auto"/>
      <w:jc w:val="left"/>
    </w:pPr>
    <w:rPr>
      <w:rFonts w:ascii="Arial" w:eastAsia="Arial" w:hAnsi="Arial" w:cs="Arial"/>
      <w:sz w:val="20"/>
    </w:rPr>
  </w:style>
  <w:style w:type="paragraph" w:customStyle="1" w:styleId="Style9">
    <w:name w:val="Style 9"/>
    <w:basedOn w:val="Normal"/>
    <w:link w:val="CharStyle10"/>
    <w:rsid w:val="00520C98"/>
    <w:pPr>
      <w:widowControl w:val="0"/>
      <w:shd w:val="clear" w:color="auto" w:fill="FFFFFF"/>
      <w:jc w:val="left"/>
    </w:pPr>
    <w:rPr>
      <w:sz w:val="20"/>
    </w:rPr>
  </w:style>
  <w:style w:type="character" w:customStyle="1" w:styleId="CharStyle5">
    <w:name w:val="Char Style 5"/>
    <w:basedOn w:val="DefaultParagraphFont"/>
    <w:link w:val="Style40"/>
    <w:rsid w:val="006B3543"/>
    <w:rPr>
      <w:shd w:val="clear" w:color="auto" w:fill="FFFFFF"/>
    </w:rPr>
  </w:style>
  <w:style w:type="character" w:customStyle="1" w:styleId="CharStyle23">
    <w:name w:val="Char Style 23"/>
    <w:basedOn w:val="DefaultParagraphFont"/>
    <w:link w:val="Style22"/>
    <w:rsid w:val="006B3543"/>
    <w:rPr>
      <w:b/>
      <w:shd w:val="clear" w:color="auto" w:fill="FFFFFF"/>
    </w:rPr>
  </w:style>
  <w:style w:type="paragraph" w:customStyle="1" w:styleId="Style40">
    <w:name w:val="Style 4"/>
    <w:basedOn w:val="Normal"/>
    <w:link w:val="CharStyle5"/>
    <w:rsid w:val="006B3543"/>
    <w:pPr>
      <w:widowControl w:val="0"/>
      <w:shd w:val="clear" w:color="auto" w:fill="FFFFFF"/>
      <w:spacing w:after="220"/>
      <w:jc w:val="left"/>
    </w:pPr>
  </w:style>
  <w:style w:type="paragraph" w:customStyle="1" w:styleId="Style22">
    <w:name w:val="Style 22"/>
    <w:basedOn w:val="Normal"/>
    <w:link w:val="CharStyle23"/>
    <w:rsid w:val="006B3543"/>
    <w:pPr>
      <w:widowControl w:val="0"/>
      <w:shd w:val="clear" w:color="auto" w:fill="FFFFFF"/>
      <w:spacing w:after="240"/>
      <w:jc w:val="left"/>
      <w:outlineLvl w:val="2"/>
    </w:pPr>
    <w:rPr>
      <w:b/>
    </w:rPr>
  </w:style>
  <w:style w:type="character" w:customStyle="1" w:styleId="y2iqfc">
    <w:name w:val="y2iqfc"/>
    <w:basedOn w:val="DefaultParagraphFont"/>
    <w:rsid w:val="006B3543"/>
  </w:style>
  <w:style w:type="numbering" w:customStyle="1" w:styleId="NoList1">
    <w:name w:val="No List1"/>
    <w:next w:val="NoList"/>
    <w:uiPriority w:val="99"/>
    <w:semiHidden/>
    <w:unhideWhenUsed/>
    <w:rsid w:val="00762142"/>
  </w:style>
  <w:style w:type="character" w:customStyle="1" w:styleId="NoSpacingChar">
    <w:name w:val="No Spacing Char"/>
    <w:basedOn w:val="DefaultParagraphFont"/>
    <w:link w:val="NoSpacing"/>
    <w:uiPriority w:val="1"/>
    <w:rsid w:val="00762142"/>
  </w:style>
  <w:style w:type="table" w:customStyle="1" w:styleId="TableGrid1">
    <w:name w:val="Table Grid1"/>
    <w:basedOn w:val="TableNormal"/>
    <w:next w:val="TableGrid"/>
    <w:uiPriority w:val="39"/>
    <w:rsid w:val="00762142"/>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rsid w:val="00762142"/>
    <w:pPr>
      <w:spacing w:before="120" w:after="160" w:line="240" w:lineRule="exact"/>
      <w:jc w:val="left"/>
    </w:pPr>
    <w:rPr>
      <w:rFonts w:ascii="Calibri" w:eastAsia="SimSun" w:hAnsi="Calibri" w:cs="Arial"/>
      <w:vertAlign w:val="superscript"/>
    </w:rPr>
  </w:style>
  <w:style w:type="character" w:customStyle="1" w:styleId="Mention1">
    <w:name w:val="Mention1"/>
    <w:basedOn w:val="DefaultParagraphFont"/>
    <w:uiPriority w:val="99"/>
    <w:unhideWhenUsed/>
    <w:rsid w:val="00762142"/>
    <w:rPr>
      <w:color w:val="2B579A"/>
      <w:shd w:val="clear" w:color="auto" w:fill="E1DFDD"/>
    </w:rPr>
  </w:style>
  <w:style w:type="table" w:customStyle="1" w:styleId="ListTable4-Accent61">
    <w:name w:val="List Table 4 - Accent 61"/>
    <w:basedOn w:val="TableNormal"/>
    <w:next w:val="ListTable4-Accent6"/>
    <w:uiPriority w:val="49"/>
    <w:rsid w:val="00762142"/>
    <w:pPr>
      <w:ind w:firstLine="360"/>
    </w:pPr>
    <w:rPr>
      <w:rFonts w:ascii="Calibri" w:eastAsia="SimSun" w:hAnsi="Calibri" w:cs="Ari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0">
    <w:name w:val="TableGrid"/>
    <w:rsid w:val="00762142"/>
    <w:rPr>
      <w:rFonts w:ascii="Calibri" w:eastAsia="SimSun" w:hAnsi="Calibri" w:cs="Arial"/>
    </w:rPr>
    <w:tblPr>
      <w:tblCellMar>
        <w:top w:w="0" w:type="dxa"/>
        <w:left w:w="0" w:type="dxa"/>
        <w:bottom w:w="0" w:type="dxa"/>
        <w:right w:w="0" w:type="dxa"/>
      </w:tblCellMar>
    </w:tblPr>
  </w:style>
  <w:style w:type="paragraph" w:customStyle="1" w:styleId="CM39">
    <w:name w:val="CM39"/>
    <w:basedOn w:val="Default"/>
    <w:next w:val="Default"/>
    <w:uiPriority w:val="99"/>
    <w:rsid w:val="00762142"/>
    <w:rPr>
      <w:rFonts w:ascii="Times" w:eastAsia="SimSun" w:hAnsi="Times"/>
      <w:color w:val="auto"/>
    </w:rPr>
  </w:style>
  <w:style w:type="character" w:customStyle="1" w:styleId="UnresolvedMention3">
    <w:name w:val="Unresolved Mention3"/>
    <w:basedOn w:val="DefaultParagraphFont"/>
    <w:uiPriority w:val="99"/>
    <w:semiHidden/>
    <w:unhideWhenUsed/>
    <w:rsid w:val="00762142"/>
    <w:rPr>
      <w:color w:val="605E5C"/>
      <w:shd w:val="clear" w:color="auto" w:fill="E1DFDD"/>
    </w:rPr>
  </w:style>
  <w:style w:type="paragraph" w:customStyle="1" w:styleId="Normal0">
    <w:name w:val="Normal_0"/>
    <w:qFormat/>
    <w:rsid w:val="00762142"/>
    <w:pPr>
      <w:spacing w:after="160" w:line="259" w:lineRule="auto"/>
    </w:pPr>
    <w:rPr>
      <w:rFonts w:ascii="Calibri" w:eastAsia="Calibri" w:hAnsi="Calibri" w:cs="Arial"/>
    </w:rPr>
  </w:style>
  <w:style w:type="paragraph" w:customStyle="1" w:styleId="Char1">
    <w:name w:val="Char1"/>
    <w:basedOn w:val="Normal"/>
    <w:rsid w:val="00762142"/>
    <w:pPr>
      <w:spacing w:after="160" w:line="240" w:lineRule="exact"/>
      <w:jc w:val="left"/>
    </w:pPr>
    <w:rPr>
      <w:rFonts w:ascii="Calibri" w:eastAsia="Calibri" w:hAnsi="Calibri" w:cs="Arial"/>
      <w:vertAlign w:val="superscript"/>
    </w:rPr>
  </w:style>
  <w:style w:type="table" w:styleId="ListTable4-Accent6">
    <w:name w:val="List Table 4 Accent 6"/>
    <w:basedOn w:val="TableNormal"/>
    <w:uiPriority w:val="49"/>
    <w:rsid w:val="0076214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2">
    <w:name w:val="Table Grid2"/>
    <w:basedOn w:val="TableNormal"/>
    <w:next w:val="TableGrid"/>
    <w:uiPriority w:val="39"/>
    <w:rsid w:val="0076214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MainParanoChapterJustified">
    <w:name w:val="Style Main Para no Chapter # + Justified"/>
    <w:basedOn w:val="MainParanoChapter"/>
    <w:rsid w:val="00EE78EE"/>
    <w:pPr>
      <w:tabs>
        <w:tab w:val="clear" w:pos="1440"/>
        <w:tab w:val="num" w:pos="720"/>
      </w:tabs>
      <w:ind w:left="720" w:hanging="720"/>
      <w:jc w:val="both"/>
    </w:pPr>
  </w:style>
  <w:style w:type="paragraph" w:customStyle="1" w:styleId="ng-star-inserted">
    <w:name w:val="ng-star-inserted"/>
    <w:basedOn w:val="Normal"/>
    <w:rsid w:val="00460ABB"/>
    <w:pPr>
      <w:spacing w:before="100" w:beforeAutospacing="1" w:after="100" w:afterAutospacing="1"/>
      <w:jc w:val="left"/>
    </w:pPr>
    <w:rPr>
      <w:sz w:val="24"/>
    </w:rPr>
  </w:style>
  <w:style w:type="character" w:customStyle="1" w:styleId="ModelNrmlDoubleChar">
    <w:name w:val="ModelNrmlDouble Char"/>
    <w:basedOn w:val="DefaultParagraphFont"/>
    <w:link w:val="ModelNrmlDouble"/>
    <w:rsid w:val="00E17D3D"/>
  </w:style>
  <w:style w:type="paragraph" w:customStyle="1" w:styleId="P68B1DB1-Normal1">
    <w:name w:val="P68B1DB1-Normal1"/>
    <w:basedOn w:val="Normal"/>
    <w:rPr>
      <w:rFonts w:asciiTheme="minorHAnsi" w:hAnsiTheme="minorHAnsi" w:cstheme="minorHAnsi"/>
      <w:b/>
      <w:sz w:val="20"/>
    </w:rPr>
  </w:style>
  <w:style w:type="paragraph" w:customStyle="1" w:styleId="P68B1DB1-Normal2">
    <w:name w:val="P68B1DB1-Normal2"/>
    <w:basedOn w:val="Normal"/>
    <w:rPr>
      <w:rFonts w:asciiTheme="minorHAnsi" w:hAnsiTheme="minorHAnsi" w:cstheme="minorHAnsi"/>
      <w:b/>
      <w:sz w:val="32"/>
    </w:rPr>
  </w:style>
  <w:style w:type="paragraph" w:customStyle="1" w:styleId="P68B1DB1-Normal3">
    <w:name w:val="P68B1DB1-Normal3"/>
    <w:basedOn w:val="Normal"/>
    <w:rPr>
      <w:rFonts w:asciiTheme="minorHAnsi" w:hAnsiTheme="minorHAnsi" w:cstheme="minorHAnsi"/>
      <w:b/>
      <w:sz w:val="28"/>
    </w:rPr>
  </w:style>
  <w:style w:type="paragraph" w:customStyle="1" w:styleId="P68B1DB1-TOC14">
    <w:name w:val="P68B1DB1-TOC14"/>
    <w:basedOn w:val="TOC1"/>
    <w:rPr>
      <w:rFonts w:asciiTheme="minorHAnsi" w:hAnsiTheme="minorHAnsi" w:cstheme="minorHAnsi"/>
    </w:rPr>
  </w:style>
  <w:style w:type="paragraph" w:customStyle="1" w:styleId="P68B1DB1-PDSHeading105">
    <w:name w:val="P68B1DB1-PDSHeading105"/>
    <w:basedOn w:val="PDSHeading10"/>
    <w:rPr>
      <w:rFonts w:asciiTheme="minorHAnsi" w:hAnsiTheme="minorHAnsi" w:cstheme="minorHAnsi"/>
      <w:sz w:val="20"/>
    </w:rPr>
  </w:style>
  <w:style w:type="paragraph" w:customStyle="1" w:styleId="P68B1DB1-Normal6">
    <w:name w:val="P68B1DB1-Normal6"/>
    <w:basedOn w:val="Normal"/>
    <w:rPr>
      <w:rFonts w:asciiTheme="minorHAnsi" w:hAnsiTheme="minorHAnsi" w:cstheme="minorHAnsi"/>
      <w:color w:val="000000"/>
      <w:sz w:val="20"/>
    </w:rPr>
  </w:style>
  <w:style w:type="paragraph" w:customStyle="1" w:styleId="P68B1DB1-Normal7">
    <w:name w:val="P68B1DB1-Normal7"/>
    <w:basedOn w:val="Normal"/>
    <w:rPr>
      <w:rFonts w:asciiTheme="minorHAnsi" w:hAnsiTheme="minorHAnsi" w:cstheme="minorHAnsi"/>
      <w:sz w:val="20"/>
    </w:rPr>
  </w:style>
  <w:style w:type="paragraph" w:customStyle="1" w:styleId="P68B1DB1-ListParagraph8">
    <w:name w:val="P68B1DB1-ListParagraph8"/>
    <w:basedOn w:val="ListParagraph"/>
    <w:rPr>
      <w:rFonts w:asciiTheme="minorHAnsi" w:hAnsiTheme="minorHAnsi" w:cstheme="minorHAnsi"/>
      <w:color w:val="000000" w:themeColor="text1"/>
      <w:sz w:val="20"/>
    </w:rPr>
  </w:style>
  <w:style w:type="paragraph" w:customStyle="1" w:styleId="P68B1DB1-Normal9">
    <w:name w:val="P68B1DB1-Normal9"/>
    <w:basedOn w:val="Normal"/>
    <w:rPr>
      <w:rFonts w:asciiTheme="minorHAnsi" w:hAnsiTheme="minorHAnsi" w:cstheme="minorHAnsi"/>
      <w:b/>
      <w:color w:val="000000"/>
    </w:rPr>
  </w:style>
  <w:style w:type="paragraph" w:customStyle="1" w:styleId="P68B1DB1-Normal10">
    <w:name w:val="P68B1DB1-Normal10"/>
    <w:basedOn w:val="Normal"/>
    <w:rPr>
      <w:rFonts w:asciiTheme="minorHAnsi" w:hAnsiTheme="minorHAnsi" w:cstheme="minorHAnsi"/>
      <w:color w:val="000000"/>
    </w:rPr>
  </w:style>
  <w:style w:type="paragraph" w:customStyle="1" w:styleId="P68B1DB1-Normal11">
    <w:name w:val="P68B1DB1-Normal11"/>
    <w:basedOn w:val="Normal"/>
    <w:rPr>
      <w:rFonts w:asciiTheme="minorHAnsi" w:hAnsiTheme="minorHAnsi" w:cstheme="minorHAnsi"/>
    </w:rPr>
  </w:style>
  <w:style w:type="paragraph" w:customStyle="1" w:styleId="P68B1DB1-ListParagraph12">
    <w:name w:val="P68B1DB1-ListParagraph12"/>
    <w:basedOn w:val="ListParagraph"/>
    <w:rPr>
      <w:rFonts w:asciiTheme="minorHAnsi" w:hAnsiTheme="minorHAnsi" w:cstheme="minorHAnsi"/>
    </w:rPr>
  </w:style>
  <w:style w:type="paragraph" w:customStyle="1" w:styleId="P68B1DB1-ListParagraph13">
    <w:name w:val="P68B1DB1-ListParagraph13"/>
    <w:basedOn w:val="ListParagraph"/>
    <w:rPr>
      <w:rFonts w:asciiTheme="minorHAnsi" w:hAnsiTheme="minorHAnsi" w:cstheme="minorHAnsi"/>
      <w:color w:val="000000" w:themeColor="text1"/>
    </w:rPr>
  </w:style>
  <w:style w:type="paragraph" w:customStyle="1" w:styleId="P68B1DB1-BodyText14">
    <w:name w:val="P68B1DB1-BodyText14"/>
    <w:basedOn w:val="BodyText"/>
    <w:rPr>
      <w:rFonts w:asciiTheme="minorHAnsi" w:hAnsiTheme="minorHAnsi" w:cstheme="minorHAnsi"/>
      <w:b/>
      <w:color w:val="000000"/>
    </w:rPr>
  </w:style>
  <w:style w:type="paragraph" w:customStyle="1" w:styleId="P68B1DB1-BodyText15">
    <w:name w:val="P68B1DB1-BodyText15"/>
    <w:basedOn w:val="BodyText"/>
    <w:rPr>
      <w:rFonts w:asciiTheme="minorHAnsi" w:hAnsiTheme="minorHAnsi" w:cstheme="minorHAnsi"/>
      <w:color w:val="000000"/>
    </w:rPr>
  </w:style>
  <w:style w:type="paragraph" w:customStyle="1" w:styleId="P68B1DB1-BodyText16">
    <w:name w:val="P68B1DB1-BodyText16"/>
    <w:basedOn w:val="BodyText"/>
    <w:rPr>
      <w:rFonts w:asciiTheme="minorHAnsi" w:hAnsiTheme="minorHAnsi" w:cstheme="minorHAnsi"/>
    </w:rPr>
  </w:style>
  <w:style w:type="paragraph" w:customStyle="1" w:styleId="P68B1DB1-Normal17">
    <w:name w:val="P68B1DB1-Normal17"/>
    <w:basedOn w:val="Normal"/>
    <w:rPr>
      <w:rFonts w:asciiTheme="minorHAnsi" w:hAnsiTheme="minorHAnsi" w:cstheme="minorHAnsi"/>
      <w:b/>
      <w:color w:val="FFFFFF"/>
      <w:sz w:val="20"/>
    </w:rPr>
  </w:style>
  <w:style w:type="paragraph" w:customStyle="1" w:styleId="P68B1DB1-Normal18">
    <w:name w:val="P68B1DB1-Normal18"/>
    <w:basedOn w:val="Normal"/>
    <w:rPr>
      <w:rFonts w:asciiTheme="minorHAnsi" w:hAnsiTheme="minorHAnsi" w:cstheme="minorHAnsi"/>
      <w:b/>
      <w:color w:val="000000"/>
      <w:sz w:val="20"/>
    </w:rPr>
  </w:style>
  <w:style w:type="paragraph" w:customStyle="1" w:styleId="P68B1DB1-PDSHeading219">
    <w:name w:val="P68B1DB1-PDSHeading219"/>
    <w:basedOn w:val="PDSHeading2"/>
    <w:rPr>
      <w:rFonts w:asciiTheme="minorHAnsi" w:hAnsiTheme="minorHAnsi" w:cstheme="minorHAnsi"/>
      <w:b w:val="0"/>
      <w:color w:val="000000"/>
      <w:sz w:val="20"/>
    </w:rPr>
  </w:style>
  <w:style w:type="paragraph" w:customStyle="1" w:styleId="P68B1DB1-ModelNrmlSingle20">
    <w:name w:val="P68B1DB1-ModelNrmlSingle20"/>
    <w:basedOn w:val="ModelNrmlSingle"/>
    <w:rPr>
      <w:rFonts w:asciiTheme="minorHAnsi" w:hAnsiTheme="minorHAnsi" w:cstheme="minorHAnsi"/>
      <w:color w:val="000000"/>
      <w:sz w:val="20"/>
    </w:rPr>
  </w:style>
  <w:style w:type="paragraph" w:customStyle="1" w:styleId="P68B1DB1-Header21">
    <w:name w:val="P68B1DB1-Header21"/>
    <w:basedOn w:val="Header"/>
    <w:rPr>
      <w:rFonts w:asciiTheme="minorHAnsi" w:hAnsiTheme="minorHAnsi" w:cstheme="minorHAnsi"/>
      <w:sz w:val="20"/>
    </w:rPr>
  </w:style>
  <w:style w:type="paragraph" w:customStyle="1" w:styleId="P68B1DB1-ModelNrmlSingle22">
    <w:name w:val="P68B1DB1-ModelNrmlSingle22"/>
    <w:basedOn w:val="ModelNrmlSingle"/>
    <w:rPr>
      <w:rFonts w:asciiTheme="minorHAnsi" w:hAnsiTheme="minorHAnsi" w:cstheme="minorHAnsi"/>
      <w:i/>
      <w:sz w:val="20"/>
      <w:u w:val="single"/>
    </w:rPr>
  </w:style>
  <w:style w:type="paragraph" w:customStyle="1" w:styleId="P68B1DB1-ListParagraph23">
    <w:name w:val="P68B1DB1-ListParagraph23"/>
    <w:basedOn w:val="ListParagraph"/>
    <w:rPr>
      <w:rFonts w:asciiTheme="minorHAnsi" w:hAnsiTheme="minorHAnsi" w:cstheme="minorHAnsi"/>
      <w:sz w:val="20"/>
    </w:rPr>
  </w:style>
  <w:style w:type="paragraph" w:customStyle="1" w:styleId="P68B1DB1-Normal24">
    <w:name w:val="P68B1DB1-Normal24"/>
    <w:basedOn w:val="Normal"/>
    <w:rPr>
      <w:rFonts w:asciiTheme="minorHAnsi" w:hAnsiTheme="minorHAnsi" w:cstheme="minorHAnsi"/>
      <w:i/>
      <w:sz w:val="20"/>
      <w:u w:val="single"/>
    </w:rPr>
  </w:style>
  <w:style w:type="paragraph" w:customStyle="1" w:styleId="P68B1DB1-news25">
    <w:name w:val="P68B1DB1-news25"/>
    <w:basedOn w:val="news"/>
    <w:rPr>
      <w:rFonts w:asciiTheme="minorHAnsi" w:hAnsiTheme="minorHAnsi" w:cstheme="minorHAnsi"/>
      <w:b w:val="0"/>
      <w:sz w:val="20"/>
    </w:rPr>
  </w:style>
  <w:style w:type="paragraph" w:customStyle="1" w:styleId="P68B1DB1-FootnoteText26">
    <w:name w:val="P68B1DB1-FootnoteText26"/>
    <w:basedOn w:val="FootnoteText"/>
    <w:rPr>
      <w:rFonts w:asciiTheme="minorHAnsi" w:hAnsiTheme="minorHAnsi" w:cstheme="minorHAnsi"/>
    </w:rPr>
  </w:style>
  <w:style w:type="paragraph" w:customStyle="1" w:styleId="P68B1DB1-BodyText227">
    <w:name w:val="P68B1DB1-BodyText227"/>
    <w:basedOn w:val="BodyText2"/>
    <w:rPr>
      <w:rFonts w:asciiTheme="minorHAnsi" w:hAnsiTheme="minorHAnsi" w:cstheme="minorHAnsi"/>
      <w:sz w:val="20"/>
    </w:rPr>
  </w:style>
  <w:style w:type="paragraph" w:customStyle="1" w:styleId="P68B1DB1-Normal28">
    <w:name w:val="P68B1DB1-Normal28"/>
    <w:basedOn w:val="Normal"/>
    <w:rPr>
      <w:rFonts w:asciiTheme="minorHAnsi" w:eastAsia="SimSun" w:hAnsiTheme="minorHAnsi" w:cstheme="minorHAnsi"/>
      <w:b/>
      <w:color w:val="000000"/>
      <w:sz w:val="20"/>
    </w:rPr>
  </w:style>
  <w:style w:type="paragraph" w:customStyle="1" w:styleId="P68B1DB1-Normal29">
    <w:name w:val="P68B1DB1-Normal29"/>
    <w:basedOn w:val="Normal"/>
    <w:rPr>
      <w:rFonts w:asciiTheme="minorHAnsi" w:eastAsia="SimSun" w:hAnsiTheme="minorHAnsi" w:cstheme="minorHAnsi"/>
      <w:color w:val="000000"/>
      <w:sz w:val="20"/>
    </w:rPr>
  </w:style>
  <w:style w:type="paragraph" w:customStyle="1" w:styleId="P68B1DB1-Normal30">
    <w:name w:val="P68B1DB1-Normal30"/>
    <w:basedOn w:val="Normal"/>
    <w:rPr>
      <w:rFonts w:asciiTheme="minorHAnsi" w:eastAsia="SimSun" w:hAnsiTheme="minorHAnsi" w:cstheme="minorHAnsi"/>
      <w:i/>
      <w:color w:val="000000"/>
      <w:sz w:val="20"/>
    </w:rPr>
  </w:style>
  <w:style w:type="paragraph" w:customStyle="1" w:styleId="P68B1DB1-BodyText231">
    <w:name w:val="P68B1DB1-BodyText231"/>
    <w:basedOn w:val="BodyText2"/>
    <w:rPr>
      <w:rFonts w:asciiTheme="minorHAnsi" w:hAnsiTheme="minorHAnsi" w:cstheme="minorHAnsi"/>
    </w:rPr>
  </w:style>
  <w:style w:type="paragraph" w:customStyle="1" w:styleId="P68B1DB1-Normal32">
    <w:name w:val="P68B1DB1-Normal32"/>
    <w:basedOn w:val="Normal"/>
    <w:rPr>
      <w:rFonts w:asciiTheme="minorHAnsi" w:eastAsia="SimSun" w:hAnsiTheme="minorHAnsi" w:cstheme="minorHAnsi"/>
      <w:b/>
      <w:sz w:val="20"/>
    </w:rPr>
  </w:style>
  <w:style w:type="paragraph" w:customStyle="1" w:styleId="P68B1DB1-ModelNrmlSingle33">
    <w:name w:val="P68B1DB1-ModelNrmlSingle33"/>
    <w:basedOn w:val="ModelNrmlSingle"/>
    <w:rPr>
      <w:rFonts w:asciiTheme="minorHAnsi" w:hAnsiTheme="minorHAnsi" w:cstheme="minorHAnsi"/>
      <w:sz w:val="20"/>
    </w:rPr>
  </w:style>
  <w:style w:type="paragraph" w:customStyle="1" w:styleId="P68B1DB1-Normal34">
    <w:name w:val="P68B1DB1-Normal34"/>
    <w:basedOn w:val="Normal"/>
    <w:rPr>
      <w:rFonts w:asciiTheme="minorHAnsi" w:eastAsia="Calibri" w:hAnsiTheme="minorHAnsi" w:cstheme="minorHAnsi"/>
      <w:sz w:val="20"/>
    </w:rPr>
  </w:style>
  <w:style w:type="paragraph" w:customStyle="1" w:styleId="P68B1DB1-Normal35">
    <w:name w:val="P68B1DB1-Normal35"/>
    <w:basedOn w:val="Normal"/>
    <w:rPr>
      <w:rFonts w:asciiTheme="minorHAnsi" w:eastAsia="Calibri" w:hAnsiTheme="minorHAnsi" w:cstheme="minorHAnsi"/>
      <w:b/>
      <w:color w:val="000080"/>
      <w:sz w:val="20"/>
    </w:rPr>
  </w:style>
  <w:style w:type="paragraph" w:customStyle="1" w:styleId="P68B1DB1-Normal36">
    <w:name w:val="P68B1DB1-Normal36"/>
    <w:basedOn w:val="Normal"/>
    <w:rPr>
      <w:rFonts w:asciiTheme="minorHAnsi" w:eastAsia="Calibri" w:hAnsiTheme="minorHAnsi" w:cstheme="minorHAnsi"/>
      <w:b/>
      <w:sz w:val="20"/>
    </w:rPr>
  </w:style>
  <w:style w:type="paragraph" w:customStyle="1" w:styleId="P68B1DB1-ng-star-inserted37">
    <w:name w:val="P68B1DB1-ng-star-inserted37"/>
    <w:basedOn w:val="ng-star-inserted"/>
    <w:rPr>
      <w:rFonts w:asciiTheme="minorHAnsi" w:hAnsiTheme="minorHAnsi" w:cstheme="minorHAnsi"/>
      <w:sz w:val="20"/>
    </w:rPr>
  </w:style>
  <w:style w:type="paragraph" w:customStyle="1" w:styleId="P68B1DB1-ng-star-inserted38">
    <w:name w:val="P68B1DB1-ng-star-inserted38"/>
    <w:basedOn w:val="ng-star-inserted"/>
    <w:rPr>
      <w:rFonts w:asciiTheme="minorHAnsi" w:hAnsiTheme="minorHAnsi" w:cstheme="minorHAnsi"/>
      <w:color w:val="262626"/>
      <w:sz w:val="20"/>
    </w:rPr>
  </w:style>
  <w:style w:type="paragraph" w:customStyle="1" w:styleId="P68B1DB1-BodyText39">
    <w:name w:val="P68B1DB1-BodyText39"/>
    <w:basedOn w:val="BodyText"/>
    <w:rPr>
      <w:rFonts w:asciiTheme="minorHAnsi" w:hAnsiTheme="minorHAnsi" w:cstheme="minorHAnsi"/>
      <w:b/>
    </w:rPr>
  </w:style>
  <w:style w:type="paragraph" w:customStyle="1" w:styleId="P68B1DB1-Normal40">
    <w:name w:val="P68B1DB1-Normal40"/>
    <w:basedOn w:val="Normal"/>
    <w:rPr>
      <w:color w:val="000000" w:themeColor="text1"/>
      <w:sz w:val="20"/>
    </w:rPr>
  </w:style>
  <w:style w:type="paragraph" w:customStyle="1" w:styleId="P68B1DB1-Normal41">
    <w:name w:val="P68B1DB1-Normal41"/>
    <w:basedOn w:val="Normal"/>
    <w:rPr>
      <w:rFonts w:asciiTheme="minorHAnsi" w:eastAsiaTheme="minorEastAsia" w:hAnsiTheme="minorHAnsi" w:cstheme="minorHAnsi"/>
      <w:color w:val="000000" w:themeColor="text1"/>
      <w:kern w:val="24"/>
      <w:sz w:val="20"/>
    </w:rPr>
  </w:style>
  <w:style w:type="paragraph" w:customStyle="1" w:styleId="P68B1DB1-ListParagraph42">
    <w:name w:val="P68B1DB1-ListParagraph42"/>
    <w:basedOn w:val="ListParagraph"/>
    <w:rPr>
      <w:rFonts w:asciiTheme="minorHAnsi" w:eastAsiaTheme="minorEastAsia" w:hAnsiTheme="minorHAnsi" w:cstheme="minorHAnsi"/>
      <w:color w:val="000000" w:themeColor="text1"/>
      <w:kern w:val="24"/>
      <w:sz w:val="20"/>
    </w:rPr>
  </w:style>
  <w:style w:type="paragraph" w:customStyle="1" w:styleId="P68B1DB1-PDSHeading243">
    <w:name w:val="P68B1DB1-PDSHeading243"/>
    <w:basedOn w:val="PDSHeading2"/>
    <w:rPr>
      <w:rFonts w:asciiTheme="minorHAnsi" w:hAnsiTheme="minorHAnsi" w:cstheme="minorHAnsi"/>
    </w:rPr>
  </w:style>
  <w:style w:type="paragraph" w:customStyle="1" w:styleId="P68B1DB1-Normal44">
    <w:name w:val="P68B1DB1-Normal44"/>
    <w:basedOn w:val="Normal"/>
    <w:rPr>
      <w:rFonts w:asciiTheme="minorHAnsi" w:hAnsiTheme="minorHAnsi" w:cstheme="minorHAnsi"/>
      <w:vanish/>
      <w:color w:val="1111CC"/>
      <w:sz w:val="20"/>
    </w:rPr>
  </w:style>
  <w:style w:type="paragraph" w:customStyle="1" w:styleId="P68B1DB1-Normal45">
    <w:name w:val="P68B1DB1-Normal45"/>
    <w:basedOn w:val="Normal"/>
    <w:rPr>
      <w:rFonts w:asciiTheme="minorHAnsi" w:hAnsiTheme="minorHAnsi" w:cstheme="minorHAnsi"/>
      <w:vanish/>
      <w:color w:val="777777"/>
      <w:sz w:val="20"/>
    </w:rPr>
  </w:style>
  <w:style w:type="paragraph" w:customStyle="1" w:styleId="P68B1DB1-Normal46">
    <w:name w:val="P68B1DB1-Normal46"/>
    <w:basedOn w:val="Normal"/>
    <w:rPr>
      <w:rFonts w:asciiTheme="minorHAnsi" w:hAnsiTheme="minorHAnsi" w:cstheme="minorHAnsi"/>
      <w:vanish/>
      <w:sz w:val="20"/>
    </w:rPr>
  </w:style>
  <w:style w:type="paragraph" w:customStyle="1" w:styleId="P68B1DB1-Heading147">
    <w:name w:val="P68B1DB1-Heading147"/>
    <w:basedOn w:val="Heading1"/>
    <w:rPr>
      <w:rFonts w:asciiTheme="minorHAnsi" w:hAnsiTheme="minorHAnsi" w:cstheme="minorHAnsi"/>
    </w:rPr>
  </w:style>
  <w:style w:type="paragraph" w:customStyle="1" w:styleId="P68B1DB1-Normal48">
    <w:name w:val="P68B1DB1-Normal48"/>
    <w:basedOn w:val="Normal"/>
    <w:rPr>
      <w:rFonts w:asciiTheme="minorHAnsi" w:eastAsia="Calibri" w:hAnsiTheme="minorHAnsi" w:cstheme="minorHAnsi"/>
      <w:b/>
      <w:i/>
      <w:sz w:val="20"/>
    </w:rPr>
  </w:style>
  <w:style w:type="paragraph" w:customStyle="1" w:styleId="P68B1DB1-Normal49">
    <w:name w:val="P68B1DB1-Normal49"/>
    <w:basedOn w:val="Normal"/>
    <w:rPr>
      <w:rFonts w:asciiTheme="minorHAnsi" w:hAnsiTheme="minorHAnsi" w:cstheme="minorHAnsi"/>
      <w:i/>
      <w:sz w:val="20"/>
    </w:rPr>
  </w:style>
  <w:style w:type="paragraph" w:customStyle="1" w:styleId="P68B1DB1-Normal50">
    <w:name w:val="P68B1DB1-Normal50"/>
    <w:basedOn w:val="Normal"/>
    <w:rPr>
      <w:rFonts w:asciiTheme="minorHAnsi" w:hAnsiTheme="minorHAnsi" w:cstheme="minorHAnsi"/>
      <w:b/>
      <w:i/>
      <w:sz w:val="20"/>
    </w:rPr>
  </w:style>
  <w:style w:type="paragraph" w:customStyle="1" w:styleId="P68B1DB1-Normal51">
    <w:name w:val="P68B1DB1-Normal51"/>
    <w:basedOn w:val="Normal"/>
    <w:rPr>
      <w:sz w:val="18"/>
    </w:rPr>
  </w:style>
  <w:style w:type="paragraph" w:customStyle="1" w:styleId="P68B1DB1-Normal52">
    <w:name w:val="P68B1DB1-Normal52"/>
    <w:basedOn w:val="Normal"/>
    <w:rPr>
      <w:rFonts w:asciiTheme="minorHAnsi" w:hAnsiTheme="minorHAnsi" w:cstheme="minorHAnsi"/>
      <w:sz w:val="19"/>
    </w:rPr>
  </w:style>
  <w:style w:type="paragraph" w:customStyle="1" w:styleId="P68B1DB1-NormalWeb53">
    <w:name w:val="P68B1DB1-NormalWeb53"/>
    <w:basedOn w:val="NormalWeb"/>
    <w:rPr>
      <w:rFonts w:asciiTheme="minorHAnsi" w:eastAsia="Calibri" w:hAnsiTheme="minorHAnsi" w:cstheme="minorHAnsi"/>
      <w:color w:val="000000"/>
      <w:sz w:val="20"/>
    </w:rPr>
  </w:style>
  <w:style w:type="paragraph" w:customStyle="1" w:styleId="P68B1DB1-Normal54">
    <w:name w:val="P68B1DB1-Normal54"/>
    <w:basedOn w:val="Normal"/>
    <w:rPr>
      <w:rFonts w:asciiTheme="minorHAnsi" w:eastAsia="Calibri" w:hAnsiTheme="minorHAnsi" w:cstheme="minorHAnsi"/>
      <w:color w:val="000000"/>
      <w:sz w:val="20"/>
    </w:rPr>
  </w:style>
  <w:style w:type="paragraph" w:customStyle="1" w:styleId="P68B1DB1-Normal55">
    <w:name w:val="P68B1DB1-Normal55"/>
    <w:basedOn w:val="Normal"/>
    <w:rPr>
      <w:rFonts w:asciiTheme="minorHAnsi" w:eastAsia="Calibri" w:hAnsiTheme="minorHAnsi" w:cstheme="minorHAnsi"/>
      <w:b/>
      <w:color w:val="000000"/>
      <w:sz w:val="20"/>
    </w:rPr>
  </w:style>
  <w:style w:type="paragraph" w:customStyle="1" w:styleId="P68B1DB1-ListParagraph56">
    <w:name w:val="P68B1DB1-ListParagraph56"/>
    <w:basedOn w:val="ListParagraph"/>
    <w:rPr>
      <w:rFonts w:asciiTheme="minorHAnsi" w:eastAsia="Calibri" w:hAnsiTheme="minorHAnsi" w:cstheme="minorHAnsi"/>
      <w:b/>
      <w:sz w:val="20"/>
    </w:rPr>
  </w:style>
  <w:style w:type="paragraph" w:customStyle="1" w:styleId="P68B1DB1-Normal57">
    <w:name w:val="P68B1DB1-Normal57"/>
    <w:basedOn w:val="Normal"/>
    <w:rPr>
      <w:rFonts w:asciiTheme="minorHAnsi" w:eastAsia="Calibri" w:hAnsiTheme="minorHAnsi" w:cstheme="minorHAnsi"/>
    </w:rPr>
  </w:style>
  <w:style w:type="paragraph" w:customStyle="1" w:styleId="P68B1DB1-Normal458">
    <w:name w:val="P68B1DB1-Normal458"/>
    <w:basedOn w:val="Normal4"/>
    <w:rPr>
      <w:rFonts w:cstheme="minorHAnsi"/>
    </w:rPr>
  </w:style>
  <w:style w:type="paragraph" w:customStyle="1" w:styleId="P68B1DB1-Normal59">
    <w:name w:val="P68B1DB1-Normal59"/>
    <w:basedOn w:val="Normal"/>
    <w:rPr>
      <w:rFonts w:asciiTheme="minorHAnsi" w:eastAsia="SimSun" w:hAnsiTheme="minorHAnsi" w:cstheme="minorHAnsi"/>
      <w:b/>
      <w:color w:val="404040"/>
      <w:sz w:val="20"/>
    </w:rPr>
  </w:style>
  <w:style w:type="paragraph" w:customStyle="1" w:styleId="P68B1DB1-Normal60">
    <w:name w:val="P68B1DB1-Normal60"/>
    <w:basedOn w:val="Normal"/>
    <w:rPr>
      <w:rFonts w:asciiTheme="minorHAnsi" w:hAnsiTheme="minorHAnsi" w:cstheme="minorHAnsi"/>
      <w:color w:val="404040"/>
      <w:sz w:val="20"/>
    </w:rPr>
  </w:style>
  <w:style w:type="paragraph" w:customStyle="1" w:styleId="P68B1DB1-Normal61">
    <w:name w:val="P68B1DB1-Normal61"/>
    <w:basedOn w:val="Normal"/>
    <w:rPr>
      <w:rFonts w:asciiTheme="minorHAnsi" w:hAnsiTheme="minorHAnsi" w:cstheme="minorHAnsi"/>
      <w:b/>
      <w:color w:val="F7F7F7"/>
      <w:sz w:val="20"/>
    </w:rPr>
  </w:style>
  <w:style w:type="paragraph" w:customStyle="1" w:styleId="P68B1DB1-Normal62">
    <w:name w:val="P68B1DB1-Normal62"/>
    <w:basedOn w:val="Normal"/>
    <w:rPr>
      <w:rFonts w:asciiTheme="minorHAnsi" w:hAnsiTheme="minorHAnsi" w:cstheme="minorHAnsi"/>
      <w:b/>
      <w:color w:val="002060"/>
      <w:sz w:val="20"/>
    </w:rPr>
  </w:style>
  <w:style w:type="paragraph" w:customStyle="1" w:styleId="P68B1DB1-Normal63">
    <w:name w:val="P68B1DB1-Normal63"/>
    <w:basedOn w:val="Normal"/>
    <w:rPr>
      <w:rFonts w:cstheme="minorHAnsi"/>
      <w:b/>
      <w:color w:val="000000" w:themeColor="text1"/>
      <w:sz w:val="20"/>
    </w:rPr>
  </w:style>
  <w:style w:type="paragraph" w:customStyle="1" w:styleId="P68B1DB1-Normal64">
    <w:name w:val="P68B1DB1-Normal64"/>
    <w:basedOn w:val="Normal"/>
    <w:rPr>
      <w:rFonts w:eastAsia="Calibri" w:cstheme="minorHAnsi"/>
      <w:color w:val="000000" w:themeColor="text1"/>
      <w:sz w:val="20"/>
    </w:rPr>
  </w:style>
  <w:style w:type="paragraph" w:customStyle="1" w:styleId="P68B1DB1-Normal65">
    <w:name w:val="P68B1DB1-Normal65"/>
    <w:basedOn w:val="Normal"/>
    <w:rPr>
      <w:rFonts w:cstheme="minorHAnsi"/>
      <w:color w:val="000000" w:themeColor="text1"/>
      <w:sz w:val="20"/>
    </w:rPr>
  </w:style>
  <w:style w:type="paragraph" w:customStyle="1" w:styleId="P68B1DB1-Normal66">
    <w:name w:val="P68B1DB1-Normal66"/>
    <w:basedOn w:val="Normal"/>
    <w:rPr>
      <w:rFonts w:asciiTheme="minorHAnsi" w:hAnsiTheme="minorHAnsi" w:cstheme="minorHAnsi"/>
      <w:b/>
      <w:color w:val="404040"/>
      <w:sz w:val="20"/>
    </w:rPr>
  </w:style>
  <w:style w:type="paragraph" w:customStyle="1" w:styleId="P68B1DB1-Normal67">
    <w:name w:val="P68B1DB1-Normal67"/>
    <w:basedOn w:val="Normal"/>
    <w:rPr>
      <w:rFonts w:asciiTheme="minorHAnsi" w:hAnsiTheme="minorHAnsi" w:cstheme="minorHAnsi"/>
      <w:b/>
    </w:rPr>
  </w:style>
  <w:style w:type="paragraph" w:customStyle="1" w:styleId="P68B1DB1-NormalWeb68">
    <w:name w:val="P68B1DB1-NormalWeb68"/>
    <w:basedOn w:val="NormalWeb"/>
    <w:rPr>
      <w:rFonts w:ascii="Corbel" w:hAnsi="Corbel"/>
      <w:color w:val="C0C0C0"/>
      <w:sz w:val="2"/>
      <w14:textFill>
        <w14:solidFill>
          <w14:srgbClr w14:val="C0C0C0">
            <w14:alpha w14:val="50000"/>
          </w14:srgbClr>
        </w14:solidFill>
      </w14:textFill>
    </w:rPr>
  </w:style>
  <w:style w:type="paragraph" w:customStyle="1" w:styleId="P68B1DB1-Header69">
    <w:name w:val="P68B1DB1-Header69"/>
    <w:basedOn w:val="Header"/>
    <w:rPr>
      <w:rFonts w:asciiTheme="minorHAnsi" w:hAnsiTheme="minorHAnsi" w:cstheme="minorHAnsi"/>
      <w:sz w:val="18"/>
    </w:rPr>
  </w:style>
  <w:style w:type="paragraph" w:customStyle="1" w:styleId="P68B1DB1-Header70">
    <w:name w:val="P68B1DB1-Header70"/>
    <w:basedOn w:val="Header"/>
    <w:rPr>
      <w:rFonts w:asciiTheme="minorHAnsi" w:hAnsiTheme="minorHAnsi" w:cstheme="minorHAnsi"/>
    </w:rPr>
  </w:style>
  <w:style w:type="paragraph" w:customStyle="1" w:styleId="P68B1DB1-Normal71">
    <w:name w:val="P68B1DB1-Normal71"/>
    <w:basedOn w:val="Normal"/>
    <w:rPr>
      <w:rFonts w:ascii="Book Antiqua" w:hAnsi="Book Antiqua"/>
    </w:rPr>
  </w:style>
  <w:style w:type="paragraph" w:customStyle="1" w:styleId="P68B1DB1-Header72">
    <w:name w:val="P68B1DB1-Header72"/>
    <w:basedOn w:val="Header"/>
    <w:rPr>
      <w:rFonts w:ascii="Book Antiqua" w:hAnsi="Book Antiqua"/>
    </w:rPr>
  </w:style>
  <w:style w:type="paragraph" w:customStyle="1" w:styleId="P68B1DB1-Header73">
    <w:name w:val="P68B1DB1-Header73"/>
    <w:basedOn w:val="Header"/>
    <w:rPr>
      <w:b/>
    </w:rPr>
  </w:style>
  <w:style w:type="paragraph" w:customStyle="1" w:styleId="P68B1DB1-Header74">
    <w:name w:val="P68B1DB1-Header74"/>
    <w:basedOn w:val="Header"/>
    <w:rPr>
      <w:i/>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0366">
      <w:bodyDiv w:val="1"/>
      <w:marLeft w:val="0"/>
      <w:marRight w:val="0"/>
      <w:marTop w:val="0"/>
      <w:marBottom w:val="0"/>
      <w:divBdr>
        <w:top w:val="none" w:sz="0" w:space="0" w:color="auto"/>
        <w:left w:val="none" w:sz="0" w:space="0" w:color="auto"/>
        <w:bottom w:val="none" w:sz="0" w:space="0" w:color="auto"/>
        <w:right w:val="none" w:sz="0" w:space="0" w:color="auto"/>
      </w:divBdr>
    </w:div>
    <w:div w:id="79640632">
      <w:bodyDiv w:val="1"/>
      <w:marLeft w:val="0"/>
      <w:marRight w:val="0"/>
      <w:marTop w:val="0"/>
      <w:marBottom w:val="0"/>
      <w:divBdr>
        <w:top w:val="none" w:sz="0" w:space="0" w:color="auto"/>
        <w:left w:val="none" w:sz="0" w:space="0" w:color="auto"/>
        <w:bottom w:val="none" w:sz="0" w:space="0" w:color="auto"/>
        <w:right w:val="none" w:sz="0" w:space="0" w:color="auto"/>
      </w:divBdr>
    </w:div>
    <w:div w:id="119610763">
      <w:bodyDiv w:val="1"/>
      <w:marLeft w:val="0"/>
      <w:marRight w:val="0"/>
      <w:marTop w:val="0"/>
      <w:marBottom w:val="0"/>
      <w:divBdr>
        <w:top w:val="none" w:sz="0" w:space="0" w:color="auto"/>
        <w:left w:val="none" w:sz="0" w:space="0" w:color="auto"/>
        <w:bottom w:val="none" w:sz="0" w:space="0" w:color="auto"/>
        <w:right w:val="none" w:sz="0" w:space="0" w:color="auto"/>
      </w:divBdr>
    </w:div>
    <w:div w:id="260988739">
      <w:bodyDiv w:val="1"/>
      <w:marLeft w:val="0"/>
      <w:marRight w:val="0"/>
      <w:marTop w:val="0"/>
      <w:marBottom w:val="0"/>
      <w:divBdr>
        <w:top w:val="none" w:sz="0" w:space="0" w:color="auto"/>
        <w:left w:val="none" w:sz="0" w:space="0" w:color="auto"/>
        <w:bottom w:val="none" w:sz="0" w:space="0" w:color="auto"/>
        <w:right w:val="none" w:sz="0" w:space="0" w:color="auto"/>
      </w:divBdr>
    </w:div>
    <w:div w:id="400760866">
      <w:bodyDiv w:val="1"/>
      <w:marLeft w:val="0"/>
      <w:marRight w:val="0"/>
      <w:marTop w:val="0"/>
      <w:marBottom w:val="0"/>
      <w:divBdr>
        <w:top w:val="none" w:sz="0" w:space="0" w:color="auto"/>
        <w:left w:val="none" w:sz="0" w:space="0" w:color="auto"/>
        <w:bottom w:val="none" w:sz="0" w:space="0" w:color="auto"/>
        <w:right w:val="none" w:sz="0" w:space="0" w:color="auto"/>
      </w:divBdr>
    </w:div>
    <w:div w:id="402679842">
      <w:bodyDiv w:val="1"/>
      <w:marLeft w:val="0"/>
      <w:marRight w:val="0"/>
      <w:marTop w:val="0"/>
      <w:marBottom w:val="0"/>
      <w:divBdr>
        <w:top w:val="none" w:sz="0" w:space="0" w:color="auto"/>
        <w:left w:val="none" w:sz="0" w:space="0" w:color="auto"/>
        <w:bottom w:val="none" w:sz="0" w:space="0" w:color="auto"/>
        <w:right w:val="none" w:sz="0" w:space="0" w:color="auto"/>
      </w:divBdr>
    </w:div>
    <w:div w:id="409428651">
      <w:bodyDiv w:val="1"/>
      <w:marLeft w:val="0"/>
      <w:marRight w:val="0"/>
      <w:marTop w:val="0"/>
      <w:marBottom w:val="0"/>
      <w:divBdr>
        <w:top w:val="none" w:sz="0" w:space="0" w:color="auto"/>
        <w:left w:val="none" w:sz="0" w:space="0" w:color="auto"/>
        <w:bottom w:val="none" w:sz="0" w:space="0" w:color="auto"/>
        <w:right w:val="none" w:sz="0" w:space="0" w:color="auto"/>
      </w:divBdr>
    </w:div>
    <w:div w:id="419064667">
      <w:bodyDiv w:val="1"/>
      <w:marLeft w:val="0"/>
      <w:marRight w:val="0"/>
      <w:marTop w:val="0"/>
      <w:marBottom w:val="0"/>
      <w:divBdr>
        <w:top w:val="none" w:sz="0" w:space="0" w:color="auto"/>
        <w:left w:val="none" w:sz="0" w:space="0" w:color="auto"/>
        <w:bottom w:val="none" w:sz="0" w:space="0" w:color="auto"/>
        <w:right w:val="none" w:sz="0" w:space="0" w:color="auto"/>
      </w:divBdr>
    </w:div>
    <w:div w:id="439109719">
      <w:bodyDiv w:val="1"/>
      <w:marLeft w:val="0"/>
      <w:marRight w:val="0"/>
      <w:marTop w:val="0"/>
      <w:marBottom w:val="0"/>
      <w:divBdr>
        <w:top w:val="none" w:sz="0" w:space="0" w:color="auto"/>
        <w:left w:val="none" w:sz="0" w:space="0" w:color="auto"/>
        <w:bottom w:val="none" w:sz="0" w:space="0" w:color="auto"/>
        <w:right w:val="none" w:sz="0" w:space="0" w:color="auto"/>
      </w:divBdr>
    </w:div>
    <w:div w:id="577639777">
      <w:bodyDiv w:val="1"/>
      <w:marLeft w:val="0"/>
      <w:marRight w:val="0"/>
      <w:marTop w:val="0"/>
      <w:marBottom w:val="0"/>
      <w:divBdr>
        <w:top w:val="none" w:sz="0" w:space="0" w:color="auto"/>
        <w:left w:val="none" w:sz="0" w:space="0" w:color="auto"/>
        <w:bottom w:val="none" w:sz="0" w:space="0" w:color="auto"/>
        <w:right w:val="none" w:sz="0" w:space="0" w:color="auto"/>
      </w:divBdr>
    </w:div>
    <w:div w:id="679627433">
      <w:bodyDiv w:val="1"/>
      <w:marLeft w:val="0"/>
      <w:marRight w:val="0"/>
      <w:marTop w:val="0"/>
      <w:marBottom w:val="0"/>
      <w:divBdr>
        <w:top w:val="none" w:sz="0" w:space="0" w:color="auto"/>
        <w:left w:val="none" w:sz="0" w:space="0" w:color="auto"/>
        <w:bottom w:val="none" w:sz="0" w:space="0" w:color="auto"/>
        <w:right w:val="none" w:sz="0" w:space="0" w:color="auto"/>
      </w:divBdr>
    </w:div>
    <w:div w:id="734351158">
      <w:bodyDiv w:val="1"/>
      <w:marLeft w:val="0"/>
      <w:marRight w:val="0"/>
      <w:marTop w:val="0"/>
      <w:marBottom w:val="0"/>
      <w:divBdr>
        <w:top w:val="none" w:sz="0" w:space="0" w:color="auto"/>
        <w:left w:val="none" w:sz="0" w:space="0" w:color="auto"/>
        <w:bottom w:val="none" w:sz="0" w:space="0" w:color="auto"/>
        <w:right w:val="none" w:sz="0" w:space="0" w:color="auto"/>
      </w:divBdr>
    </w:div>
    <w:div w:id="804547095">
      <w:marLeft w:val="0"/>
      <w:marRight w:val="0"/>
      <w:marTop w:val="0"/>
      <w:marBottom w:val="0"/>
      <w:divBdr>
        <w:top w:val="none" w:sz="0" w:space="0" w:color="auto"/>
        <w:left w:val="none" w:sz="0" w:space="0" w:color="auto"/>
        <w:bottom w:val="none" w:sz="0" w:space="0" w:color="auto"/>
        <w:right w:val="none" w:sz="0" w:space="0" w:color="auto"/>
      </w:divBdr>
    </w:div>
    <w:div w:id="804547097">
      <w:marLeft w:val="0"/>
      <w:marRight w:val="0"/>
      <w:marTop w:val="0"/>
      <w:marBottom w:val="0"/>
      <w:divBdr>
        <w:top w:val="none" w:sz="0" w:space="0" w:color="auto"/>
        <w:left w:val="none" w:sz="0" w:space="0" w:color="auto"/>
        <w:bottom w:val="none" w:sz="0" w:space="0" w:color="auto"/>
        <w:right w:val="none" w:sz="0" w:space="0" w:color="auto"/>
      </w:divBdr>
      <w:divsChild>
        <w:div w:id="804547106">
          <w:marLeft w:val="0"/>
          <w:marRight w:val="0"/>
          <w:marTop w:val="0"/>
          <w:marBottom w:val="0"/>
          <w:divBdr>
            <w:top w:val="none" w:sz="0" w:space="0" w:color="auto"/>
            <w:left w:val="none" w:sz="0" w:space="0" w:color="auto"/>
            <w:bottom w:val="none" w:sz="0" w:space="0" w:color="auto"/>
            <w:right w:val="none" w:sz="0" w:space="0" w:color="auto"/>
          </w:divBdr>
          <w:divsChild>
            <w:div w:id="804547098">
              <w:marLeft w:val="0"/>
              <w:marRight w:val="0"/>
              <w:marTop w:val="0"/>
              <w:marBottom w:val="0"/>
              <w:divBdr>
                <w:top w:val="none" w:sz="0" w:space="0" w:color="auto"/>
                <w:left w:val="none" w:sz="0" w:space="0" w:color="auto"/>
                <w:bottom w:val="none" w:sz="0" w:space="0" w:color="auto"/>
                <w:right w:val="none" w:sz="0" w:space="0" w:color="auto"/>
              </w:divBdr>
              <w:divsChild>
                <w:div w:id="804547096">
                  <w:marLeft w:val="0"/>
                  <w:marRight w:val="0"/>
                  <w:marTop w:val="0"/>
                  <w:marBottom w:val="0"/>
                  <w:divBdr>
                    <w:top w:val="none" w:sz="0" w:space="0" w:color="auto"/>
                    <w:left w:val="none" w:sz="0" w:space="0" w:color="auto"/>
                    <w:bottom w:val="none" w:sz="0" w:space="0" w:color="auto"/>
                    <w:right w:val="none" w:sz="0" w:space="0" w:color="auto"/>
                  </w:divBdr>
                  <w:divsChild>
                    <w:div w:id="804547108">
                      <w:marLeft w:val="0"/>
                      <w:marRight w:val="0"/>
                      <w:marTop w:val="0"/>
                      <w:marBottom w:val="0"/>
                      <w:divBdr>
                        <w:top w:val="none" w:sz="0" w:space="0" w:color="auto"/>
                        <w:left w:val="none" w:sz="0" w:space="0" w:color="auto"/>
                        <w:bottom w:val="none" w:sz="0" w:space="0" w:color="auto"/>
                        <w:right w:val="none" w:sz="0" w:space="0" w:color="auto"/>
                      </w:divBdr>
                      <w:divsChild>
                        <w:div w:id="804547102">
                          <w:marLeft w:val="0"/>
                          <w:marRight w:val="0"/>
                          <w:marTop w:val="0"/>
                          <w:marBottom w:val="0"/>
                          <w:divBdr>
                            <w:top w:val="none" w:sz="0" w:space="0" w:color="auto"/>
                            <w:left w:val="none" w:sz="0" w:space="0" w:color="auto"/>
                            <w:bottom w:val="none" w:sz="0" w:space="0" w:color="auto"/>
                            <w:right w:val="none" w:sz="0" w:space="0" w:color="auto"/>
                          </w:divBdr>
                          <w:divsChild>
                            <w:div w:id="804547099">
                              <w:marLeft w:val="0"/>
                              <w:marRight w:val="0"/>
                              <w:marTop w:val="480"/>
                              <w:marBottom w:val="0"/>
                              <w:divBdr>
                                <w:top w:val="none" w:sz="0" w:space="0" w:color="auto"/>
                                <w:left w:val="none" w:sz="0" w:space="0" w:color="auto"/>
                                <w:bottom w:val="none" w:sz="0" w:space="0" w:color="auto"/>
                                <w:right w:val="none" w:sz="0" w:space="0" w:color="auto"/>
                              </w:divBdr>
                            </w:div>
                            <w:div w:id="804547100">
                              <w:marLeft w:val="0"/>
                              <w:marRight w:val="0"/>
                              <w:marTop w:val="0"/>
                              <w:marBottom w:val="0"/>
                              <w:divBdr>
                                <w:top w:val="none" w:sz="0" w:space="0" w:color="auto"/>
                                <w:left w:val="none" w:sz="0" w:space="0" w:color="auto"/>
                                <w:bottom w:val="none" w:sz="0" w:space="0" w:color="auto"/>
                                <w:right w:val="none" w:sz="0" w:space="0" w:color="auto"/>
                              </w:divBdr>
                            </w:div>
                            <w:div w:id="804547101">
                              <w:marLeft w:val="0"/>
                              <w:marRight w:val="0"/>
                              <w:marTop w:val="240"/>
                              <w:marBottom w:val="0"/>
                              <w:divBdr>
                                <w:top w:val="none" w:sz="0" w:space="0" w:color="auto"/>
                                <w:left w:val="none" w:sz="0" w:space="0" w:color="auto"/>
                                <w:bottom w:val="none" w:sz="0" w:space="0" w:color="auto"/>
                                <w:right w:val="none" w:sz="0" w:space="0" w:color="auto"/>
                              </w:divBdr>
                              <w:divsChild>
                                <w:div w:id="804547104">
                                  <w:marLeft w:val="0"/>
                                  <w:marRight w:val="240"/>
                                  <w:marTop w:val="0"/>
                                  <w:marBottom w:val="0"/>
                                  <w:divBdr>
                                    <w:top w:val="none" w:sz="0" w:space="0" w:color="auto"/>
                                    <w:left w:val="none" w:sz="0" w:space="0" w:color="auto"/>
                                    <w:bottom w:val="none" w:sz="0" w:space="0" w:color="auto"/>
                                    <w:right w:val="none" w:sz="0" w:space="0" w:color="auto"/>
                                  </w:divBdr>
                                </w:div>
                                <w:div w:id="804547107">
                                  <w:marLeft w:val="0"/>
                                  <w:marRight w:val="240"/>
                                  <w:marTop w:val="0"/>
                                  <w:marBottom w:val="0"/>
                                  <w:divBdr>
                                    <w:top w:val="none" w:sz="0" w:space="0" w:color="auto"/>
                                    <w:left w:val="none" w:sz="0" w:space="0" w:color="auto"/>
                                    <w:bottom w:val="none" w:sz="0" w:space="0" w:color="auto"/>
                                    <w:right w:val="none" w:sz="0" w:space="0" w:color="auto"/>
                                  </w:divBdr>
                                </w:div>
                              </w:divsChild>
                            </w:div>
                            <w:div w:id="804547103">
                              <w:marLeft w:val="0"/>
                              <w:marRight w:val="0"/>
                              <w:marTop w:val="0"/>
                              <w:marBottom w:val="0"/>
                              <w:divBdr>
                                <w:top w:val="none" w:sz="0" w:space="0" w:color="auto"/>
                                <w:left w:val="none" w:sz="0" w:space="0" w:color="auto"/>
                                <w:bottom w:val="none" w:sz="0" w:space="0" w:color="auto"/>
                                <w:right w:val="none" w:sz="0" w:space="0" w:color="auto"/>
                              </w:divBdr>
                              <w:divsChild>
                                <w:div w:id="8045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7123">
      <w:marLeft w:val="0"/>
      <w:marRight w:val="0"/>
      <w:marTop w:val="0"/>
      <w:marBottom w:val="0"/>
      <w:divBdr>
        <w:top w:val="none" w:sz="0" w:space="0" w:color="auto"/>
        <w:left w:val="none" w:sz="0" w:space="0" w:color="auto"/>
        <w:bottom w:val="none" w:sz="0" w:space="0" w:color="auto"/>
        <w:right w:val="none" w:sz="0" w:space="0" w:color="auto"/>
      </w:divBdr>
      <w:divsChild>
        <w:div w:id="804547109">
          <w:marLeft w:val="0"/>
          <w:marRight w:val="0"/>
          <w:marTop w:val="0"/>
          <w:marBottom w:val="0"/>
          <w:divBdr>
            <w:top w:val="none" w:sz="0" w:space="0" w:color="auto"/>
            <w:left w:val="none" w:sz="0" w:space="0" w:color="auto"/>
            <w:bottom w:val="none" w:sz="0" w:space="0" w:color="auto"/>
            <w:right w:val="none" w:sz="0" w:space="0" w:color="auto"/>
          </w:divBdr>
        </w:div>
        <w:div w:id="804547110">
          <w:marLeft w:val="0"/>
          <w:marRight w:val="0"/>
          <w:marTop w:val="0"/>
          <w:marBottom w:val="0"/>
          <w:divBdr>
            <w:top w:val="none" w:sz="0" w:space="0" w:color="auto"/>
            <w:left w:val="none" w:sz="0" w:space="0" w:color="auto"/>
            <w:bottom w:val="none" w:sz="0" w:space="0" w:color="auto"/>
            <w:right w:val="none" w:sz="0" w:space="0" w:color="auto"/>
          </w:divBdr>
        </w:div>
        <w:div w:id="804547111">
          <w:marLeft w:val="0"/>
          <w:marRight w:val="0"/>
          <w:marTop w:val="0"/>
          <w:marBottom w:val="0"/>
          <w:divBdr>
            <w:top w:val="none" w:sz="0" w:space="0" w:color="auto"/>
            <w:left w:val="none" w:sz="0" w:space="0" w:color="auto"/>
            <w:bottom w:val="none" w:sz="0" w:space="0" w:color="auto"/>
            <w:right w:val="none" w:sz="0" w:space="0" w:color="auto"/>
          </w:divBdr>
        </w:div>
        <w:div w:id="804547112">
          <w:marLeft w:val="0"/>
          <w:marRight w:val="0"/>
          <w:marTop w:val="0"/>
          <w:marBottom w:val="0"/>
          <w:divBdr>
            <w:top w:val="none" w:sz="0" w:space="0" w:color="auto"/>
            <w:left w:val="none" w:sz="0" w:space="0" w:color="auto"/>
            <w:bottom w:val="none" w:sz="0" w:space="0" w:color="auto"/>
            <w:right w:val="none" w:sz="0" w:space="0" w:color="auto"/>
          </w:divBdr>
        </w:div>
        <w:div w:id="804547115">
          <w:marLeft w:val="0"/>
          <w:marRight w:val="0"/>
          <w:marTop w:val="0"/>
          <w:marBottom w:val="0"/>
          <w:divBdr>
            <w:top w:val="none" w:sz="0" w:space="0" w:color="auto"/>
            <w:left w:val="none" w:sz="0" w:space="0" w:color="auto"/>
            <w:bottom w:val="none" w:sz="0" w:space="0" w:color="auto"/>
            <w:right w:val="none" w:sz="0" w:space="0" w:color="auto"/>
          </w:divBdr>
        </w:div>
        <w:div w:id="804547116">
          <w:marLeft w:val="0"/>
          <w:marRight w:val="0"/>
          <w:marTop w:val="0"/>
          <w:marBottom w:val="0"/>
          <w:divBdr>
            <w:top w:val="none" w:sz="0" w:space="0" w:color="auto"/>
            <w:left w:val="none" w:sz="0" w:space="0" w:color="auto"/>
            <w:bottom w:val="none" w:sz="0" w:space="0" w:color="auto"/>
            <w:right w:val="none" w:sz="0" w:space="0" w:color="auto"/>
          </w:divBdr>
        </w:div>
        <w:div w:id="804547117">
          <w:marLeft w:val="0"/>
          <w:marRight w:val="0"/>
          <w:marTop w:val="0"/>
          <w:marBottom w:val="0"/>
          <w:divBdr>
            <w:top w:val="none" w:sz="0" w:space="0" w:color="auto"/>
            <w:left w:val="none" w:sz="0" w:space="0" w:color="auto"/>
            <w:bottom w:val="none" w:sz="0" w:space="0" w:color="auto"/>
            <w:right w:val="none" w:sz="0" w:space="0" w:color="auto"/>
          </w:divBdr>
        </w:div>
        <w:div w:id="804547118">
          <w:marLeft w:val="0"/>
          <w:marRight w:val="0"/>
          <w:marTop w:val="0"/>
          <w:marBottom w:val="0"/>
          <w:divBdr>
            <w:top w:val="none" w:sz="0" w:space="0" w:color="auto"/>
            <w:left w:val="none" w:sz="0" w:space="0" w:color="auto"/>
            <w:bottom w:val="none" w:sz="0" w:space="0" w:color="auto"/>
            <w:right w:val="none" w:sz="0" w:space="0" w:color="auto"/>
          </w:divBdr>
        </w:div>
        <w:div w:id="804547120">
          <w:marLeft w:val="0"/>
          <w:marRight w:val="0"/>
          <w:marTop w:val="0"/>
          <w:marBottom w:val="0"/>
          <w:divBdr>
            <w:top w:val="none" w:sz="0" w:space="0" w:color="auto"/>
            <w:left w:val="none" w:sz="0" w:space="0" w:color="auto"/>
            <w:bottom w:val="none" w:sz="0" w:space="0" w:color="auto"/>
            <w:right w:val="none" w:sz="0" w:space="0" w:color="auto"/>
          </w:divBdr>
        </w:div>
        <w:div w:id="804547121">
          <w:marLeft w:val="0"/>
          <w:marRight w:val="0"/>
          <w:marTop w:val="0"/>
          <w:marBottom w:val="0"/>
          <w:divBdr>
            <w:top w:val="none" w:sz="0" w:space="0" w:color="auto"/>
            <w:left w:val="none" w:sz="0" w:space="0" w:color="auto"/>
            <w:bottom w:val="none" w:sz="0" w:space="0" w:color="auto"/>
            <w:right w:val="none" w:sz="0" w:space="0" w:color="auto"/>
          </w:divBdr>
        </w:div>
        <w:div w:id="804547122">
          <w:marLeft w:val="0"/>
          <w:marRight w:val="0"/>
          <w:marTop w:val="0"/>
          <w:marBottom w:val="0"/>
          <w:divBdr>
            <w:top w:val="none" w:sz="0" w:space="0" w:color="auto"/>
            <w:left w:val="none" w:sz="0" w:space="0" w:color="auto"/>
            <w:bottom w:val="none" w:sz="0" w:space="0" w:color="auto"/>
            <w:right w:val="none" w:sz="0" w:space="0" w:color="auto"/>
          </w:divBdr>
        </w:div>
        <w:div w:id="804547124">
          <w:marLeft w:val="0"/>
          <w:marRight w:val="0"/>
          <w:marTop w:val="0"/>
          <w:marBottom w:val="0"/>
          <w:divBdr>
            <w:top w:val="none" w:sz="0" w:space="0" w:color="auto"/>
            <w:left w:val="none" w:sz="0" w:space="0" w:color="auto"/>
            <w:bottom w:val="none" w:sz="0" w:space="0" w:color="auto"/>
            <w:right w:val="none" w:sz="0" w:space="0" w:color="auto"/>
          </w:divBdr>
        </w:div>
      </w:divsChild>
    </w:div>
    <w:div w:id="804547125">
      <w:marLeft w:val="0"/>
      <w:marRight w:val="0"/>
      <w:marTop w:val="0"/>
      <w:marBottom w:val="0"/>
      <w:divBdr>
        <w:top w:val="none" w:sz="0" w:space="0" w:color="auto"/>
        <w:left w:val="none" w:sz="0" w:space="0" w:color="auto"/>
        <w:bottom w:val="none" w:sz="0" w:space="0" w:color="auto"/>
        <w:right w:val="none" w:sz="0" w:space="0" w:color="auto"/>
      </w:divBdr>
      <w:divsChild>
        <w:div w:id="804547113">
          <w:marLeft w:val="0"/>
          <w:marRight w:val="0"/>
          <w:marTop w:val="0"/>
          <w:marBottom w:val="0"/>
          <w:divBdr>
            <w:top w:val="none" w:sz="0" w:space="0" w:color="auto"/>
            <w:left w:val="none" w:sz="0" w:space="0" w:color="auto"/>
            <w:bottom w:val="none" w:sz="0" w:space="0" w:color="auto"/>
            <w:right w:val="none" w:sz="0" w:space="0" w:color="auto"/>
          </w:divBdr>
        </w:div>
        <w:div w:id="804547114">
          <w:marLeft w:val="0"/>
          <w:marRight w:val="0"/>
          <w:marTop w:val="0"/>
          <w:marBottom w:val="0"/>
          <w:divBdr>
            <w:top w:val="none" w:sz="0" w:space="0" w:color="auto"/>
            <w:left w:val="none" w:sz="0" w:space="0" w:color="auto"/>
            <w:bottom w:val="none" w:sz="0" w:space="0" w:color="auto"/>
            <w:right w:val="none" w:sz="0" w:space="0" w:color="auto"/>
          </w:divBdr>
        </w:div>
        <w:div w:id="804547119">
          <w:marLeft w:val="0"/>
          <w:marRight w:val="0"/>
          <w:marTop w:val="0"/>
          <w:marBottom w:val="0"/>
          <w:divBdr>
            <w:top w:val="none" w:sz="0" w:space="0" w:color="auto"/>
            <w:left w:val="none" w:sz="0" w:space="0" w:color="auto"/>
            <w:bottom w:val="none" w:sz="0" w:space="0" w:color="auto"/>
            <w:right w:val="none" w:sz="0" w:space="0" w:color="auto"/>
          </w:divBdr>
        </w:div>
        <w:div w:id="804547126">
          <w:marLeft w:val="0"/>
          <w:marRight w:val="0"/>
          <w:marTop w:val="0"/>
          <w:marBottom w:val="0"/>
          <w:divBdr>
            <w:top w:val="none" w:sz="0" w:space="0" w:color="auto"/>
            <w:left w:val="none" w:sz="0" w:space="0" w:color="auto"/>
            <w:bottom w:val="none" w:sz="0" w:space="0" w:color="auto"/>
            <w:right w:val="none" w:sz="0" w:space="0" w:color="auto"/>
          </w:divBdr>
        </w:div>
        <w:div w:id="804547127">
          <w:marLeft w:val="0"/>
          <w:marRight w:val="0"/>
          <w:marTop w:val="0"/>
          <w:marBottom w:val="0"/>
          <w:divBdr>
            <w:top w:val="none" w:sz="0" w:space="0" w:color="auto"/>
            <w:left w:val="none" w:sz="0" w:space="0" w:color="auto"/>
            <w:bottom w:val="none" w:sz="0" w:space="0" w:color="auto"/>
            <w:right w:val="none" w:sz="0" w:space="0" w:color="auto"/>
          </w:divBdr>
        </w:div>
      </w:divsChild>
    </w:div>
    <w:div w:id="804547128">
      <w:marLeft w:val="0"/>
      <w:marRight w:val="0"/>
      <w:marTop w:val="0"/>
      <w:marBottom w:val="0"/>
      <w:divBdr>
        <w:top w:val="none" w:sz="0" w:space="0" w:color="auto"/>
        <w:left w:val="none" w:sz="0" w:space="0" w:color="auto"/>
        <w:bottom w:val="none" w:sz="0" w:space="0" w:color="auto"/>
        <w:right w:val="none" w:sz="0" w:space="0" w:color="auto"/>
      </w:divBdr>
      <w:divsChild>
        <w:div w:id="804547184">
          <w:marLeft w:val="0"/>
          <w:marRight w:val="0"/>
          <w:marTop w:val="0"/>
          <w:marBottom w:val="0"/>
          <w:divBdr>
            <w:top w:val="none" w:sz="0" w:space="0" w:color="auto"/>
            <w:left w:val="none" w:sz="0" w:space="0" w:color="auto"/>
            <w:bottom w:val="none" w:sz="0" w:space="0" w:color="auto"/>
            <w:right w:val="none" w:sz="0" w:space="0" w:color="auto"/>
          </w:divBdr>
          <w:divsChild>
            <w:div w:id="804547134">
              <w:marLeft w:val="0"/>
              <w:marRight w:val="0"/>
              <w:marTop w:val="0"/>
              <w:marBottom w:val="0"/>
              <w:divBdr>
                <w:top w:val="none" w:sz="0" w:space="0" w:color="auto"/>
                <w:left w:val="none" w:sz="0" w:space="0" w:color="auto"/>
                <w:bottom w:val="none" w:sz="0" w:space="0" w:color="auto"/>
                <w:right w:val="none" w:sz="0" w:space="0" w:color="auto"/>
              </w:divBdr>
              <w:divsChild>
                <w:div w:id="804547181">
                  <w:marLeft w:val="0"/>
                  <w:marRight w:val="0"/>
                  <w:marTop w:val="0"/>
                  <w:marBottom w:val="0"/>
                  <w:divBdr>
                    <w:top w:val="none" w:sz="0" w:space="0" w:color="auto"/>
                    <w:left w:val="none" w:sz="0" w:space="0" w:color="auto"/>
                    <w:bottom w:val="none" w:sz="0" w:space="0" w:color="auto"/>
                    <w:right w:val="none" w:sz="0" w:space="0" w:color="auto"/>
                  </w:divBdr>
                  <w:divsChild>
                    <w:div w:id="804547156">
                      <w:marLeft w:val="0"/>
                      <w:marRight w:val="0"/>
                      <w:marTop w:val="0"/>
                      <w:marBottom w:val="0"/>
                      <w:divBdr>
                        <w:top w:val="none" w:sz="0" w:space="0" w:color="auto"/>
                        <w:left w:val="none" w:sz="0" w:space="0" w:color="auto"/>
                        <w:bottom w:val="none" w:sz="0" w:space="0" w:color="auto"/>
                        <w:right w:val="none" w:sz="0" w:space="0" w:color="auto"/>
                      </w:divBdr>
                      <w:divsChild>
                        <w:div w:id="804547175">
                          <w:marLeft w:val="0"/>
                          <w:marRight w:val="0"/>
                          <w:marTop w:val="0"/>
                          <w:marBottom w:val="0"/>
                          <w:divBdr>
                            <w:top w:val="none" w:sz="0" w:space="0" w:color="auto"/>
                            <w:left w:val="none" w:sz="0" w:space="0" w:color="auto"/>
                            <w:bottom w:val="none" w:sz="0" w:space="0" w:color="auto"/>
                            <w:right w:val="none" w:sz="0" w:space="0" w:color="auto"/>
                          </w:divBdr>
                          <w:divsChild>
                            <w:div w:id="804547135">
                              <w:marLeft w:val="0"/>
                              <w:marRight w:val="0"/>
                              <w:marTop w:val="0"/>
                              <w:marBottom w:val="0"/>
                              <w:divBdr>
                                <w:top w:val="none" w:sz="0" w:space="0" w:color="auto"/>
                                <w:left w:val="none" w:sz="0" w:space="0" w:color="auto"/>
                                <w:bottom w:val="none" w:sz="0" w:space="0" w:color="auto"/>
                                <w:right w:val="none" w:sz="0" w:space="0" w:color="auto"/>
                              </w:divBdr>
                              <w:divsChild>
                                <w:div w:id="804547146">
                                  <w:marLeft w:val="0"/>
                                  <w:marRight w:val="0"/>
                                  <w:marTop w:val="0"/>
                                  <w:marBottom w:val="0"/>
                                  <w:divBdr>
                                    <w:top w:val="none" w:sz="0" w:space="0" w:color="auto"/>
                                    <w:left w:val="none" w:sz="0" w:space="0" w:color="auto"/>
                                    <w:bottom w:val="none" w:sz="0" w:space="0" w:color="auto"/>
                                    <w:right w:val="none" w:sz="0" w:space="0" w:color="auto"/>
                                  </w:divBdr>
                                  <w:divsChild>
                                    <w:div w:id="804547140">
                                      <w:marLeft w:val="0"/>
                                      <w:marRight w:val="0"/>
                                      <w:marTop w:val="0"/>
                                      <w:marBottom w:val="0"/>
                                      <w:divBdr>
                                        <w:top w:val="single" w:sz="6" w:space="0" w:color="F5F5F5"/>
                                        <w:left w:val="single" w:sz="6" w:space="0" w:color="F5F5F5"/>
                                        <w:bottom w:val="single" w:sz="6" w:space="0" w:color="F5F5F5"/>
                                        <w:right w:val="single" w:sz="6" w:space="0" w:color="F5F5F5"/>
                                      </w:divBdr>
                                      <w:divsChild>
                                        <w:div w:id="804547158">
                                          <w:marLeft w:val="0"/>
                                          <w:marRight w:val="0"/>
                                          <w:marTop w:val="0"/>
                                          <w:marBottom w:val="0"/>
                                          <w:divBdr>
                                            <w:top w:val="none" w:sz="0" w:space="0" w:color="auto"/>
                                            <w:left w:val="none" w:sz="0" w:space="0" w:color="auto"/>
                                            <w:bottom w:val="none" w:sz="0" w:space="0" w:color="auto"/>
                                            <w:right w:val="none" w:sz="0" w:space="0" w:color="auto"/>
                                          </w:divBdr>
                                          <w:divsChild>
                                            <w:div w:id="8045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37">
      <w:marLeft w:val="0"/>
      <w:marRight w:val="0"/>
      <w:marTop w:val="0"/>
      <w:marBottom w:val="0"/>
      <w:divBdr>
        <w:top w:val="none" w:sz="0" w:space="0" w:color="auto"/>
        <w:left w:val="none" w:sz="0" w:space="0" w:color="auto"/>
        <w:bottom w:val="none" w:sz="0" w:space="0" w:color="auto"/>
        <w:right w:val="none" w:sz="0" w:space="0" w:color="auto"/>
      </w:divBdr>
      <w:divsChild>
        <w:div w:id="804547189">
          <w:marLeft w:val="0"/>
          <w:marRight w:val="0"/>
          <w:marTop w:val="0"/>
          <w:marBottom w:val="0"/>
          <w:divBdr>
            <w:top w:val="none" w:sz="0" w:space="0" w:color="auto"/>
            <w:left w:val="none" w:sz="0" w:space="0" w:color="auto"/>
            <w:bottom w:val="none" w:sz="0" w:space="0" w:color="auto"/>
            <w:right w:val="none" w:sz="0" w:space="0" w:color="auto"/>
          </w:divBdr>
          <w:divsChild>
            <w:div w:id="804547161">
              <w:marLeft w:val="0"/>
              <w:marRight w:val="0"/>
              <w:marTop w:val="0"/>
              <w:marBottom w:val="0"/>
              <w:divBdr>
                <w:top w:val="none" w:sz="0" w:space="0" w:color="auto"/>
                <w:left w:val="none" w:sz="0" w:space="0" w:color="auto"/>
                <w:bottom w:val="none" w:sz="0" w:space="0" w:color="auto"/>
                <w:right w:val="none" w:sz="0" w:space="0" w:color="auto"/>
              </w:divBdr>
              <w:divsChild>
                <w:div w:id="804547178">
                  <w:marLeft w:val="0"/>
                  <w:marRight w:val="0"/>
                  <w:marTop w:val="0"/>
                  <w:marBottom w:val="0"/>
                  <w:divBdr>
                    <w:top w:val="none" w:sz="0" w:space="0" w:color="auto"/>
                    <w:left w:val="none" w:sz="0" w:space="0" w:color="auto"/>
                    <w:bottom w:val="none" w:sz="0" w:space="0" w:color="auto"/>
                    <w:right w:val="none" w:sz="0" w:space="0" w:color="auto"/>
                  </w:divBdr>
                  <w:divsChild>
                    <w:div w:id="804547187">
                      <w:marLeft w:val="0"/>
                      <w:marRight w:val="0"/>
                      <w:marTop w:val="0"/>
                      <w:marBottom w:val="0"/>
                      <w:divBdr>
                        <w:top w:val="none" w:sz="0" w:space="0" w:color="auto"/>
                        <w:left w:val="none" w:sz="0" w:space="0" w:color="auto"/>
                        <w:bottom w:val="none" w:sz="0" w:space="0" w:color="auto"/>
                        <w:right w:val="none" w:sz="0" w:space="0" w:color="auto"/>
                      </w:divBdr>
                      <w:divsChild>
                        <w:div w:id="804547172">
                          <w:marLeft w:val="0"/>
                          <w:marRight w:val="0"/>
                          <w:marTop w:val="0"/>
                          <w:marBottom w:val="0"/>
                          <w:divBdr>
                            <w:top w:val="none" w:sz="0" w:space="0" w:color="auto"/>
                            <w:left w:val="none" w:sz="0" w:space="0" w:color="auto"/>
                            <w:bottom w:val="none" w:sz="0" w:space="0" w:color="auto"/>
                            <w:right w:val="none" w:sz="0" w:space="0" w:color="auto"/>
                          </w:divBdr>
                          <w:divsChild>
                            <w:div w:id="804547129">
                              <w:marLeft w:val="0"/>
                              <w:marRight w:val="0"/>
                              <w:marTop w:val="0"/>
                              <w:marBottom w:val="0"/>
                              <w:divBdr>
                                <w:top w:val="none" w:sz="0" w:space="0" w:color="auto"/>
                                <w:left w:val="none" w:sz="0" w:space="0" w:color="auto"/>
                                <w:bottom w:val="none" w:sz="0" w:space="0" w:color="auto"/>
                                <w:right w:val="none" w:sz="0" w:space="0" w:color="auto"/>
                              </w:divBdr>
                              <w:divsChild>
                                <w:div w:id="804547170">
                                  <w:marLeft w:val="0"/>
                                  <w:marRight w:val="0"/>
                                  <w:marTop w:val="0"/>
                                  <w:marBottom w:val="0"/>
                                  <w:divBdr>
                                    <w:top w:val="none" w:sz="0" w:space="0" w:color="auto"/>
                                    <w:left w:val="none" w:sz="0" w:space="0" w:color="auto"/>
                                    <w:bottom w:val="none" w:sz="0" w:space="0" w:color="auto"/>
                                    <w:right w:val="none" w:sz="0" w:space="0" w:color="auto"/>
                                  </w:divBdr>
                                  <w:divsChild>
                                    <w:div w:id="804547148">
                                      <w:marLeft w:val="0"/>
                                      <w:marRight w:val="0"/>
                                      <w:marTop w:val="0"/>
                                      <w:marBottom w:val="0"/>
                                      <w:divBdr>
                                        <w:top w:val="single" w:sz="6" w:space="0" w:color="F5F5F5"/>
                                        <w:left w:val="single" w:sz="6" w:space="0" w:color="F5F5F5"/>
                                        <w:bottom w:val="single" w:sz="6" w:space="0" w:color="F5F5F5"/>
                                        <w:right w:val="single" w:sz="6" w:space="0" w:color="F5F5F5"/>
                                      </w:divBdr>
                                      <w:divsChild>
                                        <w:div w:id="804547191">
                                          <w:marLeft w:val="0"/>
                                          <w:marRight w:val="0"/>
                                          <w:marTop w:val="0"/>
                                          <w:marBottom w:val="0"/>
                                          <w:divBdr>
                                            <w:top w:val="none" w:sz="0" w:space="0" w:color="auto"/>
                                            <w:left w:val="none" w:sz="0" w:space="0" w:color="auto"/>
                                            <w:bottom w:val="none" w:sz="0" w:space="0" w:color="auto"/>
                                            <w:right w:val="none" w:sz="0" w:space="0" w:color="auto"/>
                                          </w:divBdr>
                                          <w:divsChild>
                                            <w:div w:id="8045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38">
      <w:marLeft w:val="0"/>
      <w:marRight w:val="0"/>
      <w:marTop w:val="0"/>
      <w:marBottom w:val="0"/>
      <w:divBdr>
        <w:top w:val="none" w:sz="0" w:space="0" w:color="auto"/>
        <w:left w:val="none" w:sz="0" w:space="0" w:color="auto"/>
        <w:bottom w:val="none" w:sz="0" w:space="0" w:color="auto"/>
        <w:right w:val="none" w:sz="0" w:space="0" w:color="auto"/>
      </w:divBdr>
      <w:divsChild>
        <w:div w:id="804547180">
          <w:marLeft w:val="0"/>
          <w:marRight w:val="0"/>
          <w:marTop w:val="0"/>
          <w:marBottom w:val="0"/>
          <w:divBdr>
            <w:top w:val="none" w:sz="0" w:space="0" w:color="auto"/>
            <w:left w:val="none" w:sz="0" w:space="0" w:color="auto"/>
            <w:bottom w:val="none" w:sz="0" w:space="0" w:color="auto"/>
            <w:right w:val="none" w:sz="0" w:space="0" w:color="auto"/>
          </w:divBdr>
          <w:divsChild>
            <w:div w:id="804547151">
              <w:marLeft w:val="0"/>
              <w:marRight w:val="0"/>
              <w:marTop w:val="0"/>
              <w:marBottom w:val="0"/>
              <w:divBdr>
                <w:top w:val="none" w:sz="0" w:space="0" w:color="auto"/>
                <w:left w:val="none" w:sz="0" w:space="0" w:color="auto"/>
                <w:bottom w:val="none" w:sz="0" w:space="0" w:color="auto"/>
                <w:right w:val="none" w:sz="0" w:space="0" w:color="auto"/>
              </w:divBdr>
              <w:divsChild>
                <w:div w:id="804547130">
                  <w:marLeft w:val="0"/>
                  <w:marRight w:val="0"/>
                  <w:marTop w:val="0"/>
                  <w:marBottom w:val="0"/>
                  <w:divBdr>
                    <w:top w:val="none" w:sz="0" w:space="0" w:color="auto"/>
                    <w:left w:val="none" w:sz="0" w:space="0" w:color="auto"/>
                    <w:bottom w:val="none" w:sz="0" w:space="0" w:color="auto"/>
                    <w:right w:val="none" w:sz="0" w:space="0" w:color="auto"/>
                  </w:divBdr>
                  <w:divsChild>
                    <w:div w:id="804547177">
                      <w:marLeft w:val="0"/>
                      <w:marRight w:val="0"/>
                      <w:marTop w:val="0"/>
                      <w:marBottom w:val="0"/>
                      <w:divBdr>
                        <w:top w:val="none" w:sz="0" w:space="0" w:color="auto"/>
                        <w:left w:val="none" w:sz="0" w:space="0" w:color="auto"/>
                        <w:bottom w:val="none" w:sz="0" w:space="0" w:color="auto"/>
                        <w:right w:val="none" w:sz="0" w:space="0" w:color="auto"/>
                      </w:divBdr>
                      <w:divsChild>
                        <w:div w:id="804547193">
                          <w:marLeft w:val="0"/>
                          <w:marRight w:val="0"/>
                          <w:marTop w:val="0"/>
                          <w:marBottom w:val="0"/>
                          <w:divBdr>
                            <w:top w:val="none" w:sz="0" w:space="0" w:color="auto"/>
                            <w:left w:val="none" w:sz="0" w:space="0" w:color="auto"/>
                            <w:bottom w:val="none" w:sz="0" w:space="0" w:color="auto"/>
                            <w:right w:val="none" w:sz="0" w:space="0" w:color="auto"/>
                          </w:divBdr>
                          <w:divsChild>
                            <w:div w:id="804547147">
                              <w:marLeft w:val="0"/>
                              <w:marRight w:val="0"/>
                              <w:marTop w:val="0"/>
                              <w:marBottom w:val="0"/>
                              <w:divBdr>
                                <w:top w:val="none" w:sz="0" w:space="0" w:color="auto"/>
                                <w:left w:val="none" w:sz="0" w:space="0" w:color="auto"/>
                                <w:bottom w:val="none" w:sz="0" w:space="0" w:color="auto"/>
                                <w:right w:val="none" w:sz="0" w:space="0" w:color="auto"/>
                              </w:divBdr>
                              <w:divsChild>
                                <w:div w:id="804547176">
                                  <w:marLeft w:val="0"/>
                                  <w:marRight w:val="0"/>
                                  <w:marTop w:val="0"/>
                                  <w:marBottom w:val="0"/>
                                  <w:divBdr>
                                    <w:top w:val="none" w:sz="0" w:space="0" w:color="auto"/>
                                    <w:left w:val="none" w:sz="0" w:space="0" w:color="auto"/>
                                    <w:bottom w:val="none" w:sz="0" w:space="0" w:color="auto"/>
                                    <w:right w:val="none" w:sz="0" w:space="0" w:color="auto"/>
                                  </w:divBdr>
                                  <w:divsChild>
                                    <w:div w:id="804547165">
                                      <w:marLeft w:val="0"/>
                                      <w:marRight w:val="0"/>
                                      <w:marTop w:val="0"/>
                                      <w:marBottom w:val="0"/>
                                      <w:divBdr>
                                        <w:top w:val="single" w:sz="6" w:space="0" w:color="F5F5F5"/>
                                        <w:left w:val="single" w:sz="6" w:space="0" w:color="F5F5F5"/>
                                        <w:bottom w:val="single" w:sz="6" w:space="0" w:color="F5F5F5"/>
                                        <w:right w:val="single" w:sz="6" w:space="0" w:color="F5F5F5"/>
                                      </w:divBdr>
                                      <w:divsChild>
                                        <w:div w:id="804547174">
                                          <w:marLeft w:val="0"/>
                                          <w:marRight w:val="0"/>
                                          <w:marTop w:val="0"/>
                                          <w:marBottom w:val="0"/>
                                          <w:divBdr>
                                            <w:top w:val="none" w:sz="0" w:space="0" w:color="auto"/>
                                            <w:left w:val="none" w:sz="0" w:space="0" w:color="auto"/>
                                            <w:bottom w:val="none" w:sz="0" w:space="0" w:color="auto"/>
                                            <w:right w:val="none" w:sz="0" w:space="0" w:color="auto"/>
                                          </w:divBdr>
                                          <w:divsChild>
                                            <w:div w:id="8045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53">
      <w:marLeft w:val="0"/>
      <w:marRight w:val="0"/>
      <w:marTop w:val="0"/>
      <w:marBottom w:val="0"/>
      <w:divBdr>
        <w:top w:val="none" w:sz="0" w:space="0" w:color="auto"/>
        <w:left w:val="none" w:sz="0" w:space="0" w:color="auto"/>
        <w:bottom w:val="none" w:sz="0" w:space="0" w:color="auto"/>
        <w:right w:val="none" w:sz="0" w:space="0" w:color="auto"/>
      </w:divBdr>
      <w:divsChild>
        <w:div w:id="804547160">
          <w:marLeft w:val="0"/>
          <w:marRight w:val="0"/>
          <w:marTop w:val="0"/>
          <w:marBottom w:val="0"/>
          <w:divBdr>
            <w:top w:val="none" w:sz="0" w:space="0" w:color="auto"/>
            <w:left w:val="none" w:sz="0" w:space="0" w:color="auto"/>
            <w:bottom w:val="none" w:sz="0" w:space="0" w:color="auto"/>
            <w:right w:val="none" w:sz="0" w:space="0" w:color="auto"/>
          </w:divBdr>
          <w:divsChild>
            <w:div w:id="804547144">
              <w:marLeft w:val="0"/>
              <w:marRight w:val="0"/>
              <w:marTop w:val="0"/>
              <w:marBottom w:val="0"/>
              <w:divBdr>
                <w:top w:val="none" w:sz="0" w:space="0" w:color="auto"/>
                <w:left w:val="none" w:sz="0" w:space="0" w:color="auto"/>
                <w:bottom w:val="none" w:sz="0" w:space="0" w:color="auto"/>
                <w:right w:val="none" w:sz="0" w:space="0" w:color="auto"/>
              </w:divBdr>
              <w:divsChild>
                <w:div w:id="804547163">
                  <w:marLeft w:val="0"/>
                  <w:marRight w:val="0"/>
                  <w:marTop w:val="0"/>
                  <w:marBottom w:val="0"/>
                  <w:divBdr>
                    <w:top w:val="none" w:sz="0" w:space="0" w:color="auto"/>
                    <w:left w:val="none" w:sz="0" w:space="0" w:color="auto"/>
                    <w:bottom w:val="none" w:sz="0" w:space="0" w:color="auto"/>
                    <w:right w:val="none" w:sz="0" w:space="0" w:color="auto"/>
                  </w:divBdr>
                  <w:divsChild>
                    <w:div w:id="804547190">
                      <w:marLeft w:val="0"/>
                      <w:marRight w:val="0"/>
                      <w:marTop w:val="0"/>
                      <w:marBottom w:val="0"/>
                      <w:divBdr>
                        <w:top w:val="none" w:sz="0" w:space="0" w:color="auto"/>
                        <w:left w:val="none" w:sz="0" w:space="0" w:color="auto"/>
                        <w:bottom w:val="none" w:sz="0" w:space="0" w:color="auto"/>
                        <w:right w:val="none" w:sz="0" w:space="0" w:color="auto"/>
                      </w:divBdr>
                      <w:divsChild>
                        <w:div w:id="804547185">
                          <w:marLeft w:val="0"/>
                          <w:marRight w:val="0"/>
                          <w:marTop w:val="0"/>
                          <w:marBottom w:val="0"/>
                          <w:divBdr>
                            <w:top w:val="none" w:sz="0" w:space="0" w:color="auto"/>
                            <w:left w:val="none" w:sz="0" w:space="0" w:color="auto"/>
                            <w:bottom w:val="none" w:sz="0" w:space="0" w:color="auto"/>
                            <w:right w:val="none" w:sz="0" w:space="0" w:color="auto"/>
                          </w:divBdr>
                          <w:divsChild>
                            <w:div w:id="804547136">
                              <w:marLeft w:val="0"/>
                              <w:marRight w:val="0"/>
                              <w:marTop w:val="0"/>
                              <w:marBottom w:val="0"/>
                              <w:divBdr>
                                <w:top w:val="none" w:sz="0" w:space="0" w:color="auto"/>
                                <w:left w:val="none" w:sz="0" w:space="0" w:color="auto"/>
                                <w:bottom w:val="none" w:sz="0" w:space="0" w:color="auto"/>
                                <w:right w:val="none" w:sz="0" w:space="0" w:color="auto"/>
                              </w:divBdr>
                              <w:divsChild>
                                <w:div w:id="804547142">
                                  <w:marLeft w:val="0"/>
                                  <w:marRight w:val="0"/>
                                  <w:marTop w:val="0"/>
                                  <w:marBottom w:val="0"/>
                                  <w:divBdr>
                                    <w:top w:val="none" w:sz="0" w:space="0" w:color="auto"/>
                                    <w:left w:val="none" w:sz="0" w:space="0" w:color="auto"/>
                                    <w:bottom w:val="none" w:sz="0" w:space="0" w:color="auto"/>
                                    <w:right w:val="none" w:sz="0" w:space="0" w:color="auto"/>
                                  </w:divBdr>
                                  <w:divsChild>
                                    <w:div w:id="804547143">
                                      <w:marLeft w:val="0"/>
                                      <w:marRight w:val="0"/>
                                      <w:marTop w:val="0"/>
                                      <w:marBottom w:val="0"/>
                                      <w:divBdr>
                                        <w:top w:val="single" w:sz="6" w:space="0" w:color="F5F5F5"/>
                                        <w:left w:val="single" w:sz="6" w:space="0" w:color="F5F5F5"/>
                                        <w:bottom w:val="single" w:sz="6" w:space="0" w:color="F5F5F5"/>
                                        <w:right w:val="single" w:sz="6" w:space="0" w:color="F5F5F5"/>
                                      </w:divBdr>
                                      <w:divsChild>
                                        <w:div w:id="804547139">
                                          <w:marLeft w:val="0"/>
                                          <w:marRight w:val="0"/>
                                          <w:marTop w:val="0"/>
                                          <w:marBottom w:val="0"/>
                                          <w:divBdr>
                                            <w:top w:val="none" w:sz="0" w:space="0" w:color="auto"/>
                                            <w:left w:val="none" w:sz="0" w:space="0" w:color="auto"/>
                                            <w:bottom w:val="none" w:sz="0" w:space="0" w:color="auto"/>
                                            <w:right w:val="none" w:sz="0" w:space="0" w:color="auto"/>
                                          </w:divBdr>
                                          <w:divsChild>
                                            <w:div w:id="8045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68">
      <w:marLeft w:val="0"/>
      <w:marRight w:val="0"/>
      <w:marTop w:val="0"/>
      <w:marBottom w:val="0"/>
      <w:divBdr>
        <w:top w:val="none" w:sz="0" w:space="0" w:color="auto"/>
        <w:left w:val="none" w:sz="0" w:space="0" w:color="auto"/>
        <w:bottom w:val="none" w:sz="0" w:space="0" w:color="auto"/>
        <w:right w:val="none" w:sz="0" w:space="0" w:color="auto"/>
      </w:divBdr>
      <w:divsChild>
        <w:div w:id="804547141">
          <w:marLeft w:val="0"/>
          <w:marRight w:val="0"/>
          <w:marTop w:val="0"/>
          <w:marBottom w:val="0"/>
          <w:divBdr>
            <w:top w:val="none" w:sz="0" w:space="0" w:color="auto"/>
            <w:left w:val="none" w:sz="0" w:space="0" w:color="auto"/>
            <w:bottom w:val="none" w:sz="0" w:space="0" w:color="auto"/>
            <w:right w:val="none" w:sz="0" w:space="0" w:color="auto"/>
          </w:divBdr>
          <w:divsChild>
            <w:div w:id="804547133">
              <w:marLeft w:val="0"/>
              <w:marRight w:val="0"/>
              <w:marTop w:val="0"/>
              <w:marBottom w:val="0"/>
              <w:divBdr>
                <w:top w:val="none" w:sz="0" w:space="0" w:color="auto"/>
                <w:left w:val="none" w:sz="0" w:space="0" w:color="auto"/>
                <w:bottom w:val="none" w:sz="0" w:space="0" w:color="auto"/>
                <w:right w:val="none" w:sz="0" w:space="0" w:color="auto"/>
              </w:divBdr>
              <w:divsChild>
                <w:div w:id="804547149">
                  <w:marLeft w:val="0"/>
                  <w:marRight w:val="0"/>
                  <w:marTop w:val="0"/>
                  <w:marBottom w:val="0"/>
                  <w:divBdr>
                    <w:top w:val="none" w:sz="0" w:space="0" w:color="auto"/>
                    <w:left w:val="none" w:sz="0" w:space="0" w:color="auto"/>
                    <w:bottom w:val="none" w:sz="0" w:space="0" w:color="auto"/>
                    <w:right w:val="none" w:sz="0" w:space="0" w:color="auto"/>
                  </w:divBdr>
                  <w:divsChild>
                    <w:div w:id="804547145">
                      <w:marLeft w:val="0"/>
                      <w:marRight w:val="0"/>
                      <w:marTop w:val="0"/>
                      <w:marBottom w:val="0"/>
                      <w:divBdr>
                        <w:top w:val="none" w:sz="0" w:space="0" w:color="auto"/>
                        <w:left w:val="none" w:sz="0" w:space="0" w:color="auto"/>
                        <w:bottom w:val="none" w:sz="0" w:space="0" w:color="auto"/>
                        <w:right w:val="none" w:sz="0" w:space="0" w:color="auto"/>
                      </w:divBdr>
                      <w:divsChild>
                        <w:div w:id="804547169">
                          <w:marLeft w:val="0"/>
                          <w:marRight w:val="0"/>
                          <w:marTop w:val="0"/>
                          <w:marBottom w:val="0"/>
                          <w:divBdr>
                            <w:top w:val="none" w:sz="0" w:space="0" w:color="auto"/>
                            <w:left w:val="none" w:sz="0" w:space="0" w:color="auto"/>
                            <w:bottom w:val="none" w:sz="0" w:space="0" w:color="auto"/>
                            <w:right w:val="none" w:sz="0" w:space="0" w:color="auto"/>
                          </w:divBdr>
                          <w:divsChild>
                            <w:div w:id="804547157">
                              <w:marLeft w:val="0"/>
                              <w:marRight w:val="0"/>
                              <w:marTop w:val="0"/>
                              <w:marBottom w:val="0"/>
                              <w:divBdr>
                                <w:top w:val="none" w:sz="0" w:space="0" w:color="auto"/>
                                <w:left w:val="none" w:sz="0" w:space="0" w:color="auto"/>
                                <w:bottom w:val="none" w:sz="0" w:space="0" w:color="auto"/>
                                <w:right w:val="none" w:sz="0" w:space="0" w:color="auto"/>
                              </w:divBdr>
                              <w:divsChild>
                                <w:div w:id="804547173">
                                  <w:marLeft w:val="0"/>
                                  <w:marRight w:val="0"/>
                                  <w:marTop w:val="0"/>
                                  <w:marBottom w:val="0"/>
                                  <w:divBdr>
                                    <w:top w:val="none" w:sz="0" w:space="0" w:color="auto"/>
                                    <w:left w:val="none" w:sz="0" w:space="0" w:color="auto"/>
                                    <w:bottom w:val="none" w:sz="0" w:space="0" w:color="auto"/>
                                    <w:right w:val="none" w:sz="0" w:space="0" w:color="auto"/>
                                  </w:divBdr>
                                  <w:divsChild>
                                    <w:div w:id="804547162">
                                      <w:marLeft w:val="0"/>
                                      <w:marRight w:val="0"/>
                                      <w:marTop w:val="0"/>
                                      <w:marBottom w:val="0"/>
                                      <w:divBdr>
                                        <w:top w:val="single" w:sz="6" w:space="0" w:color="F5F5F5"/>
                                        <w:left w:val="single" w:sz="6" w:space="0" w:color="F5F5F5"/>
                                        <w:bottom w:val="single" w:sz="6" w:space="0" w:color="F5F5F5"/>
                                        <w:right w:val="single" w:sz="6" w:space="0" w:color="F5F5F5"/>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8045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83">
      <w:marLeft w:val="0"/>
      <w:marRight w:val="0"/>
      <w:marTop w:val="0"/>
      <w:marBottom w:val="0"/>
      <w:divBdr>
        <w:top w:val="none" w:sz="0" w:space="0" w:color="auto"/>
        <w:left w:val="none" w:sz="0" w:space="0" w:color="auto"/>
        <w:bottom w:val="none" w:sz="0" w:space="0" w:color="auto"/>
        <w:right w:val="none" w:sz="0" w:space="0" w:color="auto"/>
      </w:divBdr>
      <w:divsChild>
        <w:div w:id="804547166">
          <w:marLeft w:val="0"/>
          <w:marRight w:val="0"/>
          <w:marTop w:val="0"/>
          <w:marBottom w:val="0"/>
          <w:divBdr>
            <w:top w:val="none" w:sz="0" w:space="0" w:color="auto"/>
            <w:left w:val="none" w:sz="0" w:space="0" w:color="auto"/>
            <w:bottom w:val="none" w:sz="0" w:space="0" w:color="auto"/>
            <w:right w:val="none" w:sz="0" w:space="0" w:color="auto"/>
          </w:divBdr>
          <w:divsChild>
            <w:div w:id="804547179">
              <w:marLeft w:val="0"/>
              <w:marRight w:val="0"/>
              <w:marTop w:val="0"/>
              <w:marBottom w:val="0"/>
              <w:divBdr>
                <w:top w:val="none" w:sz="0" w:space="0" w:color="auto"/>
                <w:left w:val="none" w:sz="0" w:space="0" w:color="auto"/>
                <w:bottom w:val="none" w:sz="0" w:space="0" w:color="auto"/>
                <w:right w:val="none" w:sz="0" w:space="0" w:color="auto"/>
              </w:divBdr>
              <w:divsChild>
                <w:div w:id="804547159">
                  <w:marLeft w:val="0"/>
                  <w:marRight w:val="0"/>
                  <w:marTop w:val="0"/>
                  <w:marBottom w:val="0"/>
                  <w:divBdr>
                    <w:top w:val="none" w:sz="0" w:space="0" w:color="auto"/>
                    <w:left w:val="none" w:sz="0" w:space="0" w:color="auto"/>
                    <w:bottom w:val="none" w:sz="0" w:space="0" w:color="auto"/>
                    <w:right w:val="none" w:sz="0" w:space="0" w:color="auto"/>
                  </w:divBdr>
                  <w:divsChild>
                    <w:div w:id="804547188">
                      <w:marLeft w:val="0"/>
                      <w:marRight w:val="0"/>
                      <w:marTop w:val="0"/>
                      <w:marBottom w:val="0"/>
                      <w:divBdr>
                        <w:top w:val="none" w:sz="0" w:space="0" w:color="auto"/>
                        <w:left w:val="none" w:sz="0" w:space="0" w:color="auto"/>
                        <w:bottom w:val="none" w:sz="0" w:space="0" w:color="auto"/>
                        <w:right w:val="none" w:sz="0" w:space="0" w:color="auto"/>
                      </w:divBdr>
                      <w:divsChild>
                        <w:div w:id="804547192">
                          <w:marLeft w:val="0"/>
                          <w:marRight w:val="0"/>
                          <w:marTop w:val="0"/>
                          <w:marBottom w:val="0"/>
                          <w:divBdr>
                            <w:top w:val="none" w:sz="0" w:space="0" w:color="auto"/>
                            <w:left w:val="none" w:sz="0" w:space="0" w:color="auto"/>
                            <w:bottom w:val="none" w:sz="0" w:space="0" w:color="auto"/>
                            <w:right w:val="none" w:sz="0" w:space="0" w:color="auto"/>
                          </w:divBdr>
                          <w:divsChild>
                            <w:div w:id="804547152">
                              <w:marLeft w:val="0"/>
                              <w:marRight w:val="0"/>
                              <w:marTop w:val="0"/>
                              <w:marBottom w:val="0"/>
                              <w:divBdr>
                                <w:top w:val="none" w:sz="0" w:space="0" w:color="auto"/>
                                <w:left w:val="none" w:sz="0" w:space="0" w:color="auto"/>
                                <w:bottom w:val="none" w:sz="0" w:space="0" w:color="auto"/>
                                <w:right w:val="none" w:sz="0" w:space="0" w:color="auto"/>
                              </w:divBdr>
                              <w:divsChild>
                                <w:div w:id="804547164">
                                  <w:marLeft w:val="0"/>
                                  <w:marRight w:val="0"/>
                                  <w:marTop w:val="0"/>
                                  <w:marBottom w:val="0"/>
                                  <w:divBdr>
                                    <w:top w:val="none" w:sz="0" w:space="0" w:color="auto"/>
                                    <w:left w:val="none" w:sz="0" w:space="0" w:color="auto"/>
                                    <w:bottom w:val="none" w:sz="0" w:space="0" w:color="auto"/>
                                    <w:right w:val="none" w:sz="0" w:space="0" w:color="auto"/>
                                  </w:divBdr>
                                  <w:divsChild>
                                    <w:div w:id="804547186">
                                      <w:marLeft w:val="0"/>
                                      <w:marRight w:val="0"/>
                                      <w:marTop w:val="0"/>
                                      <w:marBottom w:val="0"/>
                                      <w:divBdr>
                                        <w:top w:val="single" w:sz="6" w:space="0" w:color="F5F5F5"/>
                                        <w:left w:val="single" w:sz="6" w:space="0" w:color="F5F5F5"/>
                                        <w:bottom w:val="single" w:sz="6" w:space="0" w:color="F5F5F5"/>
                                        <w:right w:val="single" w:sz="6" w:space="0" w:color="F5F5F5"/>
                                      </w:divBdr>
                                      <w:divsChild>
                                        <w:div w:id="804547154">
                                          <w:marLeft w:val="0"/>
                                          <w:marRight w:val="0"/>
                                          <w:marTop w:val="0"/>
                                          <w:marBottom w:val="0"/>
                                          <w:divBdr>
                                            <w:top w:val="none" w:sz="0" w:space="0" w:color="auto"/>
                                            <w:left w:val="none" w:sz="0" w:space="0" w:color="auto"/>
                                            <w:bottom w:val="none" w:sz="0" w:space="0" w:color="auto"/>
                                            <w:right w:val="none" w:sz="0" w:space="0" w:color="auto"/>
                                          </w:divBdr>
                                          <w:divsChild>
                                            <w:div w:id="8045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95">
      <w:marLeft w:val="0"/>
      <w:marRight w:val="0"/>
      <w:marTop w:val="0"/>
      <w:marBottom w:val="0"/>
      <w:divBdr>
        <w:top w:val="none" w:sz="0" w:space="0" w:color="auto"/>
        <w:left w:val="none" w:sz="0" w:space="0" w:color="auto"/>
        <w:bottom w:val="none" w:sz="0" w:space="0" w:color="auto"/>
        <w:right w:val="none" w:sz="0" w:space="0" w:color="auto"/>
      </w:divBdr>
      <w:divsChild>
        <w:div w:id="804547200">
          <w:marLeft w:val="0"/>
          <w:marRight w:val="0"/>
          <w:marTop w:val="0"/>
          <w:marBottom w:val="0"/>
          <w:divBdr>
            <w:top w:val="none" w:sz="0" w:space="0" w:color="auto"/>
            <w:left w:val="none" w:sz="0" w:space="0" w:color="auto"/>
            <w:bottom w:val="none" w:sz="0" w:space="0" w:color="auto"/>
            <w:right w:val="none" w:sz="0" w:space="0" w:color="auto"/>
          </w:divBdr>
          <w:divsChild>
            <w:div w:id="804547198">
              <w:marLeft w:val="0"/>
              <w:marRight w:val="0"/>
              <w:marTop w:val="0"/>
              <w:marBottom w:val="0"/>
              <w:divBdr>
                <w:top w:val="none" w:sz="0" w:space="0" w:color="auto"/>
                <w:left w:val="none" w:sz="0" w:space="0" w:color="auto"/>
                <w:bottom w:val="none" w:sz="0" w:space="0" w:color="auto"/>
                <w:right w:val="none" w:sz="0" w:space="0" w:color="auto"/>
              </w:divBdr>
              <w:divsChild>
                <w:div w:id="804547196">
                  <w:marLeft w:val="0"/>
                  <w:marRight w:val="0"/>
                  <w:marTop w:val="0"/>
                  <w:marBottom w:val="0"/>
                  <w:divBdr>
                    <w:top w:val="none" w:sz="0" w:space="0" w:color="auto"/>
                    <w:left w:val="none" w:sz="0" w:space="0" w:color="auto"/>
                    <w:bottom w:val="none" w:sz="0" w:space="0" w:color="auto"/>
                    <w:right w:val="none" w:sz="0" w:space="0" w:color="auto"/>
                  </w:divBdr>
                  <w:divsChild>
                    <w:div w:id="804547202">
                      <w:marLeft w:val="0"/>
                      <w:marRight w:val="0"/>
                      <w:marTop w:val="0"/>
                      <w:marBottom w:val="0"/>
                      <w:divBdr>
                        <w:top w:val="none" w:sz="0" w:space="0" w:color="auto"/>
                        <w:left w:val="none" w:sz="0" w:space="0" w:color="auto"/>
                        <w:bottom w:val="none" w:sz="0" w:space="0" w:color="auto"/>
                        <w:right w:val="none" w:sz="0" w:space="0" w:color="auto"/>
                      </w:divBdr>
                      <w:divsChild>
                        <w:div w:id="804547194">
                          <w:marLeft w:val="0"/>
                          <w:marRight w:val="0"/>
                          <w:marTop w:val="0"/>
                          <w:marBottom w:val="0"/>
                          <w:divBdr>
                            <w:top w:val="none" w:sz="0" w:space="0" w:color="auto"/>
                            <w:left w:val="none" w:sz="0" w:space="0" w:color="auto"/>
                            <w:bottom w:val="none" w:sz="0" w:space="0" w:color="auto"/>
                            <w:right w:val="none" w:sz="0" w:space="0" w:color="auto"/>
                          </w:divBdr>
                          <w:divsChild>
                            <w:div w:id="804547204">
                              <w:marLeft w:val="0"/>
                              <w:marRight w:val="0"/>
                              <w:marTop w:val="0"/>
                              <w:marBottom w:val="0"/>
                              <w:divBdr>
                                <w:top w:val="none" w:sz="0" w:space="0" w:color="auto"/>
                                <w:left w:val="none" w:sz="0" w:space="0" w:color="auto"/>
                                <w:bottom w:val="none" w:sz="0" w:space="0" w:color="auto"/>
                                <w:right w:val="none" w:sz="0" w:space="0" w:color="auto"/>
                              </w:divBdr>
                              <w:divsChild>
                                <w:div w:id="804547201">
                                  <w:marLeft w:val="0"/>
                                  <w:marRight w:val="0"/>
                                  <w:marTop w:val="0"/>
                                  <w:marBottom w:val="0"/>
                                  <w:divBdr>
                                    <w:top w:val="none" w:sz="0" w:space="0" w:color="auto"/>
                                    <w:left w:val="none" w:sz="0" w:space="0" w:color="auto"/>
                                    <w:bottom w:val="none" w:sz="0" w:space="0" w:color="auto"/>
                                    <w:right w:val="none" w:sz="0" w:space="0" w:color="auto"/>
                                  </w:divBdr>
                                  <w:divsChild>
                                    <w:div w:id="804547199">
                                      <w:marLeft w:val="0"/>
                                      <w:marRight w:val="0"/>
                                      <w:marTop w:val="0"/>
                                      <w:marBottom w:val="0"/>
                                      <w:divBdr>
                                        <w:top w:val="single" w:sz="6" w:space="0" w:color="F5F5F5"/>
                                        <w:left w:val="single" w:sz="6" w:space="0" w:color="F5F5F5"/>
                                        <w:bottom w:val="single" w:sz="6" w:space="0" w:color="F5F5F5"/>
                                        <w:right w:val="single" w:sz="6" w:space="0" w:color="F5F5F5"/>
                                      </w:divBdr>
                                      <w:divsChild>
                                        <w:div w:id="804547197">
                                          <w:marLeft w:val="0"/>
                                          <w:marRight w:val="0"/>
                                          <w:marTop w:val="0"/>
                                          <w:marBottom w:val="0"/>
                                          <w:divBdr>
                                            <w:top w:val="none" w:sz="0" w:space="0" w:color="auto"/>
                                            <w:left w:val="none" w:sz="0" w:space="0" w:color="auto"/>
                                            <w:bottom w:val="none" w:sz="0" w:space="0" w:color="auto"/>
                                            <w:right w:val="none" w:sz="0" w:space="0" w:color="auto"/>
                                          </w:divBdr>
                                          <w:divsChild>
                                            <w:div w:id="8045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142038">
      <w:bodyDiv w:val="1"/>
      <w:marLeft w:val="0"/>
      <w:marRight w:val="0"/>
      <w:marTop w:val="0"/>
      <w:marBottom w:val="0"/>
      <w:divBdr>
        <w:top w:val="none" w:sz="0" w:space="0" w:color="auto"/>
        <w:left w:val="none" w:sz="0" w:space="0" w:color="auto"/>
        <w:bottom w:val="none" w:sz="0" w:space="0" w:color="auto"/>
        <w:right w:val="none" w:sz="0" w:space="0" w:color="auto"/>
      </w:divBdr>
    </w:div>
    <w:div w:id="890309735">
      <w:bodyDiv w:val="1"/>
      <w:marLeft w:val="0"/>
      <w:marRight w:val="0"/>
      <w:marTop w:val="0"/>
      <w:marBottom w:val="0"/>
      <w:divBdr>
        <w:top w:val="none" w:sz="0" w:space="0" w:color="auto"/>
        <w:left w:val="none" w:sz="0" w:space="0" w:color="auto"/>
        <w:bottom w:val="none" w:sz="0" w:space="0" w:color="auto"/>
        <w:right w:val="none" w:sz="0" w:space="0" w:color="auto"/>
      </w:divBdr>
    </w:div>
    <w:div w:id="983121392">
      <w:bodyDiv w:val="1"/>
      <w:marLeft w:val="0"/>
      <w:marRight w:val="0"/>
      <w:marTop w:val="0"/>
      <w:marBottom w:val="0"/>
      <w:divBdr>
        <w:top w:val="none" w:sz="0" w:space="0" w:color="auto"/>
        <w:left w:val="none" w:sz="0" w:space="0" w:color="auto"/>
        <w:bottom w:val="none" w:sz="0" w:space="0" w:color="auto"/>
        <w:right w:val="none" w:sz="0" w:space="0" w:color="auto"/>
      </w:divBdr>
      <w:divsChild>
        <w:div w:id="256907455">
          <w:marLeft w:val="1282"/>
          <w:marRight w:val="0"/>
          <w:marTop w:val="77"/>
          <w:marBottom w:val="0"/>
          <w:divBdr>
            <w:top w:val="none" w:sz="0" w:space="0" w:color="auto"/>
            <w:left w:val="none" w:sz="0" w:space="0" w:color="auto"/>
            <w:bottom w:val="none" w:sz="0" w:space="0" w:color="auto"/>
            <w:right w:val="none" w:sz="0" w:space="0" w:color="auto"/>
          </w:divBdr>
        </w:div>
        <w:div w:id="484008725">
          <w:marLeft w:val="850"/>
          <w:marRight w:val="0"/>
          <w:marTop w:val="77"/>
          <w:marBottom w:val="0"/>
          <w:divBdr>
            <w:top w:val="none" w:sz="0" w:space="0" w:color="auto"/>
            <w:left w:val="none" w:sz="0" w:space="0" w:color="auto"/>
            <w:bottom w:val="none" w:sz="0" w:space="0" w:color="auto"/>
            <w:right w:val="none" w:sz="0" w:space="0" w:color="auto"/>
          </w:divBdr>
        </w:div>
        <w:div w:id="836187405">
          <w:marLeft w:val="1282"/>
          <w:marRight w:val="0"/>
          <w:marTop w:val="77"/>
          <w:marBottom w:val="0"/>
          <w:divBdr>
            <w:top w:val="none" w:sz="0" w:space="0" w:color="auto"/>
            <w:left w:val="none" w:sz="0" w:space="0" w:color="auto"/>
            <w:bottom w:val="none" w:sz="0" w:space="0" w:color="auto"/>
            <w:right w:val="none" w:sz="0" w:space="0" w:color="auto"/>
          </w:divBdr>
        </w:div>
        <w:div w:id="851797186">
          <w:marLeft w:val="1282"/>
          <w:marRight w:val="0"/>
          <w:marTop w:val="77"/>
          <w:marBottom w:val="0"/>
          <w:divBdr>
            <w:top w:val="none" w:sz="0" w:space="0" w:color="auto"/>
            <w:left w:val="none" w:sz="0" w:space="0" w:color="auto"/>
            <w:bottom w:val="none" w:sz="0" w:space="0" w:color="auto"/>
            <w:right w:val="none" w:sz="0" w:space="0" w:color="auto"/>
          </w:divBdr>
        </w:div>
        <w:div w:id="963537538">
          <w:marLeft w:val="850"/>
          <w:marRight w:val="0"/>
          <w:marTop w:val="77"/>
          <w:marBottom w:val="0"/>
          <w:divBdr>
            <w:top w:val="none" w:sz="0" w:space="0" w:color="auto"/>
            <w:left w:val="none" w:sz="0" w:space="0" w:color="auto"/>
            <w:bottom w:val="none" w:sz="0" w:space="0" w:color="auto"/>
            <w:right w:val="none" w:sz="0" w:space="0" w:color="auto"/>
          </w:divBdr>
        </w:div>
        <w:div w:id="1311592852">
          <w:marLeft w:val="418"/>
          <w:marRight w:val="0"/>
          <w:marTop w:val="77"/>
          <w:marBottom w:val="0"/>
          <w:divBdr>
            <w:top w:val="none" w:sz="0" w:space="0" w:color="auto"/>
            <w:left w:val="none" w:sz="0" w:space="0" w:color="auto"/>
            <w:bottom w:val="none" w:sz="0" w:space="0" w:color="auto"/>
            <w:right w:val="none" w:sz="0" w:space="0" w:color="auto"/>
          </w:divBdr>
        </w:div>
        <w:div w:id="1337852021">
          <w:marLeft w:val="1282"/>
          <w:marRight w:val="0"/>
          <w:marTop w:val="77"/>
          <w:marBottom w:val="0"/>
          <w:divBdr>
            <w:top w:val="none" w:sz="0" w:space="0" w:color="auto"/>
            <w:left w:val="none" w:sz="0" w:space="0" w:color="auto"/>
            <w:bottom w:val="none" w:sz="0" w:space="0" w:color="auto"/>
            <w:right w:val="none" w:sz="0" w:space="0" w:color="auto"/>
          </w:divBdr>
        </w:div>
        <w:div w:id="1692560891">
          <w:marLeft w:val="850"/>
          <w:marRight w:val="0"/>
          <w:marTop w:val="77"/>
          <w:marBottom w:val="0"/>
          <w:divBdr>
            <w:top w:val="none" w:sz="0" w:space="0" w:color="auto"/>
            <w:left w:val="none" w:sz="0" w:space="0" w:color="auto"/>
            <w:bottom w:val="none" w:sz="0" w:space="0" w:color="auto"/>
            <w:right w:val="none" w:sz="0" w:space="0" w:color="auto"/>
          </w:divBdr>
        </w:div>
        <w:div w:id="2050756520">
          <w:marLeft w:val="1282"/>
          <w:marRight w:val="0"/>
          <w:marTop w:val="77"/>
          <w:marBottom w:val="0"/>
          <w:divBdr>
            <w:top w:val="none" w:sz="0" w:space="0" w:color="auto"/>
            <w:left w:val="none" w:sz="0" w:space="0" w:color="auto"/>
            <w:bottom w:val="none" w:sz="0" w:space="0" w:color="auto"/>
            <w:right w:val="none" w:sz="0" w:space="0" w:color="auto"/>
          </w:divBdr>
        </w:div>
      </w:divsChild>
    </w:div>
    <w:div w:id="984744602">
      <w:bodyDiv w:val="1"/>
      <w:marLeft w:val="0"/>
      <w:marRight w:val="0"/>
      <w:marTop w:val="0"/>
      <w:marBottom w:val="0"/>
      <w:divBdr>
        <w:top w:val="none" w:sz="0" w:space="0" w:color="auto"/>
        <w:left w:val="none" w:sz="0" w:space="0" w:color="auto"/>
        <w:bottom w:val="none" w:sz="0" w:space="0" w:color="auto"/>
        <w:right w:val="none" w:sz="0" w:space="0" w:color="auto"/>
      </w:divBdr>
    </w:div>
    <w:div w:id="1094396061">
      <w:bodyDiv w:val="1"/>
      <w:marLeft w:val="0"/>
      <w:marRight w:val="0"/>
      <w:marTop w:val="0"/>
      <w:marBottom w:val="0"/>
      <w:divBdr>
        <w:top w:val="none" w:sz="0" w:space="0" w:color="auto"/>
        <w:left w:val="none" w:sz="0" w:space="0" w:color="auto"/>
        <w:bottom w:val="none" w:sz="0" w:space="0" w:color="auto"/>
        <w:right w:val="none" w:sz="0" w:space="0" w:color="auto"/>
      </w:divBdr>
    </w:div>
    <w:div w:id="1125537101">
      <w:bodyDiv w:val="1"/>
      <w:marLeft w:val="0"/>
      <w:marRight w:val="0"/>
      <w:marTop w:val="0"/>
      <w:marBottom w:val="0"/>
      <w:divBdr>
        <w:top w:val="none" w:sz="0" w:space="0" w:color="auto"/>
        <w:left w:val="none" w:sz="0" w:space="0" w:color="auto"/>
        <w:bottom w:val="none" w:sz="0" w:space="0" w:color="auto"/>
        <w:right w:val="none" w:sz="0" w:space="0" w:color="auto"/>
      </w:divBdr>
      <w:divsChild>
        <w:div w:id="1166896331">
          <w:marLeft w:val="0"/>
          <w:marRight w:val="0"/>
          <w:marTop w:val="0"/>
          <w:marBottom w:val="0"/>
          <w:divBdr>
            <w:top w:val="none" w:sz="0" w:space="0" w:color="auto"/>
            <w:left w:val="none" w:sz="0" w:space="0" w:color="auto"/>
            <w:bottom w:val="none" w:sz="0" w:space="0" w:color="auto"/>
            <w:right w:val="none" w:sz="0" w:space="0" w:color="auto"/>
          </w:divBdr>
          <w:divsChild>
            <w:div w:id="8917775">
              <w:marLeft w:val="0"/>
              <w:marRight w:val="0"/>
              <w:marTop w:val="0"/>
              <w:marBottom w:val="0"/>
              <w:divBdr>
                <w:top w:val="none" w:sz="0" w:space="0" w:color="auto"/>
                <w:left w:val="none" w:sz="0" w:space="0" w:color="auto"/>
                <w:bottom w:val="none" w:sz="0" w:space="0" w:color="auto"/>
                <w:right w:val="none" w:sz="0" w:space="0" w:color="auto"/>
              </w:divBdr>
              <w:divsChild>
                <w:div w:id="557283720">
                  <w:marLeft w:val="0"/>
                  <w:marRight w:val="0"/>
                  <w:marTop w:val="0"/>
                  <w:marBottom w:val="0"/>
                  <w:divBdr>
                    <w:top w:val="none" w:sz="0" w:space="0" w:color="auto"/>
                    <w:left w:val="none" w:sz="0" w:space="0" w:color="auto"/>
                    <w:bottom w:val="none" w:sz="0" w:space="0" w:color="auto"/>
                    <w:right w:val="none" w:sz="0" w:space="0" w:color="auto"/>
                  </w:divBdr>
                  <w:divsChild>
                    <w:div w:id="967011393">
                      <w:marLeft w:val="0"/>
                      <w:marRight w:val="0"/>
                      <w:marTop w:val="0"/>
                      <w:marBottom w:val="0"/>
                      <w:divBdr>
                        <w:top w:val="none" w:sz="0" w:space="0" w:color="auto"/>
                        <w:left w:val="none" w:sz="0" w:space="0" w:color="auto"/>
                        <w:bottom w:val="none" w:sz="0" w:space="0" w:color="auto"/>
                        <w:right w:val="none" w:sz="0" w:space="0" w:color="auto"/>
                      </w:divBdr>
                      <w:divsChild>
                        <w:div w:id="3168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085695">
      <w:bodyDiv w:val="1"/>
      <w:marLeft w:val="0"/>
      <w:marRight w:val="0"/>
      <w:marTop w:val="0"/>
      <w:marBottom w:val="0"/>
      <w:divBdr>
        <w:top w:val="none" w:sz="0" w:space="0" w:color="auto"/>
        <w:left w:val="none" w:sz="0" w:space="0" w:color="auto"/>
        <w:bottom w:val="none" w:sz="0" w:space="0" w:color="auto"/>
        <w:right w:val="none" w:sz="0" w:space="0" w:color="auto"/>
      </w:divBdr>
    </w:div>
    <w:div w:id="1219316996">
      <w:bodyDiv w:val="1"/>
      <w:marLeft w:val="0"/>
      <w:marRight w:val="0"/>
      <w:marTop w:val="0"/>
      <w:marBottom w:val="0"/>
      <w:divBdr>
        <w:top w:val="none" w:sz="0" w:space="0" w:color="auto"/>
        <w:left w:val="none" w:sz="0" w:space="0" w:color="auto"/>
        <w:bottom w:val="none" w:sz="0" w:space="0" w:color="auto"/>
        <w:right w:val="none" w:sz="0" w:space="0" w:color="auto"/>
      </w:divBdr>
      <w:divsChild>
        <w:div w:id="18505209">
          <w:marLeft w:val="850"/>
          <w:marRight w:val="0"/>
          <w:marTop w:val="77"/>
          <w:marBottom w:val="0"/>
          <w:divBdr>
            <w:top w:val="none" w:sz="0" w:space="0" w:color="auto"/>
            <w:left w:val="none" w:sz="0" w:space="0" w:color="auto"/>
            <w:bottom w:val="none" w:sz="0" w:space="0" w:color="auto"/>
            <w:right w:val="none" w:sz="0" w:space="0" w:color="auto"/>
          </w:divBdr>
        </w:div>
        <w:div w:id="111633959">
          <w:marLeft w:val="418"/>
          <w:marRight w:val="0"/>
          <w:marTop w:val="77"/>
          <w:marBottom w:val="0"/>
          <w:divBdr>
            <w:top w:val="none" w:sz="0" w:space="0" w:color="auto"/>
            <w:left w:val="none" w:sz="0" w:space="0" w:color="auto"/>
            <w:bottom w:val="none" w:sz="0" w:space="0" w:color="auto"/>
            <w:right w:val="none" w:sz="0" w:space="0" w:color="auto"/>
          </w:divBdr>
        </w:div>
        <w:div w:id="287471072">
          <w:marLeft w:val="1282"/>
          <w:marRight w:val="0"/>
          <w:marTop w:val="77"/>
          <w:marBottom w:val="0"/>
          <w:divBdr>
            <w:top w:val="none" w:sz="0" w:space="0" w:color="auto"/>
            <w:left w:val="none" w:sz="0" w:space="0" w:color="auto"/>
            <w:bottom w:val="none" w:sz="0" w:space="0" w:color="auto"/>
            <w:right w:val="none" w:sz="0" w:space="0" w:color="auto"/>
          </w:divBdr>
        </w:div>
        <w:div w:id="1152412092">
          <w:marLeft w:val="1282"/>
          <w:marRight w:val="0"/>
          <w:marTop w:val="77"/>
          <w:marBottom w:val="0"/>
          <w:divBdr>
            <w:top w:val="none" w:sz="0" w:space="0" w:color="auto"/>
            <w:left w:val="none" w:sz="0" w:space="0" w:color="auto"/>
            <w:bottom w:val="none" w:sz="0" w:space="0" w:color="auto"/>
            <w:right w:val="none" w:sz="0" w:space="0" w:color="auto"/>
          </w:divBdr>
        </w:div>
        <w:div w:id="1164974228">
          <w:marLeft w:val="850"/>
          <w:marRight w:val="0"/>
          <w:marTop w:val="77"/>
          <w:marBottom w:val="0"/>
          <w:divBdr>
            <w:top w:val="none" w:sz="0" w:space="0" w:color="auto"/>
            <w:left w:val="none" w:sz="0" w:space="0" w:color="auto"/>
            <w:bottom w:val="none" w:sz="0" w:space="0" w:color="auto"/>
            <w:right w:val="none" w:sz="0" w:space="0" w:color="auto"/>
          </w:divBdr>
        </w:div>
        <w:div w:id="1580673797">
          <w:marLeft w:val="850"/>
          <w:marRight w:val="0"/>
          <w:marTop w:val="77"/>
          <w:marBottom w:val="0"/>
          <w:divBdr>
            <w:top w:val="none" w:sz="0" w:space="0" w:color="auto"/>
            <w:left w:val="none" w:sz="0" w:space="0" w:color="auto"/>
            <w:bottom w:val="none" w:sz="0" w:space="0" w:color="auto"/>
            <w:right w:val="none" w:sz="0" w:space="0" w:color="auto"/>
          </w:divBdr>
        </w:div>
        <w:div w:id="1868174659">
          <w:marLeft w:val="1282"/>
          <w:marRight w:val="0"/>
          <w:marTop w:val="77"/>
          <w:marBottom w:val="0"/>
          <w:divBdr>
            <w:top w:val="none" w:sz="0" w:space="0" w:color="auto"/>
            <w:left w:val="none" w:sz="0" w:space="0" w:color="auto"/>
            <w:bottom w:val="none" w:sz="0" w:space="0" w:color="auto"/>
            <w:right w:val="none" w:sz="0" w:space="0" w:color="auto"/>
          </w:divBdr>
        </w:div>
        <w:div w:id="1996453956">
          <w:marLeft w:val="1282"/>
          <w:marRight w:val="0"/>
          <w:marTop w:val="77"/>
          <w:marBottom w:val="0"/>
          <w:divBdr>
            <w:top w:val="none" w:sz="0" w:space="0" w:color="auto"/>
            <w:left w:val="none" w:sz="0" w:space="0" w:color="auto"/>
            <w:bottom w:val="none" w:sz="0" w:space="0" w:color="auto"/>
            <w:right w:val="none" w:sz="0" w:space="0" w:color="auto"/>
          </w:divBdr>
        </w:div>
        <w:div w:id="2062287524">
          <w:marLeft w:val="1282"/>
          <w:marRight w:val="0"/>
          <w:marTop w:val="77"/>
          <w:marBottom w:val="0"/>
          <w:divBdr>
            <w:top w:val="none" w:sz="0" w:space="0" w:color="auto"/>
            <w:left w:val="none" w:sz="0" w:space="0" w:color="auto"/>
            <w:bottom w:val="none" w:sz="0" w:space="0" w:color="auto"/>
            <w:right w:val="none" w:sz="0" w:space="0" w:color="auto"/>
          </w:divBdr>
        </w:div>
      </w:divsChild>
    </w:div>
    <w:div w:id="1258640894">
      <w:bodyDiv w:val="1"/>
      <w:marLeft w:val="0"/>
      <w:marRight w:val="0"/>
      <w:marTop w:val="0"/>
      <w:marBottom w:val="0"/>
      <w:divBdr>
        <w:top w:val="none" w:sz="0" w:space="0" w:color="auto"/>
        <w:left w:val="none" w:sz="0" w:space="0" w:color="auto"/>
        <w:bottom w:val="none" w:sz="0" w:space="0" w:color="auto"/>
        <w:right w:val="none" w:sz="0" w:space="0" w:color="auto"/>
      </w:divBdr>
    </w:div>
    <w:div w:id="1303652510">
      <w:bodyDiv w:val="1"/>
      <w:marLeft w:val="0"/>
      <w:marRight w:val="0"/>
      <w:marTop w:val="0"/>
      <w:marBottom w:val="0"/>
      <w:divBdr>
        <w:top w:val="none" w:sz="0" w:space="0" w:color="auto"/>
        <w:left w:val="none" w:sz="0" w:space="0" w:color="auto"/>
        <w:bottom w:val="none" w:sz="0" w:space="0" w:color="auto"/>
        <w:right w:val="none" w:sz="0" w:space="0" w:color="auto"/>
      </w:divBdr>
    </w:div>
    <w:div w:id="1310600532">
      <w:bodyDiv w:val="1"/>
      <w:marLeft w:val="0"/>
      <w:marRight w:val="0"/>
      <w:marTop w:val="0"/>
      <w:marBottom w:val="0"/>
      <w:divBdr>
        <w:top w:val="none" w:sz="0" w:space="0" w:color="auto"/>
        <w:left w:val="none" w:sz="0" w:space="0" w:color="auto"/>
        <w:bottom w:val="none" w:sz="0" w:space="0" w:color="auto"/>
        <w:right w:val="none" w:sz="0" w:space="0" w:color="auto"/>
      </w:divBdr>
    </w:div>
    <w:div w:id="1401251796">
      <w:bodyDiv w:val="1"/>
      <w:marLeft w:val="0"/>
      <w:marRight w:val="0"/>
      <w:marTop w:val="0"/>
      <w:marBottom w:val="0"/>
      <w:divBdr>
        <w:top w:val="none" w:sz="0" w:space="0" w:color="auto"/>
        <w:left w:val="none" w:sz="0" w:space="0" w:color="auto"/>
        <w:bottom w:val="none" w:sz="0" w:space="0" w:color="auto"/>
        <w:right w:val="none" w:sz="0" w:space="0" w:color="auto"/>
      </w:divBdr>
    </w:div>
    <w:div w:id="1466851721">
      <w:bodyDiv w:val="1"/>
      <w:marLeft w:val="0"/>
      <w:marRight w:val="0"/>
      <w:marTop w:val="0"/>
      <w:marBottom w:val="0"/>
      <w:divBdr>
        <w:top w:val="none" w:sz="0" w:space="0" w:color="auto"/>
        <w:left w:val="none" w:sz="0" w:space="0" w:color="auto"/>
        <w:bottom w:val="none" w:sz="0" w:space="0" w:color="auto"/>
        <w:right w:val="none" w:sz="0" w:space="0" w:color="auto"/>
      </w:divBdr>
    </w:div>
    <w:div w:id="1551258132">
      <w:bodyDiv w:val="1"/>
      <w:marLeft w:val="0"/>
      <w:marRight w:val="0"/>
      <w:marTop w:val="0"/>
      <w:marBottom w:val="0"/>
      <w:divBdr>
        <w:top w:val="none" w:sz="0" w:space="0" w:color="auto"/>
        <w:left w:val="none" w:sz="0" w:space="0" w:color="auto"/>
        <w:bottom w:val="none" w:sz="0" w:space="0" w:color="auto"/>
        <w:right w:val="none" w:sz="0" w:space="0" w:color="auto"/>
      </w:divBdr>
      <w:divsChild>
        <w:div w:id="204368857">
          <w:marLeft w:val="1282"/>
          <w:marRight w:val="0"/>
          <w:marTop w:val="77"/>
          <w:marBottom w:val="0"/>
          <w:divBdr>
            <w:top w:val="none" w:sz="0" w:space="0" w:color="auto"/>
            <w:left w:val="none" w:sz="0" w:space="0" w:color="auto"/>
            <w:bottom w:val="none" w:sz="0" w:space="0" w:color="auto"/>
            <w:right w:val="none" w:sz="0" w:space="0" w:color="auto"/>
          </w:divBdr>
        </w:div>
        <w:div w:id="285740479">
          <w:marLeft w:val="1282"/>
          <w:marRight w:val="0"/>
          <w:marTop w:val="77"/>
          <w:marBottom w:val="0"/>
          <w:divBdr>
            <w:top w:val="none" w:sz="0" w:space="0" w:color="auto"/>
            <w:left w:val="none" w:sz="0" w:space="0" w:color="auto"/>
            <w:bottom w:val="none" w:sz="0" w:space="0" w:color="auto"/>
            <w:right w:val="none" w:sz="0" w:space="0" w:color="auto"/>
          </w:divBdr>
        </w:div>
        <w:div w:id="653995752">
          <w:marLeft w:val="418"/>
          <w:marRight w:val="0"/>
          <w:marTop w:val="77"/>
          <w:marBottom w:val="0"/>
          <w:divBdr>
            <w:top w:val="none" w:sz="0" w:space="0" w:color="auto"/>
            <w:left w:val="none" w:sz="0" w:space="0" w:color="auto"/>
            <w:bottom w:val="none" w:sz="0" w:space="0" w:color="auto"/>
            <w:right w:val="none" w:sz="0" w:space="0" w:color="auto"/>
          </w:divBdr>
        </w:div>
        <w:div w:id="703211789">
          <w:marLeft w:val="850"/>
          <w:marRight w:val="0"/>
          <w:marTop w:val="77"/>
          <w:marBottom w:val="0"/>
          <w:divBdr>
            <w:top w:val="none" w:sz="0" w:space="0" w:color="auto"/>
            <w:left w:val="none" w:sz="0" w:space="0" w:color="auto"/>
            <w:bottom w:val="none" w:sz="0" w:space="0" w:color="auto"/>
            <w:right w:val="none" w:sz="0" w:space="0" w:color="auto"/>
          </w:divBdr>
        </w:div>
        <w:div w:id="863441712">
          <w:marLeft w:val="1282"/>
          <w:marRight w:val="0"/>
          <w:marTop w:val="77"/>
          <w:marBottom w:val="0"/>
          <w:divBdr>
            <w:top w:val="none" w:sz="0" w:space="0" w:color="auto"/>
            <w:left w:val="none" w:sz="0" w:space="0" w:color="auto"/>
            <w:bottom w:val="none" w:sz="0" w:space="0" w:color="auto"/>
            <w:right w:val="none" w:sz="0" w:space="0" w:color="auto"/>
          </w:divBdr>
        </w:div>
        <w:div w:id="1279214844">
          <w:marLeft w:val="850"/>
          <w:marRight w:val="0"/>
          <w:marTop w:val="77"/>
          <w:marBottom w:val="0"/>
          <w:divBdr>
            <w:top w:val="none" w:sz="0" w:space="0" w:color="auto"/>
            <w:left w:val="none" w:sz="0" w:space="0" w:color="auto"/>
            <w:bottom w:val="none" w:sz="0" w:space="0" w:color="auto"/>
            <w:right w:val="none" w:sz="0" w:space="0" w:color="auto"/>
          </w:divBdr>
        </w:div>
        <w:div w:id="1631091153">
          <w:marLeft w:val="1282"/>
          <w:marRight w:val="0"/>
          <w:marTop w:val="77"/>
          <w:marBottom w:val="0"/>
          <w:divBdr>
            <w:top w:val="none" w:sz="0" w:space="0" w:color="auto"/>
            <w:left w:val="none" w:sz="0" w:space="0" w:color="auto"/>
            <w:bottom w:val="none" w:sz="0" w:space="0" w:color="auto"/>
            <w:right w:val="none" w:sz="0" w:space="0" w:color="auto"/>
          </w:divBdr>
        </w:div>
        <w:div w:id="1754400587">
          <w:marLeft w:val="1282"/>
          <w:marRight w:val="0"/>
          <w:marTop w:val="77"/>
          <w:marBottom w:val="0"/>
          <w:divBdr>
            <w:top w:val="none" w:sz="0" w:space="0" w:color="auto"/>
            <w:left w:val="none" w:sz="0" w:space="0" w:color="auto"/>
            <w:bottom w:val="none" w:sz="0" w:space="0" w:color="auto"/>
            <w:right w:val="none" w:sz="0" w:space="0" w:color="auto"/>
          </w:divBdr>
        </w:div>
        <w:div w:id="1900751134">
          <w:marLeft w:val="1282"/>
          <w:marRight w:val="0"/>
          <w:marTop w:val="77"/>
          <w:marBottom w:val="0"/>
          <w:divBdr>
            <w:top w:val="none" w:sz="0" w:space="0" w:color="auto"/>
            <w:left w:val="none" w:sz="0" w:space="0" w:color="auto"/>
            <w:bottom w:val="none" w:sz="0" w:space="0" w:color="auto"/>
            <w:right w:val="none" w:sz="0" w:space="0" w:color="auto"/>
          </w:divBdr>
        </w:div>
        <w:div w:id="1906723998">
          <w:marLeft w:val="850"/>
          <w:marRight w:val="0"/>
          <w:marTop w:val="77"/>
          <w:marBottom w:val="0"/>
          <w:divBdr>
            <w:top w:val="none" w:sz="0" w:space="0" w:color="auto"/>
            <w:left w:val="none" w:sz="0" w:space="0" w:color="auto"/>
            <w:bottom w:val="none" w:sz="0" w:space="0" w:color="auto"/>
            <w:right w:val="none" w:sz="0" w:space="0" w:color="auto"/>
          </w:divBdr>
        </w:div>
      </w:divsChild>
    </w:div>
    <w:div w:id="1652784626">
      <w:bodyDiv w:val="1"/>
      <w:marLeft w:val="0"/>
      <w:marRight w:val="0"/>
      <w:marTop w:val="0"/>
      <w:marBottom w:val="0"/>
      <w:divBdr>
        <w:top w:val="none" w:sz="0" w:space="0" w:color="auto"/>
        <w:left w:val="none" w:sz="0" w:space="0" w:color="auto"/>
        <w:bottom w:val="none" w:sz="0" w:space="0" w:color="auto"/>
        <w:right w:val="none" w:sz="0" w:space="0" w:color="auto"/>
      </w:divBdr>
    </w:div>
    <w:div w:id="1783264826">
      <w:bodyDiv w:val="1"/>
      <w:marLeft w:val="0"/>
      <w:marRight w:val="0"/>
      <w:marTop w:val="0"/>
      <w:marBottom w:val="0"/>
      <w:divBdr>
        <w:top w:val="none" w:sz="0" w:space="0" w:color="auto"/>
        <w:left w:val="none" w:sz="0" w:space="0" w:color="auto"/>
        <w:bottom w:val="none" w:sz="0" w:space="0" w:color="auto"/>
        <w:right w:val="none" w:sz="0" w:space="0" w:color="auto"/>
      </w:divBdr>
    </w:div>
    <w:div w:id="1814180324">
      <w:bodyDiv w:val="1"/>
      <w:marLeft w:val="0"/>
      <w:marRight w:val="0"/>
      <w:marTop w:val="0"/>
      <w:marBottom w:val="0"/>
      <w:divBdr>
        <w:top w:val="none" w:sz="0" w:space="0" w:color="auto"/>
        <w:left w:val="none" w:sz="0" w:space="0" w:color="auto"/>
        <w:bottom w:val="none" w:sz="0" w:space="0" w:color="auto"/>
        <w:right w:val="none" w:sz="0" w:space="0" w:color="auto"/>
      </w:divBdr>
    </w:div>
    <w:div w:id="1831479624">
      <w:bodyDiv w:val="1"/>
      <w:marLeft w:val="0"/>
      <w:marRight w:val="0"/>
      <w:marTop w:val="0"/>
      <w:marBottom w:val="0"/>
      <w:divBdr>
        <w:top w:val="none" w:sz="0" w:space="0" w:color="auto"/>
        <w:left w:val="none" w:sz="0" w:space="0" w:color="auto"/>
        <w:bottom w:val="none" w:sz="0" w:space="0" w:color="auto"/>
        <w:right w:val="none" w:sz="0" w:space="0" w:color="auto"/>
      </w:divBdr>
    </w:div>
    <w:div w:id="21229126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4.xml"/><Relationship Id="rId39" Type="http://schemas.openxmlformats.org/officeDocument/2006/relationships/hyperlink" Target="http://www.ifac.org/sites/default/files/publications/files/A020%202013%20IAASB%20Handbook%20ISA%20402.pdf" TargetMode="External"/><Relationship Id="rId21" Type="http://schemas.openxmlformats.org/officeDocument/2006/relationships/hyperlink" Target="https://www.worldbank.org/en/projects-operations/procurement/debarred-firms" TargetMode="External"/><Relationship Id="rId34" Type="http://schemas.openxmlformats.org/officeDocument/2006/relationships/hyperlink" Target="http://www.ifac.org/sites/default/files/publications/files/A012%202013%20IAASB%20Handbook%20ISA%20240.pdf" TargetMode="External"/><Relationship Id="rId42" Type="http://schemas.openxmlformats.org/officeDocument/2006/relationships/hyperlink" Target="http://www.ifac.org/sites/default/files/publications/files/A035%202013%20IAASB%20Handbook%20ISA%20620.pdf" TargetMode="External"/><Relationship Id="rId47" Type="http://schemas.openxmlformats.org/officeDocument/2006/relationships/header" Target="header14.xml"/><Relationship Id="rId50" Type="http://schemas.openxmlformats.org/officeDocument/2006/relationships/header" Target="header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eader" Target="header12.xml"/><Relationship Id="rId37" Type="http://schemas.openxmlformats.org/officeDocument/2006/relationships/hyperlink" Target="http://www.ifac.org/sites/default/files/publications/files/A015%202013%20IAASB%20Handbook%20ISA%20265.pdf" TargetMode="External"/><Relationship Id="rId40" Type="http://schemas.openxmlformats.org/officeDocument/2006/relationships/hyperlink" Target="http://www.ifac.org/sites/default/files/publications/files/A032%202013%20IAASB%20Handbook%20ISA%20580.pdf"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eader" Target="header8.xml"/><Relationship Id="rId36" Type="http://schemas.openxmlformats.org/officeDocument/2006/relationships/hyperlink" Target="http://www.ifac.org/sites/default/files/publications/files/A014%202013%20IAASB%20Handbook%20ISA%20260.pdf" TargetMode="External"/><Relationship Id="rId49"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footer" Target="footer5.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yperlink" Target="http://www.ifac.org/sites/default/files/publications/files/A013%202013%20IAASB%20Handbook%20ISA%20250.pdf" TargetMode="External"/><Relationship Id="rId43" Type="http://schemas.openxmlformats.org/officeDocument/2006/relationships/hyperlink" Target="http://www.ifac.org/sites/default/files/publications/files/Volume%201_0.pdf" TargetMode="External"/><Relationship Id="rId48"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google.com/dictionary?source=translation&amp;hl=en&amp;q=&amp;langpair=hr|en" TargetMode="External"/><Relationship Id="rId33" Type="http://schemas.openxmlformats.org/officeDocument/2006/relationships/hyperlink" Target="http://www.ifac.org/sites/default/files/publications/files/IAASB%20HANDBOOK_Vol%201_0.pdf" TargetMode="External"/><Relationship Id="rId38" Type="http://schemas.openxmlformats.org/officeDocument/2006/relationships/hyperlink" Target="http://www.ifac.org/sites/default/files/publications/files/A019%202013%20IAASB%20Handbook%20ISA%20330.pdf" TargetMode="External"/><Relationship Id="rId46" Type="http://schemas.openxmlformats.org/officeDocument/2006/relationships/header" Target="header13.xml"/><Relationship Id="rId20" Type="http://schemas.openxmlformats.org/officeDocument/2006/relationships/image" Target="media/image1.png"/><Relationship Id="rId41" Type="http://schemas.openxmlformats.org/officeDocument/2006/relationships/hyperlink" Target="http://www.ifac.org/sites/default/files/publications/files/A045%202013%20IAASB%20Handbook%20ISA%20610%20(Revised%202013).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ifac.org/sites/default/files/publications/files/A035%202013%20IAASB%20Handbook%20ISA%20620.pdf" TargetMode="External"/><Relationship Id="rId1" Type="http://schemas.openxmlformats.org/officeDocument/2006/relationships/hyperlink" Target="https://www.ifc.org/wps/wcm/connect/topics_ext_content/ifc_external_corporate_site/sustainability-at-ifc/company-resources/ifcexclusionlist"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ED479A2E067F4BA44D7D092ED2987F" ma:contentTypeVersion="13" ma:contentTypeDescription="Create a new document." ma:contentTypeScope="" ma:versionID="05c277b486fdcc9dc64a5bf9bf6cc392">
  <xsd:schema xmlns:xsd="http://www.w3.org/2001/XMLSchema" xmlns:xs="http://www.w3.org/2001/XMLSchema" xmlns:p="http://schemas.microsoft.com/office/2006/metadata/properties" xmlns:ns2="4406251e-37cf-4b49-90fc-f98e4a008a2e" targetNamespace="http://schemas.microsoft.com/office/2006/metadata/properties" ma:root="true" ma:fieldsID="3d42692f50c0a1fa649b99795cb4086c" ns2:_="">
    <xsd:import namespace="4406251e-37cf-4b49-90fc-f98e4a008a2e"/>
    <xsd:element name="properties">
      <xsd:complexType>
        <xsd:sequence>
          <xsd:element name="documentManagement">
            <xsd:complexType>
              <xsd:all>
                <xsd:element ref="ns2:Komentari"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6251e-37cf-4b49-90fc-f98e4a008a2e" elementFormDefault="qualified">
    <xsd:import namespace="http://schemas.microsoft.com/office/2006/documentManagement/types"/>
    <xsd:import namespace="http://schemas.microsoft.com/office/infopath/2007/PartnerControls"/>
    <xsd:element name="Komentari" ma:index="4" nillable="true" ma:displayName="Komentari" ma:internalName="Komentari"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description="" ma:hidden="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ari xmlns="4406251e-37cf-4b49-90fc-f98e4a008a2e">izmjena točke 7. proširenje def. izvoznika, I. 2024</Komentari>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0B97C-4353-49AB-8E4B-CE4845DA9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6251e-37cf-4b49-90fc-f98e4a008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A3AC6-3575-42ED-A881-D218A7EA57C4}">
  <ds:schemaRefs>
    <ds:schemaRef ds:uri="http://purl.org/dc/term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4406251e-37cf-4b49-90fc-f98e4a008a2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BA10C16-296B-4895-BA00-ED8F2C226CC3}">
  <ds:schemaRefs>
    <ds:schemaRef ds:uri="http://schemas.openxmlformats.org/officeDocument/2006/bibliography"/>
  </ds:schemaRefs>
</ds:datastoreItem>
</file>

<file path=customXml/itemProps4.xml><?xml version="1.0" encoding="utf-8"?>
<ds:datastoreItem xmlns:ds="http://schemas.openxmlformats.org/officeDocument/2006/customXml" ds:itemID="{8E2FDA78-7B0E-4502-8CF1-B77D94053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17008</Words>
  <Characters>96952</Characters>
  <Application>Microsoft Office Word</Application>
  <DocSecurity>0</DocSecurity>
  <Lines>807</Lines>
  <Paragraphs>227</Paragraphs>
  <ScaleCrop>false</ScaleCrop>
  <Company/>
  <LinksUpToDate>false</LinksUpToDate>
  <CharactersWithSpaces>113733</CharactersWithSpaces>
  <SharedDoc>false</SharedDoc>
  <HLinks>
    <vt:vector size="336" baseType="variant">
      <vt:variant>
        <vt:i4>4063308</vt:i4>
      </vt:variant>
      <vt:variant>
        <vt:i4>285</vt:i4>
      </vt:variant>
      <vt:variant>
        <vt:i4>0</vt:i4>
      </vt:variant>
      <vt:variant>
        <vt:i4>5</vt:i4>
      </vt:variant>
      <vt:variant>
        <vt:lpwstr>http://www.ifac.org/sites/default/files/publications/files/Volume 1_0.pdf</vt:lpwstr>
      </vt:variant>
      <vt:variant>
        <vt:lpwstr/>
      </vt:variant>
      <vt:variant>
        <vt:i4>6750249</vt:i4>
      </vt:variant>
      <vt:variant>
        <vt:i4>282</vt:i4>
      </vt:variant>
      <vt:variant>
        <vt:i4>0</vt:i4>
      </vt:variant>
      <vt:variant>
        <vt:i4>5</vt:i4>
      </vt:variant>
      <vt:variant>
        <vt:lpwstr>http://www.ifac.org/sites/default/files/publications/files/A035 2013 IAASB Handbook ISA 620.pdf</vt:lpwstr>
      </vt:variant>
      <vt:variant>
        <vt:lpwstr/>
      </vt:variant>
      <vt:variant>
        <vt:i4>2490481</vt:i4>
      </vt:variant>
      <vt:variant>
        <vt:i4>279</vt:i4>
      </vt:variant>
      <vt:variant>
        <vt:i4>0</vt:i4>
      </vt:variant>
      <vt:variant>
        <vt:i4>5</vt:i4>
      </vt:variant>
      <vt:variant>
        <vt:lpwstr>http://www.ifac.org/sites/default/files/publications/files/A045 2013 IAASB Handbook ISA 610 (Revised 2013).pdf</vt:lpwstr>
      </vt:variant>
      <vt:variant>
        <vt:lpwstr/>
      </vt:variant>
      <vt:variant>
        <vt:i4>7143469</vt:i4>
      </vt:variant>
      <vt:variant>
        <vt:i4>276</vt:i4>
      </vt:variant>
      <vt:variant>
        <vt:i4>0</vt:i4>
      </vt:variant>
      <vt:variant>
        <vt:i4>5</vt:i4>
      </vt:variant>
      <vt:variant>
        <vt:lpwstr>http://www.ifac.org/sites/default/files/publications/files/A032 2013 IAASB Handbook ISA 580.pdf</vt:lpwstr>
      </vt:variant>
      <vt:variant>
        <vt:lpwstr/>
      </vt:variant>
      <vt:variant>
        <vt:i4>6553644</vt:i4>
      </vt:variant>
      <vt:variant>
        <vt:i4>273</vt:i4>
      </vt:variant>
      <vt:variant>
        <vt:i4>0</vt:i4>
      </vt:variant>
      <vt:variant>
        <vt:i4>5</vt:i4>
      </vt:variant>
      <vt:variant>
        <vt:lpwstr>http://www.ifac.org/sites/default/files/publications/files/A020 2013 IAASB Handbook ISA 402.pdf</vt:lpwstr>
      </vt:variant>
      <vt:variant>
        <vt:lpwstr/>
      </vt:variant>
      <vt:variant>
        <vt:i4>6553632</vt:i4>
      </vt:variant>
      <vt:variant>
        <vt:i4>270</vt:i4>
      </vt:variant>
      <vt:variant>
        <vt:i4>0</vt:i4>
      </vt:variant>
      <vt:variant>
        <vt:i4>5</vt:i4>
      </vt:variant>
      <vt:variant>
        <vt:lpwstr>http://www.ifac.org/sites/default/files/publications/files/A019 2013 IAASB Handbook ISA 330.pdf</vt:lpwstr>
      </vt:variant>
      <vt:variant>
        <vt:lpwstr/>
      </vt:variant>
      <vt:variant>
        <vt:i4>6357032</vt:i4>
      </vt:variant>
      <vt:variant>
        <vt:i4>267</vt:i4>
      </vt:variant>
      <vt:variant>
        <vt:i4>0</vt:i4>
      </vt:variant>
      <vt:variant>
        <vt:i4>5</vt:i4>
      </vt:variant>
      <vt:variant>
        <vt:lpwstr>http://www.ifac.org/sites/default/files/publications/files/A015 2013 IAASB Handbook ISA 265.pdf</vt:lpwstr>
      </vt:variant>
      <vt:variant>
        <vt:lpwstr/>
      </vt:variant>
      <vt:variant>
        <vt:i4>6357036</vt:i4>
      </vt:variant>
      <vt:variant>
        <vt:i4>264</vt:i4>
      </vt:variant>
      <vt:variant>
        <vt:i4>0</vt:i4>
      </vt:variant>
      <vt:variant>
        <vt:i4>5</vt:i4>
      </vt:variant>
      <vt:variant>
        <vt:lpwstr>http://www.ifac.org/sites/default/files/publications/files/A014 2013 IAASB Handbook ISA 260.pdf</vt:lpwstr>
      </vt:variant>
      <vt:variant>
        <vt:lpwstr/>
      </vt:variant>
      <vt:variant>
        <vt:i4>6422571</vt:i4>
      </vt:variant>
      <vt:variant>
        <vt:i4>261</vt:i4>
      </vt:variant>
      <vt:variant>
        <vt:i4>0</vt:i4>
      </vt:variant>
      <vt:variant>
        <vt:i4>5</vt:i4>
      </vt:variant>
      <vt:variant>
        <vt:lpwstr>http://www.ifac.org/sites/default/files/publications/files/A013 2013 IAASB Handbook ISA 250.pdf</vt:lpwstr>
      </vt:variant>
      <vt:variant>
        <vt:lpwstr/>
      </vt:variant>
      <vt:variant>
        <vt:i4>6488106</vt:i4>
      </vt:variant>
      <vt:variant>
        <vt:i4>258</vt:i4>
      </vt:variant>
      <vt:variant>
        <vt:i4>0</vt:i4>
      </vt:variant>
      <vt:variant>
        <vt:i4>5</vt:i4>
      </vt:variant>
      <vt:variant>
        <vt:lpwstr>http://www.ifac.org/sites/default/files/publications/files/A012 2013 IAASB Handbook ISA 240.pdf</vt:lpwstr>
      </vt:variant>
      <vt:variant>
        <vt:lpwstr/>
      </vt:variant>
      <vt:variant>
        <vt:i4>1572890</vt:i4>
      </vt:variant>
      <vt:variant>
        <vt:i4>255</vt:i4>
      </vt:variant>
      <vt:variant>
        <vt:i4>0</vt:i4>
      </vt:variant>
      <vt:variant>
        <vt:i4>5</vt:i4>
      </vt:variant>
      <vt:variant>
        <vt:lpwstr>http://www.ifac.org/sites/default/files/publications/files/IAASB HANDBOOK_Vol 1_0.pdf</vt:lpwstr>
      </vt:variant>
      <vt:variant>
        <vt:lpwstr/>
      </vt:variant>
      <vt:variant>
        <vt:i4>8192107</vt:i4>
      </vt:variant>
      <vt:variant>
        <vt:i4>252</vt:i4>
      </vt:variant>
      <vt:variant>
        <vt:i4>0</vt:i4>
      </vt:variant>
      <vt:variant>
        <vt:i4>5</vt:i4>
      </vt:variant>
      <vt:variant>
        <vt:lpwstr>http://www.google.com/dictionary?source=translation&amp;hl=en&amp;q=&amp;langpair=hr|en</vt:lpwstr>
      </vt:variant>
      <vt:variant>
        <vt:lpwstr/>
      </vt:variant>
      <vt:variant>
        <vt:i4>3473515</vt:i4>
      </vt:variant>
      <vt:variant>
        <vt:i4>249</vt:i4>
      </vt:variant>
      <vt:variant>
        <vt:i4>0</vt:i4>
      </vt:variant>
      <vt:variant>
        <vt:i4>5</vt:i4>
      </vt:variant>
      <vt:variant>
        <vt:lpwstr>https://www.worldbank.org/en/projects-operations/procurement/debarred-firms</vt:lpwstr>
      </vt:variant>
      <vt:variant>
        <vt:lpwstr/>
      </vt:variant>
      <vt:variant>
        <vt:i4>1900600</vt:i4>
      </vt:variant>
      <vt:variant>
        <vt:i4>242</vt:i4>
      </vt:variant>
      <vt:variant>
        <vt:i4>0</vt:i4>
      </vt:variant>
      <vt:variant>
        <vt:i4>5</vt:i4>
      </vt:variant>
      <vt:variant>
        <vt:lpwstr/>
      </vt:variant>
      <vt:variant>
        <vt:lpwstr>_Toc93043924</vt:lpwstr>
      </vt:variant>
      <vt:variant>
        <vt:i4>1703992</vt:i4>
      </vt:variant>
      <vt:variant>
        <vt:i4>236</vt:i4>
      </vt:variant>
      <vt:variant>
        <vt:i4>0</vt:i4>
      </vt:variant>
      <vt:variant>
        <vt:i4>5</vt:i4>
      </vt:variant>
      <vt:variant>
        <vt:lpwstr/>
      </vt:variant>
      <vt:variant>
        <vt:lpwstr>_Toc93043923</vt:lpwstr>
      </vt:variant>
      <vt:variant>
        <vt:i4>1769528</vt:i4>
      </vt:variant>
      <vt:variant>
        <vt:i4>230</vt:i4>
      </vt:variant>
      <vt:variant>
        <vt:i4>0</vt:i4>
      </vt:variant>
      <vt:variant>
        <vt:i4>5</vt:i4>
      </vt:variant>
      <vt:variant>
        <vt:lpwstr/>
      </vt:variant>
      <vt:variant>
        <vt:lpwstr>_Toc93043922</vt:lpwstr>
      </vt:variant>
      <vt:variant>
        <vt:i4>1572920</vt:i4>
      </vt:variant>
      <vt:variant>
        <vt:i4>224</vt:i4>
      </vt:variant>
      <vt:variant>
        <vt:i4>0</vt:i4>
      </vt:variant>
      <vt:variant>
        <vt:i4>5</vt:i4>
      </vt:variant>
      <vt:variant>
        <vt:lpwstr/>
      </vt:variant>
      <vt:variant>
        <vt:lpwstr>_Toc93043921</vt:lpwstr>
      </vt:variant>
      <vt:variant>
        <vt:i4>1638456</vt:i4>
      </vt:variant>
      <vt:variant>
        <vt:i4>218</vt:i4>
      </vt:variant>
      <vt:variant>
        <vt:i4>0</vt:i4>
      </vt:variant>
      <vt:variant>
        <vt:i4>5</vt:i4>
      </vt:variant>
      <vt:variant>
        <vt:lpwstr/>
      </vt:variant>
      <vt:variant>
        <vt:lpwstr>_Toc93043920</vt:lpwstr>
      </vt:variant>
      <vt:variant>
        <vt:i4>1048635</vt:i4>
      </vt:variant>
      <vt:variant>
        <vt:i4>212</vt:i4>
      </vt:variant>
      <vt:variant>
        <vt:i4>0</vt:i4>
      </vt:variant>
      <vt:variant>
        <vt:i4>5</vt:i4>
      </vt:variant>
      <vt:variant>
        <vt:lpwstr/>
      </vt:variant>
      <vt:variant>
        <vt:lpwstr>_Toc93043919</vt:lpwstr>
      </vt:variant>
      <vt:variant>
        <vt:i4>1114171</vt:i4>
      </vt:variant>
      <vt:variant>
        <vt:i4>206</vt:i4>
      </vt:variant>
      <vt:variant>
        <vt:i4>0</vt:i4>
      </vt:variant>
      <vt:variant>
        <vt:i4>5</vt:i4>
      </vt:variant>
      <vt:variant>
        <vt:lpwstr/>
      </vt:variant>
      <vt:variant>
        <vt:lpwstr>_Toc93043918</vt:lpwstr>
      </vt:variant>
      <vt:variant>
        <vt:i4>1966139</vt:i4>
      </vt:variant>
      <vt:variant>
        <vt:i4>200</vt:i4>
      </vt:variant>
      <vt:variant>
        <vt:i4>0</vt:i4>
      </vt:variant>
      <vt:variant>
        <vt:i4>5</vt:i4>
      </vt:variant>
      <vt:variant>
        <vt:lpwstr/>
      </vt:variant>
      <vt:variant>
        <vt:lpwstr>_Toc93043917</vt:lpwstr>
      </vt:variant>
      <vt:variant>
        <vt:i4>2031675</vt:i4>
      </vt:variant>
      <vt:variant>
        <vt:i4>194</vt:i4>
      </vt:variant>
      <vt:variant>
        <vt:i4>0</vt:i4>
      </vt:variant>
      <vt:variant>
        <vt:i4>5</vt:i4>
      </vt:variant>
      <vt:variant>
        <vt:lpwstr/>
      </vt:variant>
      <vt:variant>
        <vt:lpwstr>_Toc93043916</vt:lpwstr>
      </vt:variant>
      <vt:variant>
        <vt:i4>1835067</vt:i4>
      </vt:variant>
      <vt:variant>
        <vt:i4>188</vt:i4>
      </vt:variant>
      <vt:variant>
        <vt:i4>0</vt:i4>
      </vt:variant>
      <vt:variant>
        <vt:i4>5</vt:i4>
      </vt:variant>
      <vt:variant>
        <vt:lpwstr/>
      </vt:variant>
      <vt:variant>
        <vt:lpwstr>_Toc93043915</vt:lpwstr>
      </vt:variant>
      <vt:variant>
        <vt:i4>1900603</vt:i4>
      </vt:variant>
      <vt:variant>
        <vt:i4>182</vt:i4>
      </vt:variant>
      <vt:variant>
        <vt:i4>0</vt:i4>
      </vt:variant>
      <vt:variant>
        <vt:i4>5</vt:i4>
      </vt:variant>
      <vt:variant>
        <vt:lpwstr/>
      </vt:variant>
      <vt:variant>
        <vt:lpwstr>_Toc93043914</vt:lpwstr>
      </vt:variant>
      <vt:variant>
        <vt:i4>1703995</vt:i4>
      </vt:variant>
      <vt:variant>
        <vt:i4>176</vt:i4>
      </vt:variant>
      <vt:variant>
        <vt:i4>0</vt:i4>
      </vt:variant>
      <vt:variant>
        <vt:i4>5</vt:i4>
      </vt:variant>
      <vt:variant>
        <vt:lpwstr/>
      </vt:variant>
      <vt:variant>
        <vt:lpwstr>_Toc93043913</vt:lpwstr>
      </vt:variant>
      <vt:variant>
        <vt:i4>1769531</vt:i4>
      </vt:variant>
      <vt:variant>
        <vt:i4>170</vt:i4>
      </vt:variant>
      <vt:variant>
        <vt:i4>0</vt:i4>
      </vt:variant>
      <vt:variant>
        <vt:i4>5</vt:i4>
      </vt:variant>
      <vt:variant>
        <vt:lpwstr/>
      </vt:variant>
      <vt:variant>
        <vt:lpwstr>_Toc93043912</vt:lpwstr>
      </vt:variant>
      <vt:variant>
        <vt:i4>1572923</vt:i4>
      </vt:variant>
      <vt:variant>
        <vt:i4>164</vt:i4>
      </vt:variant>
      <vt:variant>
        <vt:i4>0</vt:i4>
      </vt:variant>
      <vt:variant>
        <vt:i4>5</vt:i4>
      </vt:variant>
      <vt:variant>
        <vt:lpwstr/>
      </vt:variant>
      <vt:variant>
        <vt:lpwstr>_Toc93043911</vt:lpwstr>
      </vt:variant>
      <vt:variant>
        <vt:i4>1638459</vt:i4>
      </vt:variant>
      <vt:variant>
        <vt:i4>158</vt:i4>
      </vt:variant>
      <vt:variant>
        <vt:i4>0</vt:i4>
      </vt:variant>
      <vt:variant>
        <vt:i4>5</vt:i4>
      </vt:variant>
      <vt:variant>
        <vt:lpwstr/>
      </vt:variant>
      <vt:variant>
        <vt:lpwstr>_Toc93043910</vt:lpwstr>
      </vt:variant>
      <vt:variant>
        <vt:i4>1048634</vt:i4>
      </vt:variant>
      <vt:variant>
        <vt:i4>152</vt:i4>
      </vt:variant>
      <vt:variant>
        <vt:i4>0</vt:i4>
      </vt:variant>
      <vt:variant>
        <vt:i4>5</vt:i4>
      </vt:variant>
      <vt:variant>
        <vt:lpwstr/>
      </vt:variant>
      <vt:variant>
        <vt:lpwstr>_Toc93043909</vt:lpwstr>
      </vt:variant>
      <vt:variant>
        <vt:i4>1114170</vt:i4>
      </vt:variant>
      <vt:variant>
        <vt:i4>146</vt:i4>
      </vt:variant>
      <vt:variant>
        <vt:i4>0</vt:i4>
      </vt:variant>
      <vt:variant>
        <vt:i4>5</vt:i4>
      </vt:variant>
      <vt:variant>
        <vt:lpwstr/>
      </vt:variant>
      <vt:variant>
        <vt:lpwstr>_Toc93043908</vt:lpwstr>
      </vt:variant>
      <vt:variant>
        <vt:i4>1966138</vt:i4>
      </vt:variant>
      <vt:variant>
        <vt:i4>140</vt:i4>
      </vt:variant>
      <vt:variant>
        <vt:i4>0</vt:i4>
      </vt:variant>
      <vt:variant>
        <vt:i4>5</vt:i4>
      </vt:variant>
      <vt:variant>
        <vt:lpwstr/>
      </vt:variant>
      <vt:variant>
        <vt:lpwstr>_Toc93043907</vt:lpwstr>
      </vt:variant>
      <vt:variant>
        <vt:i4>2031674</vt:i4>
      </vt:variant>
      <vt:variant>
        <vt:i4>134</vt:i4>
      </vt:variant>
      <vt:variant>
        <vt:i4>0</vt:i4>
      </vt:variant>
      <vt:variant>
        <vt:i4>5</vt:i4>
      </vt:variant>
      <vt:variant>
        <vt:lpwstr/>
      </vt:variant>
      <vt:variant>
        <vt:lpwstr>_Toc93043906</vt:lpwstr>
      </vt:variant>
      <vt:variant>
        <vt:i4>1835066</vt:i4>
      </vt:variant>
      <vt:variant>
        <vt:i4>128</vt:i4>
      </vt:variant>
      <vt:variant>
        <vt:i4>0</vt:i4>
      </vt:variant>
      <vt:variant>
        <vt:i4>5</vt:i4>
      </vt:variant>
      <vt:variant>
        <vt:lpwstr/>
      </vt:variant>
      <vt:variant>
        <vt:lpwstr>_Toc93043905</vt:lpwstr>
      </vt:variant>
      <vt:variant>
        <vt:i4>1900602</vt:i4>
      </vt:variant>
      <vt:variant>
        <vt:i4>122</vt:i4>
      </vt:variant>
      <vt:variant>
        <vt:i4>0</vt:i4>
      </vt:variant>
      <vt:variant>
        <vt:i4>5</vt:i4>
      </vt:variant>
      <vt:variant>
        <vt:lpwstr/>
      </vt:variant>
      <vt:variant>
        <vt:lpwstr>_Toc93043904</vt:lpwstr>
      </vt:variant>
      <vt:variant>
        <vt:i4>1703994</vt:i4>
      </vt:variant>
      <vt:variant>
        <vt:i4>116</vt:i4>
      </vt:variant>
      <vt:variant>
        <vt:i4>0</vt:i4>
      </vt:variant>
      <vt:variant>
        <vt:i4>5</vt:i4>
      </vt:variant>
      <vt:variant>
        <vt:lpwstr/>
      </vt:variant>
      <vt:variant>
        <vt:lpwstr>_Toc93043903</vt:lpwstr>
      </vt:variant>
      <vt:variant>
        <vt:i4>1769530</vt:i4>
      </vt:variant>
      <vt:variant>
        <vt:i4>110</vt:i4>
      </vt:variant>
      <vt:variant>
        <vt:i4>0</vt:i4>
      </vt:variant>
      <vt:variant>
        <vt:i4>5</vt:i4>
      </vt:variant>
      <vt:variant>
        <vt:lpwstr/>
      </vt:variant>
      <vt:variant>
        <vt:lpwstr>_Toc93043902</vt:lpwstr>
      </vt:variant>
      <vt:variant>
        <vt:i4>1572922</vt:i4>
      </vt:variant>
      <vt:variant>
        <vt:i4>104</vt:i4>
      </vt:variant>
      <vt:variant>
        <vt:i4>0</vt:i4>
      </vt:variant>
      <vt:variant>
        <vt:i4>5</vt:i4>
      </vt:variant>
      <vt:variant>
        <vt:lpwstr/>
      </vt:variant>
      <vt:variant>
        <vt:lpwstr>_Toc93043901</vt:lpwstr>
      </vt:variant>
      <vt:variant>
        <vt:i4>1638458</vt:i4>
      </vt:variant>
      <vt:variant>
        <vt:i4>98</vt:i4>
      </vt:variant>
      <vt:variant>
        <vt:i4>0</vt:i4>
      </vt:variant>
      <vt:variant>
        <vt:i4>5</vt:i4>
      </vt:variant>
      <vt:variant>
        <vt:lpwstr/>
      </vt:variant>
      <vt:variant>
        <vt:lpwstr>_Toc93043900</vt:lpwstr>
      </vt:variant>
      <vt:variant>
        <vt:i4>1114163</vt:i4>
      </vt:variant>
      <vt:variant>
        <vt:i4>92</vt:i4>
      </vt:variant>
      <vt:variant>
        <vt:i4>0</vt:i4>
      </vt:variant>
      <vt:variant>
        <vt:i4>5</vt:i4>
      </vt:variant>
      <vt:variant>
        <vt:lpwstr/>
      </vt:variant>
      <vt:variant>
        <vt:lpwstr>_Toc93043899</vt:lpwstr>
      </vt:variant>
      <vt:variant>
        <vt:i4>1048627</vt:i4>
      </vt:variant>
      <vt:variant>
        <vt:i4>86</vt:i4>
      </vt:variant>
      <vt:variant>
        <vt:i4>0</vt:i4>
      </vt:variant>
      <vt:variant>
        <vt:i4>5</vt:i4>
      </vt:variant>
      <vt:variant>
        <vt:lpwstr/>
      </vt:variant>
      <vt:variant>
        <vt:lpwstr>_Toc93043898</vt:lpwstr>
      </vt:variant>
      <vt:variant>
        <vt:i4>2031667</vt:i4>
      </vt:variant>
      <vt:variant>
        <vt:i4>80</vt:i4>
      </vt:variant>
      <vt:variant>
        <vt:i4>0</vt:i4>
      </vt:variant>
      <vt:variant>
        <vt:i4>5</vt:i4>
      </vt:variant>
      <vt:variant>
        <vt:lpwstr/>
      </vt:variant>
      <vt:variant>
        <vt:lpwstr>_Toc93043897</vt:lpwstr>
      </vt:variant>
      <vt:variant>
        <vt:i4>1966131</vt:i4>
      </vt:variant>
      <vt:variant>
        <vt:i4>74</vt:i4>
      </vt:variant>
      <vt:variant>
        <vt:i4>0</vt:i4>
      </vt:variant>
      <vt:variant>
        <vt:i4>5</vt:i4>
      </vt:variant>
      <vt:variant>
        <vt:lpwstr/>
      </vt:variant>
      <vt:variant>
        <vt:lpwstr>_Toc93043896</vt:lpwstr>
      </vt:variant>
      <vt:variant>
        <vt:i4>1900595</vt:i4>
      </vt:variant>
      <vt:variant>
        <vt:i4>68</vt:i4>
      </vt:variant>
      <vt:variant>
        <vt:i4>0</vt:i4>
      </vt:variant>
      <vt:variant>
        <vt:i4>5</vt:i4>
      </vt:variant>
      <vt:variant>
        <vt:lpwstr/>
      </vt:variant>
      <vt:variant>
        <vt:lpwstr>_Toc93043895</vt:lpwstr>
      </vt:variant>
      <vt:variant>
        <vt:i4>1835059</vt:i4>
      </vt:variant>
      <vt:variant>
        <vt:i4>62</vt:i4>
      </vt:variant>
      <vt:variant>
        <vt:i4>0</vt:i4>
      </vt:variant>
      <vt:variant>
        <vt:i4>5</vt:i4>
      </vt:variant>
      <vt:variant>
        <vt:lpwstr/>
      </vt:variant>
      <vt:variant>
        <vt:lpwstr>_Toc93043894</vt:lpwstr>
      </vt:variant>
      <vt:variant>
        <vt:i4>1769523</vt:i4>
      </vt:variant>
      <vt:variant>
        <vt:i4>56</vt:i4>
      </vt:variant>
      <vt:variant>
        <vt:i4>0</vt:i4>
      </vt:variant>
      <vt:variant>
        <vt:i4>5</vt:i4>
      </vt:variant>
      <vt:variant>
        <vt:lpwstr/>
      </vt:variant>
      <vt:variant>
        <vt:lpwstr>_Toc93043893</vt:lpwstr>
      </vt:variant>
      <vt:variant>
        <vt:i4>1703987</vt:i4>
      </vt:variant>
      <vt:variant>
        <vt:i4>50</vt:i4>
      </vt:variant>
      <vt:variant>
        <vt:i4>0</vt:i4>
      </vt:variant>
      <vt:variant>
        <vt:i4>5</vt:i4>
      </vt:variant>
      <vt:variant>
        <vt:lpwstr/>
      </vt:variant>
      <vt:variant>
        <vt:lpwstr>_Toc93043892</vt:lpwstr>
      </vt:variant>
      <vt:variant>
        <vt:i4>1638451</vt:i4>
      </vt:variant>
      <vt:variant>
        <vt:i4>44</vt:i4>
      </vt:variant>
      <vt:variant>
        <vt:i4>0</vt:i4>
      </vt:variant>
      <vt:variant>
        <vt:i4>5</vt:i4>
      </vt:variant>
      <vt:variant>
        <vt:lpwstr/>
      </vt:variant>
      <vt:variant>
        <vt:lpwstr>_Toc93043891</vt:lpwstr>
      </vt:variant>
      <vt:variant>
        <vt:i4>1572915</vt:i4>
      </vt:variant>
      <vt:variant>
        <vt:i4>38</vt:i4>
      </vt:variant>
      <vt:variant>
        <vt:i4>0</vt:i4>
      </vt:variant>
      <vt:variant>
        <vt:i4>5</vt:i4>
      </vt:variant>
      <vt:variant>
        <vt:lpwstr/>
      </vt:variant>
      <vt:variant>
        <vt:lpwstr>_Toc93043890</vt:lpwstr>
      </vt:variant>
      <vt:variant>
        <vt:i4>1114162</vt:i4>
      </vt:variant>
      <vt:variant>
        <vt:i4>32</vt:i4>
      </vt:variant>
      <vt:variant>
        <vt:i4>0</vt:i4>
      </vt:variant>
      <vt:variant>
        <vt:i4>5</vt:i4>
      </vt:variant>
      <vt:variant>
        <vt:lpwstr/>
      </vt:variant>
      <vt:variant>
        <vt:lpwstr>_Toc93043889</vt:lpwstr>
      </vt:variant>
      <vt:variant>
        <vt:i4>1048626</vt:i4>
      </vt:variant>
      <vt:variant>
        <vt:i4>26</vt:i4>
      </vt:variant>
      <vt:variant>
        <vt:i4>0</vt:i4>
      </vt:variant>
      <vt:variant>
        <vt:i4>5</vt:i4>
      </vt:variant>
      <vt:variant>
        <vt:lpwstr/>
      </vt:variant>
      <vt:variant>
        <vt:lpwstr>_Toc93043888</vt:lpwstr>
      </vt:variant>
      <vt:variant>
        <vt:i4>2031666</vt:i4>
      </vt:variant>
      <vt:variant>
        <vt:i4>20</vt:i4>
      </vt:variant>
      <vt:variant>
        <vt:i4>0</vt:i4>
      </vt:variant>
      <vt:variant>
        <vt:i4>5</vt:i4>
      </vt:variant>
      <vt:variant>
        <vt:lpwstr/>
      </vt:variant>
      <vt:variant>
        <vt:lpwstr>_Toc93043887</vt:lpwstr>
      </vt:variant>
      <vt:variant>
        <vt:i4>1966130</vt:i4>
      </vt:variant>
      <vt:variant>
        <vt:i4>14</vt:i4>
      </vt:variant>
      <vt:variant>
        <vt:i4>0</vt:i4>
      </vt:variant>
      <vt:variant>
        <vt:i4>5</vt:i4>
      </vt:variant>
      <vt:variant>
        <vt:lpwstr/>
      </vt:variant>
      <vt:variant>
        <vt:lpwstr>_Toc93043886</vt:lpwstr>
      </vt:variant>
      <vt:variant>
        <vt:i4>1900594</vt:i4>
      </vt:variant>
      <vt:variant>
        <vt:i4>8</vt:i4>
      </vt:variant>
      <vt:variant>
        <vt:i4>0</vt:i4>
      </vt:variant>
      <vt:variant>
        <vt:i4>5</vt:i4>
      </vt:variant>
      <vt:variant>
        <vt:lpwstr/>
      </vt:variant>
      <vt:variant>
        <vt:lpwstr>_Toc93043885</vt:lpwstr>
      </vt:variant>
      <vt:variant>
        <vt:i4>1835058</vt:i4>
      </vt:variant>
      <vt:variant>
        <vt:i4>2</vt:i4>
      </vt:variant>
      <vt:variant>
        <vt:i4>0</vt:i4>
      </vt:variant>
      <vt:variant>
        <vt:i4>5</vt:i4>
      </vt:variant>
      <vt:variant>
        <vt:lpwstr/>
      </vt:variant>
      <vt:variant>
        <vt:lpwstr>_Toc93043884</vt:lpwstr>
      </vt:variant>
      <vt:variant>
        <vt:i4>6750249</vt:i4>
      </vt:variant>
      <vt:variant>
        <vt:i4>3</vt:i4>
      </vt:variant>
      <vt:variant>
        <vt:i4>0</vt:i4>
      </vt:variant>
      <vt:variant>
        <vt:i4>5</vt:i4>
      </vt:variant>
      <vt:variant>
        <vt:lpwstr>http://www.ifac.org/sites/default/files/publications/files/A035 2013 IAASB Handbook ISA 620.pdf</vt:lpwstr>
      </vt:variant>
      <vt:variant>
        <vt:lpwstr/>
      </vt:variant>
      <vt:variant>
        <vt:i4>3080209</vt:i4>
      </vt:variant>
      <vt:variant>
        <vt:i4>0</vt:i4>
      </vt:variant>
      <vt:variant>
        <vt:i4>0</vt:i4>
      </vt:variant>
      <vt:variant>
        <vt:i4>5</vt:i4>
      </vt:variant>
      <vt:variant>
        <vt:lpwstr>https://www.ifc.org/wps/wcm/connect/topics_ext_content/ifc_external_corporate_site/sustainability-at-ifc/company-resources/ifcexclusionlist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Migles Gordana</dc:creator>
  <cp:keywords/>
  <dc:description/>
  <cp:lastModifiedBy>Kolenc Obrazović Zrinka</cp:lastModifiedBy>
  <cp:revision>2</cp:revision>
  <dcterms:created xsi:type="dcterms:W3CDTF">2024-03-05T13:10:00Z</dcterms:created>
  <dcterms:modified xsi:type="dcterms:W3CDTF">2024-03-05T13:10:00Z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0x01010014ED479A2E067F4BA44D7D092ED2987F</vt:lpwstr>
  </property>
</Properties>
</file>